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2625" w14:textId="618AF144" w:rsidR="00E8647D" w:rsidRPr="00F10F70" w:rsidRDefault="00FB7AAE" w:rsidP="00A35306">
      <w:pPr>
        <w:spacing w:before="480"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bookmarkStart w:id="0" w:name="_Hlk42080224"/>
      <w:r w:rsidRPr="00F10F70">
        <w:rPr>
          <w:rFonts w:ascii="Arial Nova" w:hAnsi="Arial Nova" w:cs="Arial"/>
          <w:sz w:val="21"/>
          <w:szCs w:val="21"/>
          <w:lang w:val="sl-SI"/>
        </w:rPr>
        <w:t>Na</w:t>
      </w:r>
      <w:r w:rsidR="00126927" w:rsidRPr="00F10F70">
        <w:rPr>
          <w:rFonts w:ascii="Arial Nova" w:hAnsi="Arial Nova" w:cs="Arial"/>
          <w:sz w:val="21"/>
          <w:szCs w:val="21"/>
          <w:lang w:val="sl-SI"/>
        </w:rPr>
        <w:t xml:space="preserve"> podlagi 49. člena Zakona o lokalni samoupravi /ZLS/ (Uradni list RS, št. 94/07 – uradno prečiščeno besedilo, 27/08 – odl. US, 76/08, 79/09, 51/10, 84/10 – odl. US, 40/12 – ZUJF, 14/15 – ZUUJFO, 76/16 – odl. US, 11/18 – ZSPDSLS-1, 30/18, 61/20 – ZIUZEOP-A in 80/20 - ZIUOOPE)</w:t>
      </w:r>
      <w:r w:rsidR="00201D30" w:rsidRPr="00F10F70">
        <w:rPr>
          <w:rFonts w:ascii="Arial Nova" w:hAnsi="Arial Nova" w:cs="Arial"/>
          <w:sz w:val="21"/>
          <w:szCs w:val="21"/>
          <w:lang w:val="sl-SI"/>
        </w:rPr>
        <w:t>,</w:t>
      </w:r>
      <w:r w:rsidR="00126927" w:rsidRPr="00F10F70">
        <w:rPr>
          <w:rFonts w:ascii="Arial Nova" w:hAnsi="Arial Nova" w:cs="Arial"/>
          <w:sz w:val="21"/>
          <w:szCs w:val="21"/>
          <w:lang w:val="sl-SI"/>
        </w:rPr>
        <w:t xml:space="preserve"> </w:t>
      </w:r>
      <w:r w:rsidRPr="00F10F70">
        <w:rPr>
          <w:rFonts w:ascii="Arial Nova" w:hAnsi="Arial Nova" w:cs="Arial"/>
          <w:sz w:val="21"/>
          <w:szCs w:val="21"/>
          <w:lang w:val="sl-SI"/>
        </w:rPr>
        <w:t xml:space="preserve">četrtega in šestega odstavka </w:t>
      </w:r>
      <w:r w:rsidR="00950C6C" w:rsidRPr="00F10F70">
        <w:rPr>
          <w:rFonts w:ascii="Arial Nova" w:hAnsi="Arial Nova" w:cs="Arial"/>
          <w:sz w:val="21"/>
          <w:szCs w:val="21"/>
          <w:lang w:val="sl-SI"/>
        </w:rPr>
        <w:t>11</w:t>
      </w:r>
      <w:r w:rsidR="00126927" w:rsidRPr="00F10F70">
        <w:rPr>
          <w:rFonts w:ascii="Arial Nova" w:hAnsi="Arial Nova" w:cs="Arial"/>
          <w:sz w:val="21"/>
          <w:szCs w:val="21"/>
          <w:lang w:val="sl-SI"/>
        </w:rPr>
        <w:t>. člena Zakona o gostinstvu /ZGos</w:t>
      </w:r>
      <w:r w:rsidR="00950C6C" w:rsidRPr="00F10F70">
        <w:rPr>
          <w:rFonts w:ascii="Arial Nova" w:hAnsi="Arial Nova" w:cs="Arial"/>
          <w:sz w:val="21"/>
          <w:szCs w:val="21"/>
          <w:lang w:val="sl-SI"/>
        </w:rPr>
        <w:t>-1</w:t>
      </w:r>
      <w:r w:rsidR="00126927" w:rsidRPr="00F10F70">
        <w:rPr>
          <w:rFonts w:ascii="Arial Nova" w:hAnsi="Arial Nova" w:cs="Arial"/>
          <w:sz w:val="21"/>
          <w:szCs w:val="21"/>
          <w:lang w:val="sl-SI"/>
        </w:rPr>
        <w:t xml:space="preserve">/ (Uradni list RS, št. </w:t>
      </w:r>
      <w:r w:rsidR="00950C6C" w:rsidRPr="00F10F70">
        <w:rPr>
          <w:rFonts w:ascii="Arial Nova" w:hAnsi="Arial Nova" w:cs="Arial"/>
          <w:sz w:val="21"/>
          <w:szCs w:val="21"/>
          <w:lang w:val="sl-SI"/>
        </w:rPr>
        <w:t>77/25</w:t>
      </w:r>
      <w:r w:rsidR="00126927" w:rsidRPr="00F10F70">
        <w:rPr>
          <w:rFonts w:ascii="Arial Nova" w:hAnsi="Arial Nova" w:cs="Arial"/>
          <w:sz w:val="21"/>
          <w:szCs w:val="21"/>
          <w:lang w:val="sl-SI"/>
        </w:rPr>
        <w:t>)</w:t>
      </w:r>
      <w:r w:rsidR="00201D30" w:rsidRPr="00F10F70">
        <w:rPr>
          <w:rFonts w:ascii="Arial Nova" w:hAnsi="Arial Nova" w:cs="Arial"/>
          <w:sz w:val="21"/>
          <w:szCs w:val="21"/>
          <w:lang w:val="sl-SI"/>
        </w:rPr>
        <w:t xml:space="preserve"> ter 5. člena </w:t>
      </w:r>
      <w:r w:rsidR="00201D30" w:rsidRPr="00F10F70">
        <w:rPr>
          <w:rFonts w:ascii="Arial Nova" w:hAnsi="Arial Nova"/>
          <w:sz w:val="21"/>
          <w:szCs w:val="21"/>
          <w:lang w:val="sl-SI"/>
        </w:rPr>
        <w:t>Pravilnika o obratovalnem času prehrambnih obratov (Uradni list RS, št. 5/26)</w:t>
      </w:r>
      <w:r w:rsidR="00184434" w:rsidRPr="00F10F70">
        <w:rPr>
          <w:rFonts w:ascii="Arial Nova" w:hAnsi="Arial Nova" w:cs="Arial"/>
          <w:sz w:val="21"/>
          <w:szCs w:val="21"/>
          <w:lang w:val="sl-SI"/>
        </w:rPr>
        <w:t xml:space="preserve"> </w:t>
      </w:r>
      <w:r w:rsidR="00201D30" w:rsidRPr="00F10F70">
        <w:rPr>
          <w:rFonts w:ascii="Arial Nova" w:hAnsi="Arial Nova" w:cs="Arial"/>
          <w:sz w:val="21"/>
          <w:szCs w:val="21"/>
          <w:lang w:val="sl-SI"/>
        </w:rPr>
        <w:t xml:space="preserve">Občinska uprava Občine </w:t>
      </w:r>
      <w:r w:rsidR="00847CE3">
        <w:rPr>
          <w:rFonts w:ascii="Arial Nova" w:hAnsi="Arial Nova" w:cs="Arial"/>
          <w:sz w:val="21"/>
          <w:szCs w:val="21"/>
          <w:lang w:val="sl-SI"/>
        </w:rPr>
        <w:t>XY</w:t>
      </w:r>
      <w:r w:rsidR="00184434" w:rsidRPr="00F10F70">
        <w:rPr>
          <w:rFonts w:ascii="Arial Nova" w:hAnsi="Arial Nova" w:cs="Arial"/>
          <w:sz w:val="21"/>
          <w:szCs w:val="21"/>
          <w:lang w:val="sl-SI"/>
        </w:rPr>
        <w:t xml:space="preserve"> </w:t>
      </w:r>
      <w:r w:rsidRPr="00F10F70">
        <w:rPr>
          <w:rFonts w:ascii="Arial Nova" w:hAnsi="Arial Nova" w:cs="Arial"/>
          <w:sz w:val="21"/>
          <w:szCs w:val="21"/>
          <w:lang w:val="sl-SI"/>
        </w:rPr>
        <w:t>v upravnem postopku odločanja o vlogi za izdajo soglasja k podaljšanemu obratovalnemu času, ki jo je vložila stranka</w:t>
      </w:r>
      <w:r w:rsidR="00126927" w:rsidRPr="00F10F70">
        <w:rPr>
          <w:rFonts w:ascii="Arial Nova" w:hAnsi="Arial Nova" w:cs="Arial"/>
          <w:sz w:val="21"/>
          <w:szCs w:val="21"/>
          <w:lang w:val="sl-SI"/>
        </w:rPr>
        <w:t xml:space="preserve"> </w:t>
      </w:r>
      <w:r w:rsidR="00126927" w:rsidRPr="00F10F70">
        <w:rPr>
          <w:rFonts w:ascii="Arial Nova" w:hAnsi="Arial Nova" w:cs="Arial"/>
          <w:b/>
          <w:sz w:val="21"/>
          <w:szCs w:val="21"/>
          <w:lang w:val="sl-SI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" w:name="Besedilo6"/>
      <w:r w:rsidR="00126927" w:rsidRPr="00F10F70">
        <w:rPr>
          <w:rFonts w:ascii="Arial Nova" w:hAnsi="Arial Nova" w:cs="Arial"/>
          <w:b/>
          <w:sz w:val="21"/>
          <w:szCs w:val="21"/>
          <w:lang w:val="sl-SI"/>
        </w:rPr>
        <w:instrText xml:space="preserve"> FORMTEXT </w:instrText>
      </w:r>
      <w:r w:rsidR="00126927" w:rsidRPr="00F10F70">
        <w:rPr>
          <w:rFonts w:ascii="Arial Nova" w:hAnsi="Arial Nova" w:cs="Arial"/>
          <w:b/>
          <w:sz w:val="21"/>
          <w:szCs w:val="21"/>
          <w:lang w:val="sl-SI"/>
        </w:rPr>
      </w:r>
      <w:r w:rsidR="00126927" w:rsidRPr="00F10F70">
        <w:rPr>
          <w:rFonts w:ascii="Arial Nova" w:hAnsi="Arial Nova" w:cs="Arial"/>
          <w:b/>
          <w:sz w:val="21"/>
          <w:szCs w:val="21"/>
          <w:lang w:val="sl-SI"/>
        </w:rPr>
        <w:fldChar w:fldCharType="separate"/>
      </w:r>
      <w:r w:rsidR="00847CE3">
        <w:rPr>
          <w:rFonts w:ascii="Arial Nova" w:hAnsi="Arial Nova" w:cs="Arial"/>
          <w:b/>
          <w:sz w:val="21"/>
          <w:szCs w:val="21"/>
          <w:lang w:val="sl-SI"/>
        </w:rPr>
        <w:t>sdf</w:t>
      </w:r>
      <w:r w:rsidR="00126927" w:rsidRPr="00F10F70">
        <w:rPr>
          <w:rFonts w:ascii="Arial Nova" w:hAnsi="Arial Nova" w:cs="Arial"/>
          <w:b/>
          <w:sz w:val="21"/>
          <w:szCs w:val="21"/>
          <w:lang w:val="sl-SI"/>
        </w:rPr>
        <w:fldChar w:fldCharType="end"/>
      </w:r>
      <w:bookmarkEnd w:id="1"/>
      <w:r w:rsidRPr="00F10F70">
        <w:rPr>
          <w:rFonts w:ascii="Arial Nova" w:hAnsi="Arial Nova" w:cs="Arial"/>
          <w:b/>
          <w:bCs/>
          <w:sz w:val="21"/>
          <w:szCs w:val="21"/>
          <w:lang w:val="sl-SI"/>
        </w:rPr>
        <w:t>,</w:t>
      </w:r>
      <w:r w:rsidRPr="00F10F70">
        <w:rPr>
          <w:rFonts w:ascii="Arial Nova" w:hAnsi="Arial Nova" w:cs="Arial"/>
          <w:sz w:val="21"/>
          <w:szCs w:val="21"/>
          <w:lang w:val="sl-SI"/>
        </w:rPr>
        <w:t xml:space="preserve"> izdaja naslednje</w:t>
      </w:r>
    </w:p>
    <w:p w14:paraId="4F6DE308" w14:textId="76CBC5A6" w:rsidR="00126927" w:rsidRPr="00F10F70" w:rsidRDefault="00FB7AAE" w:rsidP="00A35306">
      <w:pPr>
        <w:spacing w:before="480" w:line="276" w:lineRule="auto"/>
        <w:jc w:val="center"/>
        <w:rPr>
          <w:rFonts w:ascii="Arial Nova" w:hAnsi="Arial Nova" w:cs="Arial"/>
          <w:sz w:val="23"/>
          <w:szCs w:val="23"/>
          <w:lang w:val="sl-SI"/>
        </w:rPr>
      </w:pPr>
      <w:r w:rsidRPr="00F10F70">
        <w:rPr>
          <w:rFonts w:ascii="Arial Nova" w:hAnsi="Arial Nova" w:cs="Arial"/>
          <w:b/>
          <w:sz w:val="23"/>
          <w:szCs w:val="23"/>
          <w:lang w:val="sl-SI"/>
        </w:rPr>
        <w:t>SOGLASJE</w:t>
      </w:r>
    </w:p>
    <w:p w14:paraId="45AB8EE9" w14:textId="79D1CB5D" w:rsidR="00126927" w:rsidRPr="00F10F70" w:rsidRDefault="00FB7AAE" w:rsidP="003E62F7">
      <w:pPr>
        <w:spacing w:line="276" w:lineRule="auto"/>
        <w:jc w:val="center"/>
        <w:rPr>
          <w:rFonts w:ascii="Arial Nova" w:hAnsi="Arial Nova" w:cs="Arial"/>
          <w:b/>
          <w:bCs/>
          <w:sz w:val="23"/>
          <w:szCs w:val="23"/>
          <w:lang w:val="sl-SI"/>
        </w:rPr>
      </w:pPr>
      <w:r w:rsidRPr="00F10F70">
        <w:rPr>
          <w:rFonts w:ascii="Arial Nova" w:hAnsi="Arial Nova" w:cs="Arial"/>
          <w:b/>
          <w:bCs/>
          <w:sz w:val="23"/>
          <w:szCs w:val="23"/>
          <w:lang w:val="sl-SI"/>
        </w:rPr>
        <w:t>k podaljšanemu obratovalnemu času</w:t>
      </w:r>
    </w:p>
    <w:p w14:paraId="08BBA447" w14:textId="4C6E655A" w:rsidR="00E93EBF" w:rsidRPr="00F10F70" w:rsidRDefault="00E93EBF" w:rsidP="00A35306">
      <w:pPr>
        <w:pStyle w:val="Odstavekseznama"/>
        <w:numPr>
          <w:ilvl w:val="0"/>
          <w:numId w:val="1"/>
        </w:numPr>
        <w:spacing w:before="480" w:line="276" w:lineRule="auto"/>
        <w:ind w:left="357" w:hanging="357"/>
        <w:jc w:val="both"/>
        <w:rPr>
          <w:rFonts w:ascii="Arial Nova" w:hAnsi="Arial Nova" w:cs="Arial"/>
          <w:iCs/>
          <w:sz w:val="21"/>
          <w:szCs w:val="21"/>
        </w:rPr>
      </w:pPr>
      <w:r w:rsidRPr="00F10F70">
        <w:rPr>
          <w:rFonts w:ascii="Arial Nova" w:hAnsi="Arial Nova" w:cs="Arial"/>
          <w:sz w:val="21"/>
          <w:szCs w:val="21"/>
        </w:rPr>
        <w:t>Izvajalcu gostinske dejavnosti</w:t>
      </w:r>
      <w:r w:rsidR="00F61B00" w:rsidRPr="00F10F70">
        <w:rPr>
          <w:rFonts w:ascii="Arial Nova" w:hAnsi="Arial Nova" w:cs="Arial"/>
          <w:sz w:val="21"/>
          <w:szCs w:val="21"/>
        </w:rPr>
        <w:t xml:space="preserve"> </w:t>
      </w:r>
      <w:r w:rsidR="00184434" w:rsidRPr="00F10F70">
        <w:rPr>
          <w:rFonts w:ascii="Arial Nova" w:hAnsi="Arial Nova" w:cs="Arial"/>
          <w:sz w:val="21"/>
          <w:szCs w:val="21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2" w:name="Besedilo29"/>
      <w:r w:rsidR="00184434" w:rsidRPr="00F10F70">
        <w:rPr>
          <w:rFonts w:ascii="Arial Nova" w:hAnsi="Arial Nova" w:cs="Arial"/>
          <w:sz w:val="21"/>
          <w:szCs w:val="21"/>
        </w:rPr>
        <w:instrText xml:space="preserve"> FORMTEXT </w:instrText>
      </w:r>
      <w:r w:rsidR="00184434" w:rsidRPr="00F10F70">
        <w:rPr>
          <w:rFonts w:ascii="Arial Nova" w:hAnsi="Arial Nova" w:cs="Arial"/>
          <w:sz w:val="21"/>
          <w:szCs w:val="21"/>
        </w:rPr>
      </w:r>
      <w:r w:rsidR="00184434" w:rsidRPr="00F10F70">
        <w:rPr>
          <w:rFonts w:ascii="Arial Nova" w:hAnsi="Arial Nova" w:cs="Arial"/>
          <w:sz w:val="21"/>
          <w:szCs w:val="21"/>
        </w:rPr>
        <w:fldChar w:fldCharType="separate"/>
      </w:r>
      <w:r w:rsidR="00847CE3">
        <w:rPr>
          <w:rFonts w:ascii="Arial Nova" w:hAnsi="Arial Nova" w:cs="Arial"/>
          <w:noProof/>
          <w:sz w:val="21"/>
          <w:szCs w:val="21"/>
        </w:rPr>
        <w:t>n</w:t>
      </w:r>
      <w:r w:rsidR="00184434" w:rsidRPr="00F10F70">
        <w:rPr>
          <w:rFonts w:ascii="Arial Nova" w:hAnsi="Arial Nova" w:cs="Arial"/>
          <w:sz w:val="21"/>
          <w:szCs w:val="21"/>
        </w:rPr>
        <w:fldChar w:fldCharType="end"/>
      </w:r>
      <w:bookmarkEnd w:id="2"/>
      <w:r w:rsidR="00F61B00" w:rsidRPr="00F10F70">
        <w:rPr>
          <w:rFonts w:ascii="Arial Nova" w:hAnsi="Arial Nova" w:cs="Arial"/>
          <w:sz w:val="21"/>
          <w:szCs w:val="21"/>
        </w:rPr>
        <w:t xml:space="preserve">, se za </w:t>
      </w:r>
      <w:r w:rsidRPr="00F10F70">
        <w:rPr>
          <w:rFonts w:ascii="Arial Nova" w:hAnsi="Arial Nova" w:cs="Arial"/>
          <w:sz w:val="21"/>
          <w:szCs w:val="21"/>
        </w:rPr>
        <w:t>prehrambni</w:t>
      </w:r>
      <w:r w:rsidR="00F61B00" w:rsidRPr="00F10F70">
        <w:rPr>
          <w:rFonts w:ascii="Arial Nova" w:hAnsi="Arial Nova" w:cs="Arial"/>
          <w:sz w:val="21"/>
          <w:szCs w:val="21"/>
        </w:rPr>
        <w:t xml:space="preserve"> obrat </w:t>
      </w:r>
      <w:r w:rsidR="00184434" w:rsidRPr="00F10F70">
        <w:rPr>
          <w:rFonts w:ascii="Arial Nova" w:hAnsi="Arial Nova" w:cs="Arial"/>
          <w:sz w:val="21"/>
          <w:szCs w:val="21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bookmarkStart w:id="3" w:name="Besedilo30"/>
      <w:r w:rsidR="00184434" w:rsidRPr="00F10F70">
        <w:rPr>
          <w:rFonts w:ascii="Arial Nova" w:hAnsi="Arial Nova" w:cs="Arial"/>
          <w:sz w:val="21"/>
          <w:szCs w:val="21"/>
        </w:rPr>
        <w:instrText xml:space="preserve"> FORMTEXT </w:instrText>
      </w:r>
      <w:r w:rsidR="00184434" w:rsidRPr="00F10F70">
        <w:rPr>
          <w:rFonts w:ascii="Arial Nova" w:hAnsi="Arial Nova" w:cs="Arial"/>
          <w:sz w:val="21"/>
          <w:szCs w:val="21"/>
        </w:rPr>
      </w:r>
      <w:r w:rsidR="00184434" w:rsidRPr="00F10F70">
        <w:rPr>
          <w:rFonts w:ascii="Arial Nova" w:hAnsi="Arial Nova" w:cs="Arial"/>
          <w:sz w:val="21"/>
          <w:szCs w:val="21"/>
        </w:rPr>
        <w:fldChar w:fldCharType="separate"/>
      </w:r>
      <w:r w:rsidR="00184434" w:rsidRPr="00F10F70">
        <w:rPr>
          <w:rFonts w:ascii="Arial Nova" w:hAnsi="Arial Nova" w:cs="Arial"/>
          <w:noProof/>
          <w:sz w:val="21"/>
          <w:szCs w:val="21"/>
        </w:rPr>
        <w:t> </w:t>
      </w:r>
      <w:r w:rsidR="00184434" w:rsidRPr="00F10F70">
        <w:rPr>
          <w:rFonts w:ascii="Arial Nova" w:hAnsi="Arial Nova" w:cs="Arial"/>
          <w:noProof/>
          <w:sz w:val="21"/>
          <w:szCs w:val="21"/>
        </w:rPr>
        <w:t> </w:t>
      </w:r>
      <w:r w:rsidR="00184434" w:rsidRPr="00F10F70">
        <w:rPr>
          <w:rFonts w:ascii="Arial Nova" w:hAnsi="Arial Nova" w:cs="Arial"/>
          <w:noProof/>
          <w:sz w:val="21"/>
          <w:szCs w:val="21"/>
        </w:rPr>
        <w:t> </w:t>
      </w:r>
      <w:r w:rsidR="00184434" w:rsidRPr="00F10F70">
        <w:rPr>
          <w:rFonts w:ascii="Arial Nova" w:hAnsi="Arial Nova" w:cs="Arial"/>
          <w:noProof/>
          <w:sz w:val="21"/>
          <w:szCs w:val="21"/>
        </w:rPr>
        <w:t> </w:t>
      </w:r>
      <w:r w:rsidR="00184434" w:rsidRPr="00F10F70">
        <w:rPr>
          <w:rFonts w:ascii="Arial Nova" w:hAnsi="Arial Nova" w:cs="Arial"/>
          <w:noProof/>
          <w:sz w:val="21"/>
          <w:szCs w:val="21"/>
        </w:rPr>
        <w:t> </w:t>
      </w:r>
      <w:r w:rsidR="00184434" w:rsidRPr="00F10F70">
        <w:rPr>
          <w:rFonts w:ascii="Arial Nova" w:hAnsi="Arial Nova" w:cs="Arial"/>
          <w:sz w:val="21"/>
          <w:szCs w:val="21"/>
        </w:rPr>
        <w:fldChar w:fldCharType="end"/>
      </w:r>
      <w:bookmarkEnd w:id="3"/>
      <w:r w:rsidR="00F61B00" w:rsidRPr="00F10F70">
        <w:rPr>
          <w:rFonts w:ascii="Arial Nova" w:hAnsi="Arial Nova" w:cs="Arial"/>
          <w:sz w:val="21"/>
          <w:szCs w:val="21"/>
        </w:rPr>
        <w:t xml:space="preserve"> na naslovu </w:t>
      </w:r>
      <w:r w:rsidR="00184434" w:rsidRPr="00F10F70">
        <w:rPr>
          <w:rFonts w:ascii="Arial Nova" w:hAnsi="Arial Nova" w:cs="Arial"/>
          <w:sz w:val="21"/>
          <w:szCs w:val="21"/>
        </w:rPr>
        <w:fldChar w:fldCharType="begin">
          <w:ffData>
            <w:name w:val="Besedilo31"/>
            <w:enabled/>
            <w:calcOnExit w:val="0"/>
            <w:textInput/>
          </w:ffData>
        </w:fldChar>
      </w:r>
      <w:bookmarkStart w:id="4" w:name="Besedilo31"/>
      <w:r w:rsidR="00184434" w:rsidRPr="00F10F70">
        <w:rPr>
          <w:rFonts w:ascii="Arial Nova" w:hAnsi="Arial Nova" w:cs="Arial"/>
          <w:sz w:val="21"/>
          <w:szCs w:val="21"/>
        </w:rPr>
        <w:instrText xml:space="preserve"> FORMTEXT </w:instrText>
      </w:r>
      <w:r w:rsidR="00184434" w:rsidRPr="00F10F70">
        <w:rPr>
          <w:rFonts w:ascii="Arial Nova" w:hAnsi="Arial Nova" w:cs="Arial"/>
          <w:sz w:val="21"/>
          <w:szCs w:val="21"/>
        </w:rPr>
      </w:r>
      <w:r w:rsidR="00184434" w:rsidRPr="00F10F70">
        <w:rPr>
          <w:rFonts w:ascii="Arial Nova" w:hAnsi="Arial Nova" w:cs="Arial"/>
          <w:sz w:val="21"/>
          <w:szCs w:val="21"/>
        </w:rPr>
        <w:fldChar w:fldCharType="separate"/>
      </w:r>
      <w:r w:rsidR="00184434" w:rsidRPr="00F10F70">
        <w:rPr>
          <w:rFonts w:ascii="Arial Nova" w:hAnsi="Arial Nova" w:cs="Arial"/>
          <w:noProof/>
          <w:sz w:val="21"/>
          <w:szCs w:val="21"/>
        </w:rPr>
        <w:t> </w:t>
      </w:r>
      <w:r w:rsidR="00184434" w:rsidRPr="00F10F70">
        <w:rPr>
          <w:rFonts w:ascii="Arial Nova" w:hAnsi="Arial Nova" w:cs="Arial"/>
          <w:noProof/>
          <w:sz w:val="21"/>
          <w:szCs w:val="21"/>
        </w:rPr>
        <w:t> </w:t>
      </w:r>
      <w:r w:rsidR="00184434" w:rsidRPr="00F10F70">
        <w:rPr>
          <w:rFonts w:ascii="Arial Nova" w:hAnsi="Arial Nova" w:cs="Arial"/>
          <w:noProof/>
          <w:sz w:val="21"/>
          <w:szCs w:val="21"/>
        </w:rPr>
        <w:t> </w:t>
      </w:r>
      <w:r w:rsidR="00184434" w:rsidRPr="00F10F70">
        <w:rPr>
          <w:rFonts w:ascii="Arial Nova" w:hAnsi="Arial Nova" w:cs="Arial"/>
          <w:noProof/>
          <w:sz w:val="21"/>
          <w:szCs w:val="21"/>
        </w:rPr>
        <w:t> </w:t>
      </w:r>
      <w:r w:rsidR="00184434" w:rsidRPr="00F10F70">
        <w:rPr>
          <w:rFonts w:ascii="Arial Nova" w:hAnsi="Arial Nova" w:cs="Arial"/>
          <w:noProof/>
          <w:sz w:val="21"/>
          <w:szCs w:val="21"/>
        </w:rPr>
        <w:t> </w:t>
      </w:r>
      <w:r w:rsidR="00184434" w:rsidRPr="00F10F70">
        <w:rPr>
          <w:rFonts w:ascii="Arial Nova" w:hAnsi="Arial Nova" w:cs="Arial"/>
          <w:sz w:val="21"/>
          <w:szCs w:val="21"/>
        </w:rPr>
        <w:fldChar w:fldCharType="end"/>
      </w:r>
      <w:bookmarkEnd w:id="4"/>
      <w:r w:rsidR="00F61B00" w:rsidRPr="00F10F70">
        <w:rPr>
          <w:rFonts w:ascii="Arial Nova" w:hAnsi="Arial Nova" w:cs="Arial"/>
          <w:sz w:val="21"/>
          <w:szCs w:val="21"/>
        </w:rPr>
        <w:t xml:space="preserve">, </w:t>
      </w:r>
      <w:r w:rsidRPr="00F10F70">
        <w:rPr>
          <w:rFonts w:ascii="Arial Nova" w:hAnsi="Arial Nova" w:cs="Arial"/>
          <w:sz w:val="21"/>
          <w:szCs w:val="21"/>
        </w:rPr>
        <w:t>vrste</w:t>
      </w:r>
      <w:r w:rsidR="00791DF8" w:rsidRPr="00F10F70">
        <w:rPr>
          <w:rFonts w:ascii="Arial Nova" w:hAnsi="Arial Nova" w:cs="Arial"/>
          <w:sz w:val="21"/>
          <w:szCs w:val="21"/>
        </w:rPr>
        <w:t>:</w:t>
      </w:r>
      <w:r w:rsidRPr="00F10F70">
        <w:rPr>
          <w:rFonts w:ascii="Arial Nova" w:hAnsi="Arial Nova" w:cs="Arial"/>
          <w:sz w:val="21"/>
          <w:szCs w:val="21"/>
        </w:rPr>
        <w:t xml:space="preserve"> </w:t>
      </w:r>
      <w:r w:rsidRPr="00F10F70">
        <w:rPr>
          <w:rFonts w:ascii="Arial Nova" w:hAnsi="Arial Nova" w:cs="Arial"/>
          <w:sz w:val="21"/>
          <w:szCs w:val="21"/>
        </w:rPr>
        <w:fldChar w:fldCharType="begin">
          <w:ffData>
            <w:name w:val="Besedilo39"/>
            <w:enabled/>
            <w:calcOnExit w:val="0"/>
            <w:textInput>
              <w:default w:val="vrsta prehrambnega obrata iz točke I.c vloge"/>
            </w:textInput>
          </w:ffData>
        </w:fldChar>
      </w:r>
      <w:bookmarkStart w:id="5" w:name="Besedilo39"/>
      <w:r w:rsidRPr="00F10F70">
        <w:rPr>
          <w:rFonts w:ascii="Arial Nova" w:hAnsi="Arial Nova" w:cs="Arial"/>
          <w:sz w:val="21"/>
          <w:szCs w:val="21"/>
        </w:rPr>
        <w:instrText xml:space="preserve"> FORMTEXT </w:instrText>
      </w:r>
      <w:r w:rsidRPr="00F10F70">
        <w:rPr>
          <w:rFonts w:ascii="Arial Nova" w:hAnsi="Arial Nova" w:cs="Arial"/>
          <w:sz w:val="21"/>
          <w:szCs w:val="21"/>
        </w:rPr>
      </w:r>
      <w:r w:rsidRPr="00F10F70">
        <w:rPr>
          <w:rFonts w:ascii="Arial Nova" w:hAnsi="Arial Nova" w:cs="Arial"/>
          <w:sz w:val="21"/>
          <w:szCs w:val="21"/>
        </w:rPr>
        <w:fldChar w:fldCharType="separate"/>
      </w:r>
      <w:r w:rsidRPr="00F10F70">
        <w:rPr>
          <w:rFonts w:ascii="Arial Nova" w:hAnsi="Arial Nova" w:cs="Arial"/>
          <w:noProof/>
          <w:sz w:val="21"/>
          <w:szCs w:val="21"/>
        </w:rPr>
        <w:t>vrsta prehrambnega obrata iz točke I.c vloge</w:t>
      </w:r>
      <w:r w:rsidRPr="00F10F70">
        <w:rPr>
          <w:rFonts w:ascii="Arial Nova" w:hAnsi="Arial Nova" w:cs="Arial"/>
          <w:sz w:val="21"/>
          <w:szCs w:val="21"/>
        </w:rPr>
        <w:fldChar w:fldCharType="end"/>
      </w:r>
      <w:bookmarkEnd w:id="5"/>
      <w:r w:rsidRPr="00F10F70">
        <w:rPr>
          <w:rFonts w:ascii="Arial Nova" w:hAnsi="Arial Nova" w:cs="Arial"/>
          <w:sz w:val="21"/>
          <w:szCs w:val="21"/>
        </w:rPr>
        <w:t xml:space="preserve"> </w:t>
      </w:r>
      <w:r w:rsidR="00184434" w:rsidRPr="00F10F70">
        <w:rPr>
          <w:rFonts w:ascii="Arial Nova" w:hAnsi="Arial Nova" w:cs="Arial"/>
          <w:b/>
          <w:bCs/>
          <w:sz w:val="21"/>
          <w:szCs w:val="21"/>
        </w:rPr>
        <w:t>izda soglasje</w:t>
      </w:r>
      <w:r w:rsidR="00184434" w:rsidRPr="00F10F70">
        <w:rPr>
          <w:rFonts w:ascii="Arial Nova" w:hAnsi="Arial Nova" w:cs="Arial"/>
          <w:sz w:val="21"/>
          <w:szCs w:val="21"/>
        </w:rPr>
        <w:t xml:space="preserve"> </w:t>
      </w:r>
      <w:r w:rsidR="00F61B00" w:rsidRPr="00F10F70">
        <w:rPr>
          <w:rFonts w:ascii="Arial Nova" w:hAnsi="Arial Nova" w:cs="Arial"/>
          <w:sz w:val="21"/>
          <w:szCs w:val="21"/>
        </w:rPr>
        <w:t>k obratovanju v podaljšanem obratovalnem času</w:t>
      </w:r>
      <w:r w:rsidRPr="00F10F70">
        <w:rPr>
          <w:rFonts w:ascii="Arial Nova" w:hAnsi="Arial Nova" w:cs="Arial"/>
          <w:sz w:val="21"/>
          <w:szCs w:val="21"/>
        </w:rPr>
        <w:t>.</w:t>
      </w:r>
    </w:p>
    <w:p w14:paraId="238DC262" w14:textId="2C185185" w:rsidR="00E93EBF" w:rsidRPr="00F10F70" w:rsidRDefault="00E93EBF" w:rsidP="00E93EBF">
      <w:pPr>
        <w:pStyle w:val="Odstavekseznama"/>
        <w:numPr>
          <w:ilvl w:val="0"/>
          <w:numId w:val="1"/>
        </w:numPr>
        <w:spacing w:before="120" w:line="276" w:lineRule="auto"/>
        <w:ind w:left="357" w:hanging="357"/>
        <w:contextualSpacing w:val="0"/>
        <w:jc w:val="both"/>
        <w:rPr>
          <w:rFonts w:ascii="Arial Nova" w:hAnsi="Arial Nova" w:cs="Arial"/>
          <w:iCs/>
          <w:sz w:val="21"/>
          <w:szCs w:val="21"/>
        </w:rPr>
      </w:pPr>
      <w:r w:rsidRPr="00F10F70">
        <w:rPr>
          <w:rFonts w:ascii="Arial Nova" w:hAnsi="Arial Nova" w:cs="Arial"/>
          <w:sz w:val="21"/>
          <w:szCs w:val="21"/>
        </w:rPr>
        <w:t xml:space="preserve">Soglasje se izdaja za </w:t>
      </w:r>
      <w:r w:rsidR="00201D30" w:rsidRPr="00F10F70">
        <w:rPr>
          <w:rFonts w:ascii="Arial Nova" w:hAnsi="Arial Nova" w:cs="Arial"/>
          <w:sz w:val="21"/>
          <w:szCs w:val="21"/>
        </w:rPr>
        <w:fldChar w:fldCharType="begin">
          <w:ffData>
            <w:name w:val="Besedilo40"/>
            <w:enabled/>
            <w:calcOnExit w:val="0"/>
            <w:textInput>
              <w:default w:val="obdobje [od DD.MM.LLLL do DD.MM.LLLL] / za koledarsko leto [leto] / za naslednje posamične dneve: [navesti dneve]"/>
            </w:textInput>
          </w:ffData>
        </w:fldChar>
      </w:r>
      <w:bookmarkStart w:id="6" w:name="Besedilo40"/>
      <w:r w:rsidR="00201D30" w:rsidRPr="00F10F70">
        <w:rPr>
          <w:rFonts w:ascii="Arial Nova" w:hAnsi="Arial Nova" w:cs="Arial"/>
          <w:sz w:val="21"/>
          <w:szCs w:val="21"/>
        </w:rPr>
        <w:instrText xml:space="preserve"> FORMTEXT </w:instrText>
      </w:r>
      <w:r w:rsidR="00201D30" w:rsidRPr="00F10F70">
        <w:rPr>
          <w:rFonts w:ascii="Arial Nova" w:hAnsi="Arial Nova" w:cs="Arial"/>
          <w:sz w:val="21"/>
          <w:szCs w:val="21"/>
        </w:rPr>
      </w:r>
      <w:r w:rsidR="00201D30" w:rsidRPr="00F10F70">
        <w:rPr>
          <w:rFonts w:ascii="Arial Nova" w:hAnsi="Arial Nova" w:cs="Arial"/>
          <w:sz w:val="21"/>
          <w:szCs w:val="21"/>
        </w:rPr>
        <w:fldChar w:fldCharType="separate"/>
      </w:r>
      <w:r w:rsidR="00201D30" w:rsidRPr="00F10F70">
        <w:rPr>
          <w:rFonts w:ascii="Arial Nova" w:hAnsi="Arial Nova" w:cs="Arial"/>
          <w:noProof/>
          <w:sz w:val="21"/>
          <w:szCs w:val="21"/>
        </w:rPr>
        <w:t>obdobje [od DD.MM.LLLL do DD.MM.LLLL] / za koledarsko leto [leto] / za naslednje posamične dneve: [navesti dneve]</w:t>
      </w:r>
      <w:r w:rsidR="00201D30" w:rsidRPr="00F10F70">
        <w:rPr>
          <w:rFonts w:ascii="Arial Nova" w:hAnsi="Arial Nova" w:cs="Arial"/>
          <w:sz w:val="21"/>
          <w:szCs w:val="21"/>
        </w:rPr>
        <w:fldChar w:fldCharType="end"/>
      </w:r>
      <w:bookmarkEnd w:id="6"/>
      <w:r w:rsidRPr="00F10F70">
        <w:rPr>
          <w:rFonts w:ascii="Arial Nova" w:hAnsi="Arial Nova" w:cs="Arial"/>
          <w:sz w:val="21"/>
          <w:szCs w:val="21"/>
        </w:rPr>
        <w:t>.</w:t>
      </w:r>
    </w:p>
    <w:p w14:paraId="252AC0AA" w14:textId="4F83B4FB" w:rsidR="00184434" w:rsidRPr="00F10F70" w:rsidRDefault="00E93EBF" w:rsidP="00E93EBF">
      <w:pPr>
        <w:pStyle w:val="Odstavekseznama"/>
        <w:numPr>
          <w:ilvl w:val="0"/>
          <w:numId w:val="1"/>
        </w:numPr>
        <w:spacing w:before="120" w:line="276" w:lineRule="auto"/>
        <w:ind w:left="357" w:hanging="357"/>
        <w:contextualSpacing w:val="0"/>
        <w:jc w:val="both"/>
        <w:rPr>
          <w:rFonts w:ascii="Arial Nova" w:hAnsi="Arial Nova" w:cs="Arial"/>
          <w:iCs/>
          <w:sz w:val="21"/>
          <w:szCs w:val="21"/>
        </w:rPr>
      </w:pPr>
      <w:r w:rsidRPr="00F10F70">
        <w:rPr>
          <w:rFonts w:ascii="Arial Nova" w:hAnsi="Arial Nova" w:cs="Arial"/>
          <w:sz w:val="21"/>
          <w:szCs w:val="21"/>
        </w:rPr>
        <w:t>Podaljšani obratovalni čas, za katerega velja to soglasje, je določen, kot sledi: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2900"/>
        <w:gridCol w:w="2905"/>
      </w:tblGrid>
      <w:tr w:rsidR="00E93EBF" w:rsidRPr="00077A2B" w14:paraId="17FB7784" w14:textId="77777777" w:rsidTr="00E93EBF">
        <w:trPr>
          <w:jc w:val="center"/>
        </w:trPr>
        <w:tc>
          <w:tcPr>
            <w:tcW w:w="2898" w:type="dxa"/>
            <w:vAlign w:val="center"/>
          </w:tcPr>
          <w:p w14:paraId="7B81A2C5" w14:textId="707B21AE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t>Dan v tednu</w:t>
            </w:r>
          </w:p>
        </w:tc>
        <w:tc>
          <w:tcPr>
            <w:tcW w:w="2900" w:type="dxa"/>
            <w:vAlign w:val="center"/>
          </w:tcPr>
          <w:p w14:paraId="374E4851" w14:textId="56AAD1F5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t>Obratovalni čas (od-do)</w:t>
            </w:r>
          </w:p>
        </w:tc>
        <w:tc>
          <w:tcPr>
            <w:tcW w:w="2905" w:type="dxa"/>
            <w:vAlign w:val="center"/>
          </w:tcPr>
          <w:p w14:paraId="513922DE" w14:textId="730D0A31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sz w:val="21"/>
                <w:szCs w:val="21"/>
              </w:rPr>
              <w:t>Obratovanje na zunanjih površinah (od-do)</w:t>
            </w:r>
          </w:p>
        </w:tc>
      </w:tr>
      <w:tr w:rsidR="00E93EBF" w:rsidRPr="00F10F70" w14:paraId="121107F4" w14:textId="77777777" w:rsidTr="00E93EBF">
        <w:trPr>
          <w:jc w:val="center"/>
        </w:trPr>
        <w:tc>
          <w:tcPr>
            <w:tcW w:w="2898" w:type="dxa"/>
            <w:vAlign w:val="center"/>
          </w:tcPr>
          <w:p w14:paraId="2524C6C4" w14:textId="5CAF85F8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t>Ponedeljek</w:t>
            </w:r>
          </w:p>
        </w:tc>
        <w:tc>
          <w:tcPr>
            <w:tcW w:w="2900" w:type="dxa"/>
            <w:vAlign w:val="center"/>
          </w:tcPr>
          <w:p w14:paraId="0EEA0F71" w14:textId="375F81B5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7" w:name="Besedilo41"/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905" w:type="dxa"/>
          </w:tcPr>
          <w:p w14:paraId="445F2B68" w14:textId="2699D661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</w:tr>
      <w:tr w:rsidR="00E93EBF" w:rsidRPr="00F10F70" w14:paraId="7A9857AA" w14:textId="77777777" w:rsidTr="00E93EBF">
        <w:trPr>
          <w:jc w:val="center"/>
        </w:trPr>
        <w:tc>
          <w:tcPr>
            <w:tcW w:w="2898" w:type="dxa"/>
            <w:vAlign w:val="center"/>
          </w:tcPr>
          <w:p w14:paraId="326AE6F2" w14:textId="01D03058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t>Torek</w:t>
            </w:r>
          </w:p>
        </w:tc>
        <w:tc>
          <w:tcPr>
            <w:tcW w:w="2900" w:type="dxa"/>
          </w:tcPr>
          <w:p w14:paraId="4A2A9A72" w14:textId="104FB4C8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905" w:type="dxa"/>
          </w:tcPr>
          <w:p w14:paraId="5F73DAA8" w14:textId="76C207AC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</w:tr>
      <w:tr w:rsidR="00E93EBF" w:rsidRPr="00F10F70" w14:paraId="7B5CA44D" w14:textId="77777777" w:rsidTr="00E93EBF">
        <w:trPr>
          <w:jc w:val="center"/>
        </w:trPr>
        <w:tc>
          <w:tcPr>
            <w:tcW w:w="2898" w:type="dxa"/>
            <w:vAlign w:val="center"/>
          </w:tcPr>
          <w:p w14:paraId="4167FF88" w14:textId="501248F4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t>Sreda</w:t>
            </w:r>
          </w:p>
        </w:tc>
        <w:tc>
          <w:tcPr>
            <w:tcW w:w="2900" w:type="dxa"/>
          </w:tcPr>
          <w:p w14:paraId="4DC2D81A" w14:textId="5CD71620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905" w:type="dxa"/>
          </w:tcPr>
          <w:p w14:paraId="46E9332A" w14:textId="0CAD59C8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</w:tr>
      <w:tr w:rsidR="00E93EBF" w:rsidRPr="00F10F70" w14:paraId="33103384" w14:textId="77777777" w:rsidTr="00E93EBF">
        <w:trPr>
          <w:jc w:val="center"/>
        </w:trPr>
        <w:tc>
          <w:tcPr>
            <w:tcW w:w="2898" w:type="dxa"/>
            <w:vAlign w:val="center"/>
          </w:tcPr>
          <w:p w14:paraId="2C181A35" w14:textId="5A7BABCA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t>Četrtek</w:t>
            </w:r>
          </w:p>
        </w:tc>
        <w:tc>
          <w:tcPr>
            <w:tcW w:w="2900" w:type="dxa"/>
          </w:tcPr>
          <w:p w14:paraId="33B21D06" w14:textId="4278AFAD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905" w:type="dxa"/>
          </w:tcPr>
          <w:p w14:paraId="53104ABE" w14:textId="715A10B7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</w:tr>
      <w:tr w:rsidR="00E93EBF" w:rsidRPr="00F10F70" w14:paraId="20A53D7C" w14:textId="77777777" w:rsidTr="00E93EBF">
        <w:trPr>
          <w:jc w:val="center"/>
        </w:trPr>
        <w:tc>
          <w:tcPr>
            <w:tcW w:w="2898" w:type="dxa"/>
            <w:vAlign w:val="center"/>
          </w:tcPr>
          <w:p w14:paraId="0F95164A" w14:textId="2D57603A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t>Petek</w:t>
            </w:r>
          </w:p>
        </w:tc>
        <w:tc>
          <w:tcPr>
            <w:tcW w:w="2900" w:type="dxa"/>
          </w:tcPr>
          <w:p w14:paraId="6584C55C" w14:textId="2AF868D3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905" w:type="dxa"/>
          </w:tcPr>
          <w:p w14:paraId="31944845" w14:textId="27402C20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</w:tr>
      <w:tr w:rsidR="00E93EBF" w:rsidRPr="00F10F70" w14:paraId="02641176" w14:textId="77777777" w:rsidTr="00E93EBF">
        <w:trPr>
          <w:jc w:val="center"/>
        </w:trPr>
        <w:tc>
          <w:tcPr>
            <w:tcW w:w="2898" w:type="dxa"/>
            <w:vAlign w:val="center"/>
          </w:tcPr>
          <w:p w14:paraId="700314B9" w14:textId="5F61543F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t>Sobota</w:t>
            </w:r>
          </w:p>
        </w:tc>
        <w:tc>
          <w:tcPr>
            <w:tcW w:w="2900" w:type="dxa"/>
          </w:tcPr>
          <w:p w14:paraId="413EFEAF" w14:textId="16DA2C7D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905" w:type="dxa"/>
          </w:tcPr>
          <w:p w14:paraId="28BD549F" w14:textId="63E993FA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</w:tr>
      <w:tr w:rsidR="00E93EBF" w:rsidRPr="00F10F70" w14:paraId="18144350" w14:textId="77777777" w:rsidTr="00E93EBF">
        <w:trPr>
          <w:jc w:val="center"/>
        </w:trPr>
        <w:tc>
          <w:tcPr>
            <w:tcW w:w="2898" w:type="dxa"/>
            <w:vAlign w:val="center"/>
          </w:tcPr>
          <w:p w14:paraId="3C3F526C" w14:textId="77552F6C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t>Nedelja</w:t>
            </w:r>
          </w:p>
        </w:tc>
        <w:tc>
          <w:tcPr>
            <w:tcW w:w="2900" w:type="dxa"/>
          </w:tcPr>
          <w:p w14:paraId="6449D625" w14:textId="4AE975FA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905" w:type="dxa"/>
          </w:tcPr>
          <w:p w14:paraId="7FA92C45" w14:textId="12DEBB2F" w:rsidR="00E93EBF" w:rsidRPr="00F10F70" w:rsidRDefault="00E93EBF" w:rsidP="007975D2">
            <w:pPr>
              <w:pStyle w:val="Odstavekseznama"/>
              <w:spacing w:before="80" w:after="80" w:line="276" w:lineRule="auto"/>
              <w:ind w:left="0"/>
              <w:contextualSpacing w:val="0"/>
              <w:rPr>
                <w:rFonts w:ascii="Arial Nova" w:hAnsi="Arial Nova" w:cs="Arial"/>
                <w:iCs/>
                <w:sz w:val="21"/>
                <w:szCs w:val="21"/>
              </w:rPr>
            </w:pP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instrText xml:space="preserve"> FORMTEXT </w:instrTex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separate"/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noProof/>
                <w:sz w:val="21"/>
                <w:szCs w:val="21"/>
              </w:rPr>
              <w:t> </w:t>
            </w:r>
            <w:r w:rsidRPr="00F10F70">
              <w:rPr>
                <w:rFonts w:ascii="Arial Nova" w:hAnsi="Arial Nova" w:cs="Arial"/>
                <w:iCs/>
                <w:sz w:val="21"/>
                <w:szCs w:val="21"/>
              </w:rPr>
              <w:fldChar w:fldCharType="end"/>
            </w:r>
          </w:p>
        </w:tc>
      </w:tr>
    </w:tbl>
    <w:p w14:paraId="6557618F" w14:textId="59532E10" w:rsidR="00E93EBF" w:rsidRPr="00F10F70" w:rsidRDefault="00E93EBF" w:rsidP="00E93EBF">
      <w:pPr>
        <w:pStyle w:val="Odstavekseznama"/>
        <w:numPr>
          <w:ilvl w:val="0"/>
          <w:numId w:val="1"/>
        </w:numPr>
        <w:spacing w:before="120" w:line="276" w:lineRule="auto"/>
        <w:ind w:left="357" w:hanging="357"/>
        <w:contextualSpacing w:val="0"/>
        <w:jc w:val="both"/>
        <w:rPr>
          <w:rFonts w:ascii="Arial Nova" w:hAnsi="Arial Nova" w:cs="Arial"/>
          <w:iCs/>
          <w:sz w:val="21"/>
          <w:szCs w:val="21"/>
        </w:rPr>
      </w:pPr>
      <w:r w:rsidRPr="00F10F70">
        <w:rPr>
          <w:rFonts w:ascii="Arial Nova" w:hAnsi="Arial Nova" w:cs="Arial"/>
          <w:sz w:val="21"/>
          <w:szCs w:val="21"/>
        </w:rPr>
        <w:t xml:space="preserve">V </w:t>
      </w:r>
      <w:r w:rsidR="00201D30" w:rsidRPr="00F10F70">
        <w:rPr>
          <w:rFonts w:ascii="Arial Nova" w:hAnsi="Arial Nova" w:cs="Arial"/>
          <w:sz w:val="21"/>
          <w:szCs w:val="21"/>
        </w:rPr>
        <w:t xml:space="preserve">odobrenem </w:t>
      </w:r>
      <w:r w:rsidRPr="00F10F70">
        <w:rPr>
          <w:rFonts w:ascii="Arial Nova" w:hAnsi="Arial Nova" w:cs="Arial"/>
          <w:sz w:val="21"/>
          <w:szCs w:val="21"/>
        </w:rPr>
        <w:t xml:space="preserve">podaljšanem obratovalnem času je dovoljeno </w:t>
      </w:r>
      <w:r w:rsidRPr="00F10F70">
        <w:rPr>
          <w:rFonts w:ascii="Arial Nova" w:hAnsi="Arial Nova" w:cs="Arial"/>
          <w:sz w:val="21"/>
          <w:szCs w:val="21"/>
        </w:rPr>
        <w:fldChar w:fldCharType="begin">
          <w:ffData>
            <w:name w:val="Besedilo42"/>
            <w:enabled/>
            <w:calcOnExit w:val="0"/>
            <w:textInput>
              <w:default w:val="navesti, ali je dovoljeno nudenje žive/mehanske glasbe ali drugega programa, kot je navedeno v točki II. vloge, in morebitne pogoje glede tega, npr. &quot;nudenje mehanske glasbe v zaprtih prostorih obrata do 24. ure&quot;"/>
            </w:textInput>
          </w:ffData>
        </w:fldChar>
      </w:r>
      <w:bookmarkStart w:id="8" w:name="Besedilo42"/>
      <w:r w:rsidRPr="00F10F70">
        <w:rPr>
          <w:rFonts w:ascii="Arial Nova" w:hAnsi="Arial Nova" w:cs="Arial"/>
          <w:sz w:val="21"/>
          <w:szCs w:val="21"/>
        </w:rPr>
        <w:instrText xml:space="preserve"> FORMTEXT </w:instrText>
      </w:r>
      <w:r w:rsidRPr="00F10F70">
        <w:rPr>
          <w:rFonts w:ascii="Arial Nova" w:hAnsi="Arial Nova" w:cs="Arial"/>
          <w:sz w:val="21"/>
          <w:szCs w:val="21"/>
        </w:rPr>
      </w:r>
      <w:r w:rsidRPr="00F10F70">
        <w:rPr>
          <w:rFonts w:ascii="Arial Nova" w:hAnsi="Arial Nova" w:cs="Arial"/>
          <w:sz w:val="21"/>
          <w:szCs w:val="21"/>
        </w:rPr>
        <w:fldChar w:fldCharType="separate"/>
      </w:r>
      <w:r w:rsidRPr="00F10F70">
        <w:rPr>
          <w:rFonts w:ascii="Arial Nova" w:hAnsi="Arial Nova" w:cs="Arial"/>
          <w:noProof/>
          <w:sz w:val="21"/>
          <w:szCs w:val="21"/>
        </w:rPr>
        <w:t>navesti, ali je dovoljeno nudenje žive/mehanske glasbe ali drugega programa, kot je navedeno v točki II. vloge, in morebitne pogoje glede tega, npr. "nudenje mehanske glasbe v zaprtih prostorih obrata do 24. ure"</w:t>
      </w:r>
      <w:r w:rsidRPr="00F10F70">
        <w:rPr>
          <w:rFonts w:ascii="Arial Nova" w:hAnsi="Arial Nova" w:cs="Arial"/>
          <w:sz w:val="21"/>
          <w:szCs w:val="21"/>
        </w:rPr>
        <w:fldChar w:fldCharType="end"/>
      </w:r>
      <w:bookmarkEnd w:id="8"/>
      <w:r w:rsidRPr="00F10F70">
        <w:rPr>
          <w:rFonts w:ascii="Arial Nova" w:hAnsi="Arial Nova" w:cs="Arial"/>
          <w:sz w:val="21"/>
          <w:szCs w:val="21"/>
        </w:rPr>
        <w:t>.</w:t>
      </w:r>
    </w:p>
    <w:p w14:paraId="128A95D0" w14:textId="3BA4D27E" w:rsidR="00126927" w:rsidRPr="00F10F70" w:rsidRDefault="00ED7611" w:rsidP="00E93EBF">
      <w:pPr>
        <w:pStyle w:val="Odstavekseznama"/>
        <w:numPr>
          <w:ilvl w:val="0"/>
          <w:numId w:val="1"/>
        </w:numPr>
        <w:spacing w:before="120" w:line="276" w:lineRule="auto"/>
        <w:ind w:left="357" w:hanging="357"/>
        <w:contextualSpacing w:val="0"/>
        <w:rPr>
          <w:rFonts w:ascii="Arial Nova" w:hAnsi="Arial Nova" w:cs="Arial"/>
          <w:iCs/>
          <w:sz w:val="21"/>
          <w:szCs w:val="21"/>
        </w:rPr>
      </w:pPr>
      <w:r w:rsidRPr="00F10F70">
        <w:rPr>
          <w:rFonts w:ascii="Arial Nova" w:hAnsi="Arial Nova" w:cs="Arial"/>
          <w:sz w:val="21"/>
          <w:szCs w:val="21"/>
        </w:rPr>
        <w:t>Izvajalec gostinske dejavnosti mora med obratovanjem v podaljšanem obratovalnem času zagotoviti</w:t>
      </w:r>
      <w:r w:rsidR="00184434" w:rsidRPr="00F10F70">
        <w:rPr>
          <w:rFonts w:ascii="Arial Nova" w:hAnsi="Arial Nova" w:cs="Arial"/>
          <w:sz w:val="21"/>
          <w:szCs w:val="21"/>
        </w:rPr>
        <w:t>:</w:t>
      </w:r>
    </w:p>
    <w:p w14:paraId="64814FD5" w14:textId="7A6D43D0" w:rsidR="00ED7611" w:rsidRPr="00F10F70" w:rsidRDefault="00ED7611" w:rsidP="00ED7611">
      <w:pPr>
        <w:numPr>
          <w:ilvl w:val="0"/>
          <w:numId w:val="11"/>
        </w:numPr>
        <w:spacing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t>Dosledno spoštovanje predpisov o varstvu pred hrupom.</w:t>
      </w:r>
    </w:p>
    <w:p w14:paraId="4FE09CB5" w14:textId="77777777" w:rsidR="00ED7611" w:rsidRPr="00F10F70" w:rsidRDefault="00ED7611" w:rsidP="00ED7611">
      <w:pPr>
        <w:numPr>
          <w:ilvl w:val="0"/>
          <w:numId w:val="11"/>
        </w:numPr>
        <w:spacing w:line="276" w:lineRule="auto"/>
        <w:jc w:val="both"/>
        <w:rPr>
          <w:rFonts w:ascii="Arial Nova" w:hAnsi="Arial Nova" w:cs="Arial"/>
          <w:sz w:val="21"/>
          <w:szCs w:val="21"/>
          <w:lang w:val="pl-PL"/>
        </w:rPr>
      </w:pPr>
      <w:r w:rsidRPr="00F10F70">
        <w:rPr>
          <w:rFonts w:ascii="Arial Nova" w:hAnsi="Arial Nova" w:cs="Arial"/>
          <w:sz w:val="21"/>
          <w:szCs w:val="21"/>
          <w:lang w:val="pl-PL"/>
        </w:rPr>
        <w:t>Vzdrževanje javnega reda in miru v obratu in njegovi neposredni okolici.</w:t>
      </w:r>
    </w:p>
    <w:p w14:paraId="76E8AF08" w14:textId="77777777" w:rsidR="00ED7611" w:rsidRPr="00F10F70" w:rsidRDefault="00ED7611" w:rsidP="00ED7611">
      <w:pPr>
        <w:numPr>
          <w:ilvl w:val="0"/>
          <w:numId w:val="11"/>
        </w:numPr>
        <w:spacing w:line="276" w:lineRule="auto"/>
        <w:jc w:val="both"/>
        <w:rPr>
          <w:rFonts w:ascii="Arial Nova" w:hAnsi="Arial Nova" w:cs="Arial"/>
          <w:sz w:val="21"/>
          <w:szCs w:val="21"/>
          <w:lang w:val="pl-PL"/>
        </w:rPr>
      </w:pPr>
      <w:r w:rsidRPr="00F10F70">
        <w:rPr>
          <w:rFonts w:ascii="Arial Nova" w:hAnsi="Arial Nova" w:cs="Arial"/>
          <w:sz w:val="21"/>
          <w:szCs w:val="21"/>
          <w:lang w:val="pl-PL"/>
        </w:rPr>
        <w:t>Ukrepanje za preprečevanje motenja nočnega miru in počitka prebivalcev v okolici obrata, zlasti pri odhodu gostov.</w:t>
      </w:r>
    </w:p>
    <w:p w14:paraId="73729141" w14:textId="578FB998" w:rsidR="00184434" w:rsidRPr="00F10F70" w:rsidRDefault="00ED7611" w:rsidP="00ED7611">
      <w:pPr>
        <w:numPr>
          <w:ilvl w:val="0"/>
          <w:numId w:val="11"/>
        </w:numPr>
        <w:spacing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pl-PL"/>
        </w:rPr>
        <w:t>Spoštovanje odobrenega obratovalnega časa za zunanje površine</w:t>
      </w:r>
      <w:r w:rsidR="00184434" w:rsidRPr="00F10F70">
        <w:rPr>
          <w:rFonts w:ascii="Arial Nova" w:hAnsi="Arial Nova" w:cs="Arial"/>
          <w:sz w:val="21"/>
          <w:szCs w:val="21"/>
          <w:lang w:val="sl-SI"/>
        </w:rPr>
        <w:t>.</w:t>
      </w:r>
    </w:p>
    <w:p w14:paraId="0624DA1A" w14:textId="550466B0" w:rsidR="00126927" w:rsidRPr="00F10F70" w:rsidRDefault="00126927" w:rsidP="00E93EBF">
      <w:pPr>
        <w:pStyle w:val="Odstavekseznama"/>
        <w:numPr>
          <w:ilvl w:val="0"/>
          <w:numId w:val="1"/>
        </w:numPr>
        <w:spacing w:before="120" w:line="276" w:lineRule="auto"/>
        <w:ind w:left="357" w:hanging="357"/>
        <w:contextualSpacing w:val="0"/>
        <w:rPr>
          <w:rFonts w:ascii="Arial Nova" w:hAnsi="Arial Nova" w:cs="Arial"/>
          <w:iCs/>
          <w:sz w:val="21"/>
          <w:szCs w:val="21"/>
        </w:rPr>
      </w:pPr>
      <w:r w:rsidRPr="00F10F70">
        <w:rPr>
          <w:rFonts w:ascii="Arial Nova" w:hAnsi="Arial Nova" w:cs="Arial"/>
          <w:iCs/>
          <w:sz w:val="21"/>
          <w:szCs w:val="21"/>
        </w:rPr>
        <w:t xml:space="preserve">V postopku izdaje tega </w:t>
      </w:r>
      <w:r w:rsidR="00184434" w:rsidRPr="00F10F70">
        <w:rPr>
          <w:rFonts w:ascii="Arial Nova" w:hAnsi="Arial Nova" w:cs="Arial"/>
          <w:iCs/>
          <w:sz w:val="21"/>
          <w:szCs w:val="21"/>
        </w:rPr>
        <w:t>soglasja</w:t>
      </w:r>
      <w:r w:rsidRPr="00F10F70">
        <w:rPr>
          <w:rFonts w:ascii="Arial Nova" w:hAnsi="Arial Nova" w:cs="Arial"/>
          <w:iCs/>
          <w:sz w:val="21"/>
          <w:szCs w:val="21"/>
        </w:rPr>
        <w:t xml:space="preserve"> niso nastali posebni stroški.</w:t>
      </w:r>
    </w:p>
    <w:p w14:paraId="0B67B4A8" w14:textId="77777777" w:rsidR="00847CE3" w:rsidRDefault="00847CE3" w:rsidP="00A35306">
      <w:pPr>
        <w:spacing w:before="480" w:line="276" w:lineRule="auto"/>
        <w:jc w:val="center"/>
        <w:rPr>
          <w:rFonts w:ascii="Arial Nova" w:hAnsi="Arial Nova" w:cs="Arial"/>
          <w:b/>
          <w:sz w:val="23"/>
          <w:szCs w:val="23"/>
          <w:lang w:val="sl-SI"/>
        </w:rPr>
      </w:pPr>
    </w:p>
    <w:p w14:paraId="3F2127C5" w14:textId="5DB532B8" w:rsidR="00126927" w:rsidRPr="00F10F70" w:rsidRDefault="00126927" w:rsidP="00A35306">
      <w:pPr>
        <w:spacing w:before="480" w:line="276" w:lineRule="auto"/>
        <w:jc w:val="center"/>
        <w:rPr>
          <w:rFonts w:ascii="Arial Nova" w:hAnsi="Arial Nova" w:cs="Arial"/>
          <w:b/>
          <w:sz w:val="23"/>
          <w:szCs w:val="23"/>
          <w:lang w:val="sl-SI"/>
        </w:rPr>
      </w:pPr>
      <w:r w:rsidRPr="00F10F70">
        <w:rPr>
          <w:rFonts w:ascii="Arial Nova" w:hAnsi="Arial Nova" w:cs="Arial"/>
          <w:b/>
          <w:sz w:val="23"/>
          <w:szCs w:val="23"/>
          <w:lang w:val="sl-SI"/>
        </w:rPr>
        <w:lastRenderedPageBreak/>
        <w:t>Obrazložitev</w:t>
      </w:r>
    </w:p>
    <w:p w14:paraId="75F21A8D" w14:textId="0A663621" w:rsidR="00184434" w:rsidRPr="00F10F70" w:rsidRDefault="00184434" w:rsidP="002D4607">
      <w:pPr>
        <w:spacing w:before="120"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t xml:space="preserve">Pristojni organ Občine </w:t>
      </w:r>
      <w:r w:rsidR="00847CE3">
        <w:rPr>
          <w:rFonts w:ascii="Arial Nova" w:hAnsi="Arial Nova" w:cs="Arial"/>
          <w:sz w:val="21"/>
          <w:szCs w:val="21"/>
          <w:lang w:val="sl-SI"/>
        </w:rPr>
        <w:t>XY</w:t>
      </w:r>
      <w:r w:rsidRPr="00F10F70">
        <w:rPr>
          <w:rFonts w:ascii="Arial Nova" w:hAnsi="Arial Nova" w:cs="Arial"/>
          <w:sz w:val="21"/>
          <w:szCs w:val="21"/>
          <w:lang w:val="sl-SI"/>
        </w:rPr>
        <w:t xml:space="preserve"> je dne 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begin">
          <w:ffData>
            <w:name w:val="Besedilo35"/>
            <w:enabled/>
            <w:calcOnExit w:val="0"/>
            <w:textInput>
              <w:default w:val="datum prejema vloge"/>
            </w:textInput>
          </w:ffData>
        </w:fldChar>
      </w:r>
      <w:bookmarkStart w:id="9" w:name="Besedilo35"/>
      <w:r w:rsidRPr="00F10F70">
        <w:rPr>
          <w:rFonts w:ascii="Arial Nova" w:hAnsi="Arial Nova" w:cs="Arial"/>
          <w:sz w:val="21"/>
          <w:szCs w:val="21"/>
          <w:lang w:val="sl-SI"/>
        </w:rPr>
        <w:instrText xml:space="preserve"> FORMTEXT </w:instrText>
      </w:r>
      <w:r w:rsidRPr="00F10F70">
        <w:rPr>
          <w:rFonts w:ascii="Arial Nova" w:hAnsi="Arial Nova" w:cs="Arial"/>
          <w:sz w:val="21"/>
          <w:szCs w:val="21"/>
          <w:lang w:val="sl-SI"/>
        </w:rPr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separate"/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datum prejema vloge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end"/>
      </w:r>
      <w:bookmarkEnd w:id="9"/>
      <w:r w:rsidRPr="00F10F70">
        <w:rPr>
          <w:rFonts w:ascii="Arial Nova" w:hAnsi="Arial Nova" w:cs="Arial"/>
          <w:sz w:val="21"/>
          <w:szCs w:val="21"/>
          <w:lang w:val="sl-SI"/>
        </w:rPr>
        <w:t xml:space="preserve"> prejel popolno vlogo </w:t>
      </w:r>
      <w:r w:rsidR="00E93EBF" w:rsidRPr="00F10F70">
        <w:rPr>
          <w:rFonts w:ascii="Arial Nova" w:hAnsi="Arial Nova" w:cs="Arial"/>
          <w:sz w:val="21"/>
          <w:szCs w:val="21"/>
          <w:lang w:val="sl-SI"/>
        </w:rPr>
        <w:t>izvajalca gostinske dejavnosti</w:t>
      </w:r>
      <w:r w:rsidRPr="00F10F70">
        <w:rPr>
          <w:rFonts w:ascii="Arial Nova" w:hAnsi="Arial Nova" w:cs="Arial"/>
          <w:sz w:val="21"/>
          <w:szCs w:val="21"/>
          <w:lang w:val="sl-SI"/>
        </w:rPr>
        <w:t xml:space="preserve"> 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begin">
          <w:ffData>
            <w:name w:val="Besedilo36"/>
            <w:enabled/>
            <w:calcOnExit w:val="0"/>
            <w:textInput/>
          </w:ffData>
        </w:fldChar>
      </w:r>
      <w:bookmarkStart w:id="10" w:name="Besedilo36"/>
      <w:r w:rsidRPr="00F10F70">
        <w:rPr>
          <w:rFonts w:ascii="Arial Nova" w:hAnsi="Arial Nova" w:cs="Arial"/>
          <w:sz w:val="21"/>
          <w:szCs w:val="21"/>
          <w:lang w:val="sl-SI"/>
        </w:rPr>
        <w:instrText xml:space="preserve"> FORMTEXT </w:instrText>
      </w:r>
      <w:r w:rsidRPr="00F10F70">
        <w:rPr>
          <w:rFonts w:ascii="Arial Nova" w:hAnsi="Arial Nova" w:cs="Arial"/>
          <w:sz w:val="21"/>
          <w:szCs w:val="21"/>
          <w:lang w:val="sl-SI"/>
        </w:rPr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separate"/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end"/>
      </w:r>
      <w:bookmarkEnd w:id="10"/>
      <w:r w:rsidRPr="00F10F70">
        <w:rPr>
          <w:rFonts w:ascii="Arial Nova" w:hAnsi="Arial Nova" w:cs="Arial"/>
          <w:sz w:val="21"/>
          <w:szCs w:val="21"/>
          <w:lang w:val="sl-SI"/>
        </w:rPr>
        <w:t xml:space="preserve"> za izdajo soglasja k podaljšanemu obratovalnemu času za </w:t>
      </w:r>
      <w:r w:rsidR="00E93EBF" w:rsidRPr="00F10F70">
        <w:rPr>
          <w:rFonts w:ascii="Arial Nova" w:hAnsi="Arial Nova" w:cs="Arial"/>
          <w:sz w:val="21"/>
          <w:szCs w:val="21"/>
          <w:lang w:val="sl-SI"/>
        </w:rPr>
        <w:t>prehrambni</w:t>
      </w:r>
      <w:r w:rsidRPr="00F10F70">
        <w:rPr>
          <w:rFonts w:ascii="Arial Nova" w:hAnsi="Arial Nova" w:cs="Arial"/>
          <w:sz w:val="21"/>
          <w:szCs w:val="21"/>
          <w:lang w:val="sl-SI"/>
        </w:rPr>
        <w:t xml:space="preserve"> obrat 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begin">
          <w:ffData>
            <w:name w:val="Besedilo37"/>
            <w:enabled/>
            <w:calcOnExit w:val="0"/>
            <w:textInput/>
          </w:ffData>
        </w:fldChar>
      </w:r>
      <w:bookmarkStart w:id="11" w:name="Besedilo37"/>
      <w:r w:rsidRPr="00F10F70">
        <w:rPr>
          <w:rFonts w:ascii="Arial Nova" w:hAnsi="Arial Nova" w:cs="Arial"/>
          <w:sz w:val="21"/>
          <w:szCs w:val="21"/>
          <w:lang w:val="sl-SI"/>
        </w:rPr>
        <w:instrText xml:space="preserve"> FORMTEXT </w:instrText>
      </w:r>
      <w:r w:rsidRPr="00F10F70">
        <w:rPr>
          <w:rFonts w:ascii="Arial Nova" w:hAnsi="Arial Nova" w:cs="Arial"/>
          <w:sz w:val="21"/>
          <w:szCs w:val="21"/>
          <w:lang w:val="sl-SI"/>
        </w:rPr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separate"/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end"/>
      </w:r>
      <w:bookmarkEnd w:id="11"/>
      <w:r w:rsidRPr="00F10F70">
        <w:rPr>
          <w:rFonts w:ascii="Arial Nova" w:hAnsi="Arial Nova" w:cs="Arial"/>
          <w:sz w:val="21"/>
          <w:szCs w:val="21"/>
          <w:lang w:val="sl-SI"/>
        </w:rPr>
        <w:t xml:space="preserve"> na naslovu 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begin">
          <w:ffData>
            <w:name w:val="Besedilo38"/>
            <w:enabled/>
            <w:calcOnExit w:val="0"/>
            <w:textInput/>
          </w:ffData>
        </w:fldChar>
      </w:r>
      <w:bookmarkStart w:id="12" w:name="Besedilo38"/>
      <w:r w:rsidRPr="00F10F70">
        <w:rPr>
          <w:rFonts w:ascii="Arial Nova" w:hAnsi="Arial Nova" w:cs="Arial"/>
          <w:sz w:val="21"/>
          <w:szCs w:val="21"/>
          <w:lang w:val="sl-SI"/>
        </w:rPr>
        <w:instrText xml:space="preserve"> FORMTEXT </w:instrText>
      </w:r>
      <w:r w:rsidRPr="00F10F70">
        <w:rPr>
          <w:rFonts w:ascii="Arial Nova" w:hAnsi="Arial Nova" w:cs="Arial"/>
          <w:sz w:val="21"/>
          <w:szCs w:val="21"/>
          <w:lang w:val="sl-SI"/>
        </w:rPr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separate"/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end"/>
      </w:r>
      <w:bookmarkEnd w:id="12"/>
      <w:r w:rsidRPr="00F10F70">
        <w:rPr>
          <w:rFonts w:ascii="Arial Nova" w:hAnsi="Arial Nova" w:cs="Arial"/>
          <w:sz w:val="21"/>
          <w:szCs w:val="21"/>
          <w:lang w:val="sl-SI"/>
        </w:rPr>
        <w:t>.</w:t>
      </w:r>
    </w:p>
    <w:p w14:paraId="63F19D17" w14:textId="496481FF" w:rsidR="00184434" w:rsidRPr="00F10F70" w:rsidRDefault="00E93EBF" w:rsidP="00E93EBF">
      <w:pPr>
        <w:spacing w:before="120"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t>Pravno podlago za odločanje predstavlja</w:t>
      </w:r>
      <w:r w:rsidR="00201D30" w:rsidRPr="00F10F70">
        <w:rPr>
          <w:rFonts w:ascii="Arial Nova" w:hAnsi="Arial Nova" w:cs="Arial"/>
          <w:sz w:val="21"/>
          <w:szCs w:val="21"/>
          <w:lang w:val="sl-SI"/>
        </w:rPr>
        <w:t>ta</w:t>
      </w:r>
      <w:r w:rsidRPr="00F10F70">
        <w:rPr>
          <w:rFonts w:ascii="Arial Nova" w:hAnsi="Arial Nova" w:cs="Arial"/>
          <w:sz w:val="21"/>
          <w:szCs w:val="21"/>
          <w:lang w:val="sl-SI"/>
        </w:rPr>
        <w:t xml:space="preserve"> 11. člen ZGos-1</w:t>
      </w:r>
      <w:r w:rsidR="00201D30" w:rsidRPr="00F10F70">
        <w:rPr>
          <w:rFonts w:ascii="Arial Nova" w:hAnsi="Arial Nova" w:cs="Arial"/>
          <w:sz w:val="21"/>
          <w:szCs w:val="21"/>
          <w:lang w:val="sl-SI"/>
        </w:rPr>
        <w:t xml:space="preserve"> in </w:t>
      </w:r>
      <w:r w:rsidR="00201D30" w:rsidRPr="00F10F70">
        <w:rPr>
          <w:rFonts w:ascii="Arial Nova" w:hAnsi="Arial Nova"/>
          <w:sz w:val="21"/>
          <w:szCs w:val="21"/>
          <w:lang w:val="sl-SI"/>
        </w:rPr>
        <w:t>določbe Pravilnika o obratovalnem času prehrambnih obratov.</w:t>
      </w:r>
      <w:r w:rsidRPr="00F10F70">
        <w:rPr>
          <w:rFonts w:ascii="Arial Nova" w:hAnsi="Arial Nova" w:cs="Arial"/>
          <w:sz w:val="21"/>
          <w:szCs w:val="21"/>
          <w:lang w:val="sl-SI"/>
        </w:rPr>
        <w:t xml:space="preserve"> </w:t>
      </w:r>
      <w:r w:rsidR="00201D30" w:rsidRPr="00F10F70">
        <w:rPr>
          <w:rFonts w:ascii="Arial Nova" w:hAnsi="Arial Nova" w:cs="Arial"/>
          <w:sz w:val="21"/>
          <w:szCs w:val="21"/>
          <w:lang w:val="sl-SI"/>
        </w:rPr>
        <w:t xml:space="preserve">ZGos-1 </w:t>
      </w:r>
      <w:r w:rsidRPr="00F10F70">
        <w:rPr>
          <w:rFonts w:ascii="Arial Nova" w:hAnsi="Arial Nova" w:cs="Arial"/>
          <w:sz w:val="21"/>
          <w:szCs w:val="21"/>
          <w:lang w:val="sl-SI"/>
        </w:rPr>
        <w:t xml:space="preserve">določa, da lahko prehrambni obrati izven rednega obratovalnega časa obratujejo na podlagi pisnega soglasja občine. </w:t>
      </w:r>
      <w:r w:rsidR="00567612" w:rsidRPr="009A4C56">
        <w:rPr>
          <w:rFonts w:ascii="Arial Nova" w:hAnsi="Arial Nova"/>
          <w:sz w:val="21"/>
          <w:szCs w:val="21"/>
          <w:lang w:val="pl-PL"/>
        </w:rPr>
        <w:t>Vsebino soglasja podrobneje določa 5. člen navedenega pravilnika.</w:t>
      </w:r>
    </w:p>
    <w:p w14:paraId="5927225A" w14:textId="7A44E689" w:rsidR="00184434" w:rsidRPr="00F10F70" w:rsidRDefault="00E93EBF" w:rsidP="00F16DB8">
      <w:pPr>
        <w:spacing w:before="120"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pl-PL"/>
        </w:rPr>
        <w:t>Pristojni organ je v postopku ugotovil, da vloga vsebuje vse predpisane sestavine. Po pregledu vloge in upoštevanju</w:t>
      </w:r>
      <w:r w:rsidR="00567612" w:rsidRPr="00F10F70">
        <w:rPr>
          <w:rFonts w:ascii="Arial Nova" w:hAnsi="Arial Nova" w:cs="Arial"/>
          <w:sz w:val="21"/>
          <w:szCs w:val="21"/>
          <w:lang w:val="pl-PL"/>
        </w:rPr>
        <w:t xml:space="preserve"> meril iz petega odstavka 11. člena Zgos-1</w:t>
      </w:r>
      <w:r w:rsidRPr="00F10F70">
        <w:rPr>
          <w:rFonts w:ascii="Arial Nova" w:hAnsi="Arial Nova" w:cs="Arial"/>
          <w:sz w:val="21"/>
          <w:szCs w:val="21"/>
          <w:lang w:val="pl-PL"/>
        </w:rPr>
        <w:t xml:space="preserve"> </w:t>
      </w:r>
      <w:r w:rsidR="00567612" w:rsidRPr="00F10F70">
        <w:rPr>
          <w:rFonts w:ascii="Arial Nova" w:hAnsi="Arial Nova" w:cs="Arial"/>
          <w:sz w:val="21"/>
          <w:szCs w:val="21"/>
          <w:lang w:val="pl-PL"/>
        </w:rPr>
        <w:t>(</w:t>
      </w:r>
      <w:r w:rsidRPr="00F10F70">
        <w:rPr>
          <w:rFonts w:ascii="Arial Nova" w:hAnsi="Arial Nova" w:cs="Arial"/>
          <w:sz w:val="21"/>
          <w:szCs w:val="21"/>
          <w:lang w:val="pl-PL"/>
        </w:rPr>
        <w:t>značilnosti območja, kjer se obrat nahaja, vrste gostinske ponudbe</w:t>
      </w:r>
      <w:r w:rsidR="00567612" w:rsidRPr="00F10F70">
        <w:rPr>
          <w:rFonts w:ascii="Arial Nova" w:hAnsi="Arial Nova" w:cs="Arial"/>
          <w:sz w:val="21"/>
          <w:szCs w:val="21"/>
          <w:lang w:val="pl-PL"/>
        </w:rPr>
        <w:t xml:space="preserve">, </w:t>
      </w:r>
      <w:r w:rsidRPr="00F10F70">
        <w:rPr>
          <w:rFonts w:ascii="Arial Nova" w:hAnsi="Arial Nova" w:cs="Arial"/>
          <w:sz w:val="21"/>
          <w:szCs w:val="21"/>
          <w:lang w:val="pl-PL"/>
        </w:rPr>
        <w:t>potencialnih vplivov na okolico</w:t>
      </w:r>
      <w:r w:rsidR="00567612" w:rsidRPr="00F10F70">
        <w:rPr>
          <w:rFonts w:ascii="Arial Nova" w:hAnsi="Arial Nova" w:cs="Arial"/>
          <w:sz w:val="21"/>
          <w:szCs w:val="21"/>
          <w:lang w:val="pl-PL"/>
        </w:rPr>
        <w:t xml:space="preserve"> javni red in mir)</w:t>
      </w:r>
      <w:r w:rsidRPr="00F10F70">
        <w:rPr>
          <w:rFonts w:ascii="Arial Nova" w:hAnsi="Arial Nova" w:cs="Arial"/>
          <w:sz w:val="21"/>
          <w:szCs w:val="21"/>
          <w:lang w:val="pl-PL"/>
        </w:rPr>
        <w:t xml:space="preserve"> je organ ocenil, da so izpolnjeni pogoji za izdajo soglasja</w:t>
      </w:r>
      <w:r w:rsidR="00567612" w:rsidRPr="00F10F70">
        <w:rPr>
          <w:rFonts w:ascii="Arial Nova" w:hAnsi="Arial Nova" w:cs="Arial"/>
          <w:sz w:val="21"/>
          <w:szCs w:val="21"/>
          <w:lang w:val="pl-PL"/>
        </w:rPr>
        <w:t>, kot je določeno v izreku tega soglasja</w:t>
      </w:r>
      <w:r w:rsidRPr="00F10F70">
        <w:rPr>
          <w:rFonts w:ascii="Arial Nova" w:hAnsi="Arial Nova" w:cs="Arial"/>
          <w:sz w:val="21"/>
          <w:szCs w:val="21"/>
          <w:lang w:val="pl-PL"/>
        </w:rPr>
        <w:t xml:space="preserve">. Ugotovljeno je bilo, da predlagano podaljšanje obratovalnega časa </w:t>
      </w:r>
      <w:r w:rsidR="00567612" w:rsidRPr="00F10F70">
        <w:rPr>
          <w:rFonts w:ascii="Arial Nova" w:hAnsi="Arial Nova" w:cs="Arial"/>
          <w:sz w:val="21"/>
          <w:szCs w:val="21"/>
          <w:lang w:val="pl-PL"/>
        </w:rPr>
        <w:fldChar w:fldCharType="begin">
          <w:ffData>
            <w:name w:val="Besedilo43"/>
            <w:enabled/>
            <w:calcOnExit w:val="0"/>
            <w:textInput>
              <w:default w:val="[npr. prispeva k turistični ponudbi občine, oživljanju središča kraja ipd.]"/>
            </w:textInput>
          </w:ffData>
        </w:fldChar>
      </w:r>
      <w:bookmarkStart w:id="13" w:name="Besedilo43"/>
      <w:r w:rsidR="00567612" w:rsidRPr="00F10F70">
        <w:rPr>
          <w:rFonts w:ascii="Arial Nova" w:hAnsi="Arial Nova" w:cs="Arial"/>
          <w:sz w:val="21"/>
          <w:szCs w:val="21"/>
          <w:lang w:val="pl-PL"/>
        </w:rPr>
        <w:instrText xml:space="preserve"> FORMTEXT </w:instrText>
      </w:r>
      <w:r w:rsidR="00567612" w:rsidRPr="00F10F70">
        <w:rPr>
          <w:rFonts w:ascii="Arial Nova" w:hAnsi="Arial Nova" w:cs="Arial"/>
          <w:sz w:val="21"/>
          <w:szCs w:val="21"/>
          <w:lang w:val="pl-PL"/>
        </w:rPr>
      </w:r>
      <w:r w:rsidR="00567612" w:rsidRPr="00F10F70">
        <w:rPr>
          <w:rFonts w:ascii="Arial Nova" w:hAnsi="Arial Nova" w:cs="Arial"/>
          <w:sz w:val="21"/>
          <w:szCs w:val="21"/>
          <w:lang w:val="pl-PL"/>
        </w:rPr>
        <w:fldChar w:fldCharType="separate"/>
      </w:r>
      <w:r w:rsidR="00567612" w:rsidRPr="00F10F70">
        <w:rPr>
          <w:rFonts w:ascii="Arial Nova" w:hAnsi="Arial Nova" w:cs="Arial"/>
          <w:noProof/>
          <w:sz w:val="21"/>
          <w:szCs w:val="21"/>
          <w:lang w:val="pl-PL"/>
        </w:rPr>
        <w:t>[npr. prispeva k turistični ponudbi občine, oživljanju središča kraja ipd.]</w:t>
      </w:r>
      <w:r w:rsidR="00567612" w:rsidRPr="00F10F70">
        <w:rPr>
          <w:rFonts w:ascii="Arial Nova" w:hAnsi="Arial Nova" w:cs="Arial"/>
          <w:sz w:val="21"/>
          <w:szCs w:val="21"/>
          <w:lang w:val="pl-PL"/>
        </w:rPr>
        <w:fldChar w:fldCharType="end"/>
      </w:r>
      <w:bookmarkEnd w:id="13"/>
      <w:r w:rsidRPr="00F10F70">
        <w:rPr>
          <w:rFonts w:ascii="Arial Nova" w:hAnsi="Arial Nova" w:cs="Arial"/>
          <w:sz w:val="21"/>
          <w:szCs w:val="21"/>
          <w:lang w:val="pl-PL"/>
        </w:rPr>
        <w:t xml:space="preserve"> </w:t>
      </w:r>
      <w:r w:rsidR="00567612" w:rsidRPr="00F10F70">
        <w:rPr>
          <w:rFonts w:ascii="Arial Nova" w:hAnsi="Arial Nova" w:cs="Arial"/>
          <w:sz w:val="21"/>
          <w:szCs w:val="21"/>
          <w:lang w:val="pl-PL"/>
        </w:rPr>
        <w:t>ter</w:t>
      </w:r>
      <w:r w:rsidRPr="00F10F70">
        <w:rPr>
          <w:rFonts w:ascii="Arial Nova" w:hAnsi="Arial Nova" w:cs="Arial"/>
          <w:sz w:val="21"/>
          <w:szCs w:val="21"/>
          <w:lang w:val="pl-PL"/>
        </w:rPr>
        <w:t xml:space="preserve"> ob upoštevanju pogojev iz tega soglasja ne bo prekomerno vplivalo na javni red in mir ter kakovost bivanja v okolici</w:t>
      </w:r>
      <w:r w:rsidR="00184434" w:rsidRPr="00F10F70">
        <w:rPr>
          <w:rFonts w:ascii="Arial Nova" w:hAnsi="Arial Nova" w:cs="Arial"/>
          <w:sz w:val="21"/>
          <w:szCs w:val="21"/>
          <w:lang w:val="sl-SI"/>
        </w:rPr>
        <w:t>.</w:t>
      </w:r>
    </w:p>
    <w:p w14:paraId="15B44EF3" w14:textId="54304126" w:rsidR="00ED7611" w:rsidRPr="00F10F70" w:rsidRDefault="00ED7611" w:rsidP="00ED7611">
      <w:pPr>
        <w:spacing w:before="120"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t>Občina lahko v skladu s sedmim odstavkom 11. člena ZGos-1 to soglasje razveljavi, če pristojni organi s pravnomočnimi odločbami pri izvajalcu ugotovijo najmanj dve kršitvi javnega reda in miru ali določb ZGos-1, ki so posledica obratovanja v podaljšanem obratovalnem času.</w:t>
      </w:r>
    </w:p>
    <w:p w14:paraId="34F67AF1" w14:textId="7A6D143A" w:rsidR="00E93EBF" w:rsidRPr="00F10F70" w:rsidRDefault="00E93EBF" w:rsidP="00F16DB8">
      <w:pPr>
        <w:spacing w:before="120" w:line="276" w:lineRule="auto"/>
        <w:jc w:val="both"/>
        <w:rPr>
          <w:rFonts w:ascii="Arial Nova" w:hAnsi="Arial Nova" w:cs="Arial"/>
          <w:sz w:val="21"/>
          <w:szCs w:val="21"/>
          <w:lang w:val="pl-PL"/>
        </w:rPr>
      </w:pPr>
      <w:r w:rsidRPr="00F10F70">
        <w:rPr>
          <w:rFonts w:ascii="Arial Nova" w:hAnsi="Arial Nova" w:cs="Arial"/>
          <w:sz w:val="21"/>
          <w:szCs w:val="21"/>
          <w:lang w:val="pl-PL"/>
        </w:rPr>
        <w:t>Zato je bilo odločeno, kot izhaja iz izreka tega soglasja.</w:t>
      </w:r>
    </w:p>
    <w:p w14:paraId="1FE7864D" w14:textId="7D7D3B0D" w:rsidR="00184434" w:rsidRPr="00F10F70" w:rsidRDefault="00F16DB8" w:rsidP="00F16DB8">
      <w:pPr>
        <w:spacing w:before="120"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t>Upravna taksa za to soglasje v znesku 22,60 € po tar. št. 1 in 3 ZUT je plačana.</w:t>
      </w:r>
    </w:p>
    <w:p w14:paraId="6906224C" w14:textId="638FBEDF" w:rsidR="00F16DB8" w:rsidRPr="00F10F70" w:rsidRDefault="00F16DB8" w:rsidP="00F16DB8">
      <w:pPr>
        <w:spacing w:before="120"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t>Stroškov postopka ni bilo.</w:t>
      </w:r>
    </w:p>
    <w:p w14:paraId="51CF65C6" w14:textId="37AEBC05" w:rsidR="00126927" w:rsidRPr="00F10F70" w:rsidRDefault="00126927" w:rsidP="00847CE3">
      <w:pPr>
        <w:tabs>
          <w:tab w:val="left" w:pos="5020"/>
        </w:tabs>
        <w:spacing w:before="240" w:line="259" w:lineRule="auto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b/>
          <w:sz w:val="21"/>
          <w:szCs w:val="21"/>
          <w:lang w:val="sl-SI"/>
        </w:rPr>
        <w:t>Pouk o pravnem sredstvu:</w:t>
      </w:r>
      <w:r w:rsidR="00847CE3">
        <w:rPr>
          <w:rFonts w:ascii="Arial Nova" w:hAnsi="Arial Nova" w:cs="Arial"/>
          <w:b/>
          <w:sz w:val="21"/>
          <w:szCs w:val="21"/>
          <w:lang w:val="sl-SI"/>
        </w:rPr>
        <w:tab/>
      </w:r>
    </w:p>
    <w:p w14:paraId="35B96896" w14:textId="2F224530" w:rsidR="002D4607" w:rsidRPr="00F10F70" w:rsidRDefault="002D4607" w:rsidP="002D4607">
      <w:pPr>
        <w:spacing w:line="276" w:lineRule="auto"/>
        <w:jc w:val="both"/>
        <w:rPr>
          <w:rFonts w:ascii="Arial Nova" w:hAnsi="Arial Nova" w:cs="Arial"/>
          <w:sz w:val="21"/>
          <w:szCs w:val="21"/>
          <w:lang w:val="pl-PL"/>
        </w:rPr>
      </w:pPr>
      <w:r w:rsidRPr="00F10F70">
        <w:rPr>
          <w:rFonts w:ascii="Arial Nova" w:hAnsi="Arial Nova" w:cs="Arial"/>
          <w:sz w:val="21"/>
          <w:szCs w:val="21"/>
          <w:lang w:val="pl-PL"/>
        </w:rPr>
        <w:t xml:space="preserve">Zoper to soglasje je dovoljena pritožba v roku 15 dni od vročitve. Pritožba se vloži pisno pri Občinski upravi Občine </w:t>
      </w:r>
      <w:r w:rsidR="00847CE3">
        <w:rPr>
          <w:rFonts w:ascii="Arial Nova" w:hAnsi="Arial Nova" w:cs="Arial"/>
          <w:sz w:val="21"/>
          <w:szCs w:val="21"/>
          <w:lang w:val="pl-PL"/>
        </w:rPr>
        <w:t>XY</w:t>
      </w:r>
      <w:r w:rsidRPr="00F10F70">
        <w:rPr>
          <w:rFonts w:ascii="Arial Nova" w:hAnsi="Arial Nova" w:cs="Arial"/>
          <w:sz w:val="21"/>
          <w:szCs w:val="21"/>
          <w:lang w:val="pl-PL"/>
        </w:rPr>
        <w:t xml:space="preserve">, o njej pa odloča župan Občine </w:t>
      </w:r>
      <w:r w:rsidR="00847CE3">
        <w:rPr>
          <w:rFonts w:ascii="Arial Nova" w:hAnsi="Arial Nova" w:cs="Arial"/>
          <w:sz w:val="21"/>
          <w:szCs w:val="21"/>
          <w:lang w:val="pl-PL"/>
        </w:rPr>
        <w:t>XY</w:t>
      </w:r>
      <w:r w:rsidRPr="00F10F70">
        <w:rPr>
          <w:rFonts w:ascii="Arial Nova" w:hAnsi="Arial Nova" w:cs="Arial"/>
          <w:sz w:val="21"/>
          <w:szCs w:val="21"/>
          <w:lang w:val="pl-PL"/>
        </w:rPr>
        <w:t>. Pritožba se lahko poda tudi ustno na zapisnik. Pritožba v skladu s šestim odstavkom 11. člena ZGos-1 ne zadrži izvršitve tega soglasja. Za vloženo pritožbo se plača upravna taksa v višini 18,10 €.</w:t>
      </w:r>
    </w:p>
    <w:p w14:paraId="5FE45CC8" w14:textId="10A943E4" w:rsidR="00532B0D" w:rsidRPr="00F10F70" w:rsidRDefault="00532B0D" w:rsidP="00184434">
      <w:pPr>
        <w:tabs>
          <w:tab w:val="center" w:pos="851"/>
          <w:tab w:val="center" w:pos="7655"/>
        </w:tabs>
        <w:spacing w:before="720"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tab/>
        <w:t>Pripravila:</w:t>
      </w:r>
      <w:r w:rsidRPr="00F10F70">
        <w:rPr>
          <w:rFonts w:ascii="Arial Nova" w:hAnsi="Arial Nova" w:cs="Arial"/>
          <w:sz w:val="21"/>
          <w:szCs w:val="21"/>
          <w:lang w:val="sl-SI"/>
        </w:rPr>
        <w:tab/>
      </w:r>
      <w:r w:rsidR="00847CE3">
        <w:rPr>
          <w:rFonts w:ascii="Arial Nova" w:hAnsi="Arial Nova" w:cs="Arial"/>
          <w:sz w:val="21"/>
          <w:szCs w:val="21"/>
          <w:lang w:val="sl-SI"/>
        </w:rPr>
        <w:t>ime priimek</w:t>
      </w:r>
    </w:p>
    <w:p w14:paraId="56C84E9B" w14:textId="516A0C48" w:rsidR="00532B0D" w:rsidRPr="00F10F70" w:rsidRDefault="00532B0D" w:rsidP="00184434">
      <w:pPr>
        <w:tabs>
          <w:tab w:val="center" w:pos="851"/>
          <w:tab w:val="center" w:pos="7655"/>
        </w:tabs>
        <w:spacing w:line="276" w:lineRule="auto"/>
        <w:jc w:val="both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tab/>
      </w:r>
      <w:proofErr w:type="spellStart"/>
      <w:r w:rsidR="00847CE3">
        <w:rPr>
          <w:rFonts w:ascii="Arial Nova" w:hAnsi="Arial Nova" w:cs="Arial"/>
          <w:sz w:val="21"/>
          <w:szCs w:val="21"/>
          <w:lang w:val="sl-SI"/>
        </w:rPr>
        <w:t>xy</w:t>
      </w:r>
      <w:proofErr w:type="spellEnd"/>
      <w:r w:rsidRPr="00F10F70">
        <w:rPr>
          <w:rFonts w:ascii="Arial Nova" w:hAnsi="Arial Nova" w:cs="Arial"/>
          <w:sz w:val="21"/>
          <w:szCs w:val="21"/>
          <w:lang w:val="sl-SI"/>
        </w:rPr>
        <w:tab/>
        <w:t>direktor</w:t>
      </w:r>
      <w:r w:rsidR="00847CE3">
        <w:rPr>
          <w:rFonts w:ascii="Arial Nova" w:hAnsi="Arial Nova" w:cs="Arial"/>
          <w:sz w:val="21"/>
          <w:szCs w:val="21"/>
          <w:lang w:val="sl-SI"/>
        </w:rPr>
        <w:t>/</w:t>
      </w:r>
      <w:r w:rsidRPr="00F10F70">
        <w:rPr>
          <w:rFonts w:ascii="Arial Nova" w:hAnsi="Arial Nova" w:cs="Arial"/>
          <w:sz w:val="21"/>
          <w:szCs w:val="21"/>
          <w:lang w:val="sl-SI"/>
        </w:rPr>
        <w:t>ica občinske uprave</w:t>
      </w:r>
    </w:p>
    <w:bookmarkEnd w:id="0"/>
    <w:p w14:paraId="05957A8E" w14:textId="77777777" w:rsidR="00126927" w:rsidRPr="00F10F70" w:rsidRDefault="00126927" w:rsidP="009569AD">
      <w:pPr>
        <w:spacing w:before="1440" w:line="276" w:lineRule="auto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t>Vročeno:</w:t>
      </w:r>
    </w:p>
    <w:p w14:paraId="0EF032B4" w14:textId="14A72DEA" w:rsidR="00110A20" w:rsidRPr="00F10F70" w:rsidRDefault="00110A20" w:rsidP="00B442D2">
      <w:pPr>
        <w:spacing w:line="276" w:lineRule="auto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14" w:name="Besedilo22"/>
      <w:r w:rsidRPr="00F10F70">
        <w:rPr>
          <w:rFonts w:ascii="Arial Nova" w:hAnsi="Arial Nova" w:cs="Arial"/>
          <w:sz w:val="21"/>
          <w:szCs w:val="21"/>
          <w:lang w:val="sl-SI"/>
        </w:rPr>
        <w:instrText xml:space="preserve"> FORMTEXT </w:instrText>
      </w:r>
      <w:r w:rsidRPr="00F10F70">
        <w:rPr>
          <w:rFonts w:ascii="Arial Nova" w:hAnsi="Arial Nova" w:cs="Arial"/>
          <w:sz w:val="21"/>
          <w:szCs w:val="21"/>
          <w:lang w:val="sl-SI"/>
        </w:rPr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separate"/>
      </w:r>
      <w:r w:rsidR="00184434" w:rsidRPr="00F10F70">
        <w:rPr>
          <w:rFonts w:ascii="Arial Nova" w:hAnsi="Arial Nova" w:cs="Arial"/>
          <w:sz w:val="21"/>
          <w:szCs w:val="21"/>
          <w:lang w:val="sl-SI"/>
        </w:rPr>
        <w:t> </w:t>
      </w:r>
      <w:r w:rsidR="00184434" w:rsidRPr="00F10F70">
        <w:rPr>
          <w:rFonts w:ascii="Arial Nova" w:hAnsi="Arial Nova" w:cs="Arial"/>
          <w:sz w:val="21"/>
          <w:szCs w:val="21"/>
          <w:lang w:val="sl-SI"/>
        </w:rPr>
        <w:t> </w:t>
      </w:r>
      <w:r w:rsidR="00184434" w:rsidRPr="00F10F70">
        <w:rPr>
          <w:rFonts w:ascii="Arial Nova" w:hAnsi="Arial Nova" w:cs="Arial"/>
          <w:sz w:val="21"/>
          <w:szCs w:val="21"/>
          <w:lang w:val="sl-SI"/>
        </w:rPr>
        <w:t> </w:t>
      </w:r>
      <w:r w:rsidR="00184434" w:rsidRPr="00F10F70">
        <w:rPr>
          <w:rFonts w:ascii="Arial Nova" w:hAnsi="Arial Nova" w:cs="Arial"/>
          <w:sz w:val="21"/>
          <w:szCs w:val="21"/>
          <w:lang w:val="sl-SI"/>
        </w:rPr>
        <w:t> </w:t>
      </w:r>
      <w:r w:rsidR="00184434" w:rsidRPr="00F10F70">
        <w:rPr>
          <w:rFonts w:ascii="Arial Nova" w:hAnsi="Arial Nova" w:cs="Arial"/>
          <w:sz w:val="21"/>
          <w:szCs w:val="21"/>
          <w:lang w:val="sl-SI"/>
        </w:rPr>
        <w:t> 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end"/>
      </w:r>
      <w:bookmarkEnd w:id="14"/>
      <w:r w:rsidRPr="00F10F70">
        <w:rPr>
          <w:rFonts w:ascii="Arial Nova" w:hAnsi="Arial Nova" w:cs="Arial"/>
          <w:sz w:val="21"/>
          <w:szCs w:val="21"/>
          <w:lang w:val="sl-SI"/>
        </w:rPr>
        <w:br/>
      </w:r>
      <w:r w:rsidR="007A5996" w:rsidRPr="00F10F70">
        <w:rPr>
          <w:rFonts w:ascii="Arial Nova" w:hAnsi="Arial Nova" w:cs="Arial"/>
          <w:sz w:val="21"/>
          <w:szCs w:val="21"/>
          <w:lang w:val="sl-SI"/>
        </w:rPr>
        <w:t>(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15" w:name="Besedilo23"/>
      <w:r w:rsidRPr="00F10F70">
        <w:rPr>
          <w:rFonts w:ascii="Arial Nova" w:hAnsi="Arial Nova" w:cs="Arial"/>
          <w:sz w:val="21"/>
          <w:szCs w:val="21"/>
          <w:lang w:val="sl-SI"/>
        </w:rPr>
        <w:instrText xml:space="preserve"> FORMTEXT </w:instrText>
      </w:r>
      <w:r w:rsidRPr="00F10F70">
        <w:rPr>
          <w:rFonts w:ascii="Arial Nova" w:hAnsi="Arial Nova" w:cs="Arial"/>
          <w:sz w:val="21"/>
          <w:szCs w:val="21"/>
          <w:lang w:val="sl-SI"/>
        </w:rPr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separate"/>
      </w:r>
      <w:r w:rsidRPr="00F10F70">
        <w:rPr>
          <w:rFonts w:ascii="Arial Nova" w:hAnsi="Arial Nova" w:cs="Arial"/>
          <w:noProof/>
          <w:sz w:val="21"/>
          <w:szCs w:val="21"/>
          <w:lang w:val="sl-SI"/>
        </w:rPr>
        <w:t xml:space="preserve">po e-pošti: </w:t>
      </w:r>
      <w:r w:rsidRPr="00F10F70">
        <w:rPr>
          <w:rFonts w:ascii="Arial Nova" w:hAnsi="Arial Nova" w:cs="Arial"/>
          <w:sz w:val="21"/>
          <w:szCs w:val="21"/>
          <w:lang w:val="sl-SI"/>
        </w:rPr>
        <w:fldChar w:fldCharType="end"/>
      </w:r>
      <w:bookmarkEnd w:id="15"/>
      <w:r w:rsidR="007A5996" w:rsidRPr="00F10F70">
        <w:rPr>
          <w:rFonts w:ascii="Arial Nova" w:hAnsi="Arial Nova" w:cs="Arial"/>
          <w:sz w:val="21"/>
          <w:szCs w:val="21"/>
          <w:lang w:val="sl-SI"/>
        </w:rPr>
        <w:t>)</w:t>
      </w:r>
    </w:p>
    <w:p w14:paraId="63032228" w14:textId="77777777" w:rsidR="00126927" w:rsidRPr="00F10F70" w:rsidRDefault="00126927" w:rsidP="009569AD">
      <w:pPr>
        <w:spacing w:before="480" w:line="276" w:lineRule="auto"/>
        <w:rPr>
          <w:rFonts w:ascii="Arial Nova" w:hAnsi="Arial Nova" w:cs="Arial"/>
          <w:sz w:val="21"/>
          <w:szCs w:val="21"/>
          <w:lang w:val="sl-SI"/>
        </w:rPr>
      </w:pPr>
      <w:r w:rsidRPr="00F10F70">
        <w:rPr>
          <w:rFonts w:ascii="Arial Nova" w:hAnsi="Arial Nova" w:cs="Arial"/>
          <w:sz w:val="21"/>
          <w:szCs w:val="21"/>
          <w:lang w:val="sl-SI"/>
        </w:rPr>
        <w:t>Dostavljeno:</w:t>
      </w:r>
    </w:p>
    <w:p w14:paraId="734BD826" w14:textId="28CF6FDC" w:rsidR="004C1582" w:rsidRPr="00F10F70" w:rsidRDefault="00126927" w:rsidP="00B442D2">
      <w:pPr>
        <w:spacing w:line="276" w:lineRule="auto"/>
        <w:rPr>
          <w:rFonts w:ascii="Arial Nova" w:hAnsi="Arial Nova" w:cs="Arial"/>
          <w:sz w:val="21"/>
          <w:szCs w:val="21"/>
          <w:lang w:val="pl-PL"/>
        </w:rPr>
      </w:pPr>
      <w:r w:rsidRPr="00F10F70">
        <w:rPr>
          <w:rFonts w:ascii="Arial Nova" w:hAnsi="Arial Nova" w:cs="Arial"/>
          <w:sz w:val="21"/>
          <w:szCs w:val="21"/>
          <w:lang w:val="pl-PL"/>
        </w:rPr>
        <w:t>Tržnemu inšpektoratu</w:t>
      </w:r>
      <w:r w:rsidR="00C95D73" w:rsidRPr="00F10F70">
        <w:rPr>
          <w:rFonts w:ascii="Arial Nova" w:hAnsi="Arial Nova" w:cs="Arial"/>
          <w:sz w:val="21"/>
          <w:szCs w:val="21"/>
          <w:lang w:val="pl-PL"/>
        </w:rPr>
        <w:t xml:space="preserve"> </w:t>
      </w:r>
      <w:r w:rsidR="00847CE3">
        <w:rPr>
          <w:rFonts w:ascii="Arial Nova" w:hAnsi="Arial Nova" w:cs="Arial"/>
          <w:sz w:val="21"/>
          <w:szCs w:val="21"/>
          <w:lang w:val="pl-PL"/>
        </w:rPr>
        <w:t>ZW</w:t>
      </w:r>
      <w:r w:rsidR="00C95D73" w:rsidRPr="00F10F70">
        <w:rPr>
          <w:rFonts w:ascii="Arial Nova" w:hAnsi="Arial Nova" w:cs="Arial"/>
          <w:sz w:val="21"/>
          <w:szCs w:val="21"/>
          <w:lang w:val="pl-PL"/>
        </w:rPr>
        <w:br/>
      </w:r>
      <w:r w:rsidR="007A5996" w:rsidRPr="00F10F70">
        <w:rPr>
          <w:rFonts w:ascii="Arial Nova" w:hAnsi="Arial Nova" w:cs="Arial"/>
          <w:sz w:val="21"/>
          <w:szCs w:val="21"/>
          <w:lang w:val="pl-PL"/>
        </w:rPr>
        <w:t>(</w:t>
      </w:r>
      <w:r w:rsidR="00C95D73" w:rsidRPr="00F10F70">
        <w:rPr>
          <w:rFonts w:ascii="Arial Nova" w:hAnsi="Arial Nova" w:cs="Arial"/>
          <w:sz w:val="21"/>
          <w:szCs w:val="21"/>
          <w:lang w:val="pl-PL"/>
        </w:rPr>
        <w:t xml:space="preserve">po e-pošti: </w:t>
      </w:r>
      <w:hyperlink r:id="rId7" w:history="1"/>
      <w:r w:rsidR="007A5996" w:rsidRPr="00F10F70">
        <w:rPr>
          <w:rFonts w:ascii="Arial Nova" w:hAnsi="Arial Nova" w:cs="Arial"/>
          <w:sz w:val="21"/>
          <w:szCs w:val="21"/>
          <w:lang w:val="pl-PL"/>
        </w:rPr>
        <w:t>)</w:t>
      </w:r>
    </w:p>
    <w:sectPr w:rsidR="004C1582" w:rsidRPr="00F10F70" w:rsidSect="00126927">
      <w:footerReference w:type="default" r:id="rId8"/>
      <w:footerReference w:type="first" r:id="rId9"/>
      <w:pgSz w:w="11906" w:h="16838" w:code="9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3308" w14:textId="77777777" w:rsidR="006328A8" w:rsidRDefault="006328A8" w:rsidP="00126927">
      <w:r>
        <w:separator/>
      </w:r>
    </w:p>
  </w:endnote>
  <w:endnote w:type="continuationSeparator" w:id="0">
    <w:p w14:paraId="5BDB6A2A" w14:textId="77777777" w:rsidR="006328A8" w:rsidRDefault="006328A8" w:rsidP="0012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6590846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BB22719" w14:textId="7A735789" w:rsidR="00847CE3" w:rsidRDefault="00847CE3" w:rsidP="00847CE3">
        <w:pPr>
          <w:pStyle w:val="Noga"/>
          <w:jc w:val="center"/>
        </w:pPr>
      </w:p>
      <w:p w14:paraId="6FE04A93" w14:textId="7F7BD31E" w:rsidR="00126927" w:rsidRPr="00126927" w:rsidRDefault="00000000" w:rsidP="00126927">
        <w:pPr>
          <w:pStyle w:val="Noga"/>
          <w:jc w:val="center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FAE6" w14:textId="17895481" w:rsidR="00126927" w:rsidRPr="00110A20" w:rsidRDefault="00126927" w:rsidP="00126927">
    <w:pPr>
      <w:pStyle w:val="Noga"/>
      <w:pBdr>
        <w:top w:val="single" w:sz="8" w:space="1" w:color="auto"/>
      </w:pBdr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E582" w14:textId="77777777" w:rsidR="006328A8" w:rsidRDefault="006328A8" w:rsidP="00126927">
      <w:r>
        <w:separator/>
      </w:r>
    </w:p>
  </w:footnote>
  <w:footnote w:type="continuationSeparator" w:id="0">
    <w:p w14:paraId="45D6B2D5" w14:textId="77777777" w:rsidR="006328A8" w:rsidRDefault="006328A8" w:rsidP="0012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0DA"/>
    <w:multiLevelType w:val="hybridMultilevel"/>
    <w:tmpl w:val="AFC83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946"/>
    <w:multiLevelType w:val="hybridMultilevel"/>
    <w:tmpl w:val="A62EB2AA"/>
    <w:lvl w:ilvl="0" w:tplc="860863C2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A4C"/>
    <w:multiLevelType w:val="multilevel"/>
    <w:tmpl w:val="0CD4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6BE6"/>
    <w:multiLevelType w:val="hybridMultilevel"/>
    <w:tmpl w:val="4B50A1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D0C34"/>
    <w:multiLevelType w:val="hybridMultilevel"/>
    <w:tmpl w:val="B8146E52"/>
    <w:lvl w:ilvl="0" w:tplc="E4F074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50451AF"/>
    <w:multiLevelType w:val="multilevel"/>
    <w:tmpl w:val="5988219A"/>
    <w:lvl w:ilvl="0">
      <w:start w:val="1"/>
      <w:numFmt w:val="decimal"/>
      <w:pStyle w:val="Naslov1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826FB5"/>
    <w:multiLevelType w:val="hybridMultilevel"/>
    <w:tmpl w:val="7ED29F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97708"/>
    <w:multiLevelType w:val="multilevel"/>
    <w:tmpl w:val="7CB2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9C5381"/>
    <w:multiLevelType w:val="hybridMultilevel"/>
    <w:tmpl w:val="453218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43CF7"/>
    <w:multiLevelType w:val="multilevel"/>
    <w:tmpl w:val="382A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9550F"/>
    <w:multiLevelType w:val="hybridMultilevel"/>
    <w:tmpl w:val="0FAECF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3C0663"/>
    <w:multiLevelType w:val="hybridMultilevel"/>
    <w:tmpl w:val="EAC2C772"/>
    <w:lvl w:ilvl="0" w:tplc="B2087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73190">
    <w:abstractNumId w:val="1"/>
  </w:num>
  <w:num w:numId="2" w16cid:durableId="64887938">
    <w:abstractNumId w:val="4"/>
  </w:num>
  <w:num w:numId="3" w16cid:durableId="88743307">
    <w:abstractNumId w:val="10"/>
  </w:num>
  <w:num w:numId="4" w16cid:durableId="171649793">
    <w:abstractNumId w:val="0"/>
  </w:num>
  <w:num w:numId="5" w16cid:durableId="646132108">
    <w:abstractNumId w:val="5"/>
  </w:num>
  <w:num w:numId="6" w16cid:durableId="141388930">
    <w:abstractNumId w:val="2"/>
  </w:num>
  <w:num w:numId="7" w16cid:durableId="1152329242">
    <w:abstractNumId w:val="11"/>
  </w:num>
  <w:num w:numId="8" w16cid:durableId="622729775">
    <w:abstractNumId w:val="3"/>
  </w:num>
  <w:num w:numId="9" w16cid:durableId="1909798293">
    <w:abstractNumId w:val="9"/>
  </w:num>
  <w:num w:numId="10" w16cid:durableId="1591550181">
    <w:abstractNumId w:val="7"/>
  </w:num>
  <w:num w:numId="11" w16cid:durableId="820972801">
    <w:abstractNumId w:val="8"/>
  </w:num>
  <w:num w:numId="12" w16cid:durableId="1404713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611A7"/>
    <w:rsid w:val="00075061"/>
    <w:rsid w:val="00077A2B"/>
    <w:rsid w:val="00091A51"/>
    <w:rsid w:val="000B4792"/>
    <w:rsid w:val="000D4B42"/>
    <w:rsid w:val="000E3A3B"/>
    <w:rsid w:val="00101377"/>
    <w:rsid w:val="00110A20"/>
    <w:rsid w:val="00126927"/>
    <w:rsid w:val="001547C9"/>
    <w:rsid w:val="001563DB"/>
    <w:rsid w:val="00173390"/>
    <w:rsid w:val="00174BA1"/>
    <w:rsid w:val="00184434"/>
    <w:rsid w:val="001B1F0A"/>
    <w:rsid w:val="001D2587"/>
    <w:rsid w:val="00201D30"/>
    <w:rsid w:val="0020268E"/>
    <w:rsid w:val="002342A8"/>
    <w:rsid w:val="002A6230"/>
    <w:rsid w:val="002B53A8"/>
    <w:rsid w:val="002B5D6F"/>
    <w:rsid w:val="002D2BF1"/>
    <w:rsid w:val="002D4607"/>
    <w:rsid w:val="00362C77"/>
    <w:rsid w:val="003712AB"/>
    <w:rsid w:val="003C0C46"/>
    <w:rsid w:val="003C4477"/>
    <w:rsid w:val="003D4268"/>
    <w:rsid w:val="003E49B7"/>
    <w:rsid w:val="003E62F7"/>
    <w:rsid w:val="00421FD3"/>
    <w:rsid w:val="00461405"/>
    <w:rsid w:val="00474CC0"/>
    <w:rsid w:val="004820B3"/>
    <w:rsid w:val="004A33CF"/>
    <w:rsid w:val="004A7AAC"/>
    <w:rsid w:val="004C1582"/>
    <w:rsid w:val="004C696C"/>
    <w:rsid w:val="004D1374"/>
    <w:rsid w:val="004F2D4D"/>
    <w:rsid w:val="004F4599"/>
    <w:rsid w:val="00511803"/>
    <w:rsid w:val="00532B0D"/>
    <w:rsid w:val="00567612"/>
    <w:rsid w:val="005B381B"/>
    <w:rsid w:val="005B51A0"/>
    <w:rsid w:val="00615657"/>
    <w:rsid w:val="006307B7"/>
    <w:rsid w:val="006328A8"/>
    <w:rsid w:val="00650606"/>
    <w:rsid w:val="00687B1E"/>
    <w:rsid w:val="006911D2"/>
    <w:rsid w:val="006A7B35"/>
    <w:rsid w:val="006F3D63"/>
    <w:rsid w:val="006F721D"/>
    <w:rsid w:val="0071298C"/>
    <w:rsid w:val="00717199"/>
    <w:rsid w:val="0072744E"/>
    <w:rsid w:val="00740A71"/>
    <w:rsid w:val="00775C51"/>
    <w:rsid w:val="00786B3C"/>
    <w:rsid w:val="00791DF8"/>
    <w:rsid w:val="00795597"/>
    <w:rsid w:val="007970F2"/>
    <w:rsid w:val="007975D2"/>
    <w:rsid w:val="007A5996"/>
    <w:rsid w:val="007C0706"/>
    <w:rsid w:val="007E3972"/>
    <w:rsid w:val="007E7CE0"/>
    <w:rsid w:val="00813659"/>
    <w:rsid w:val="008451F1"/>
    <w:rsid w:val="00847CE3"/>
    <w:rsid w:val="0087083E"/>
    <w:rsid w:val="00891478"/>
    <w:rsid w:val="0089746F"/>
    <w:rsid w:val="008A3501"/>
    <w:rsid w:val="008F2A45"/>
    <w:rsid w:val="00921D79"/>
    <w:rsid w:val="00950C6C"/>
    <w:rsid w:val="009569AD"/>
    <w:rsid w:val="009727E2"/>
    <w:rsid w:val="00974A2A"/>
    <w:rsid w:val="0097657E"/>
    <w:rsid w:val="009A4C56"/>
    <w:rsid w:val="009C70F2"/>
    <w:rsid w:val="009E6A72"/>
    <w:rsid w:val="009F3609"/>
    <w:rsid w:val="00A01136"/>
    <w:rsid w:val="00A032A7"/>
    <w:rsid w:val="00A04A5E"/>
    <w:rsid w:val="00A323A3"/>
    <w:rsid w:val="00A35306"/>
    <w:rsid w:val="00A40765"/>
    <w:rsid w:val="00A90AE9"/>
    <w:rsid w:val="00AB06DC"/>
    <w:rsid w:val="00AC05C2"/>
    <w:rsid w:val="00AC1CB8"/>
    <w:rsid w:val="00AC2A21"/>
    <w:rsid w:val="00AE1AA0"/>
    <w:rsid w:val="00AE2EBB"/>
    <w:rsid w:val="00AF4EEB"/>
    <w:rsid w:val="00B32CD5"/>
    <w:rsid w:val="00B40561"/>
    <w:rsid w:val="00B442D2"/>
    <w:rsid w:val="00BA1B3D"/>
    <w:rsid w:val="00C30000"/>
    <w:rsid w:val="00C923BF"/>
    <w:rsid w:val="00C95D73"/>
    <w:rsid w:val="00CB362D"/>
    <w:rsid w:val="00CB6379"/>
    <w:rsid w:val="00CE0CCA"/>
    <w:rsid w:val="00D37CF1"/>
    <w:rsid w:val="00D50F4C"/>
    <w:rsid w:val="00D850F5"/>
    <w:rsid w:val="00DE6013"/>
    <w:rsid w:val="00E074EA"/>
    <w:rsid w:val="00E202E5"/>
    <w:rsid w:val="00E45B2C"/>
    <w:rsid w:val="00E676BE"/>
    <w:rsid w:val="00E8647D"/>
    <w:rsid w:val="00E93EBF"/>
    <w:rsid w:val="00EB2222"/>
    <w:rsid w:val="00EC7ABB"/>
    <w:rsid w:val="00ED7611"/>
    <w:rsid w:val="00F00965"/>
    <w:rsid w:val="00F013CC"/>
    <w:rsid w:val="00F10F70"/>
    <w:rsid w:val="00F16DB8"/>
    <w:rsid w:val="00F30EAB"/>
    <w:rsid w:val="00F31A43"/>
    <w:rsid w:val="00F61B00"/>
    <w:rsid w:val="00FB04F1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7016B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F61B00"/>
    <w:pPr>
      <w:keepNext/>
      <w:keepLines/>
      <w:numPr>
        <w:numId w:val="5"/>
      </w:numPr>
      <w:spacing w:before="240" w:after="240" w:line="276" w:lineRule="auto"/>
      <w:jc w:val="both"/>
      <w:outlineLvl w:val="0"/>
    </w:pPr>
    <w:rPr>
      <w:rFonts w:ascii="Arial" w:eastAsiaTheme="majorEastAsia" w:hAnsi="Arial" w:cstheme="majorBidi"/>
      <w:b/>
      <w:kern w:val="2"/>
      <w:sz w:val="32"/>
      <w:szCs w:val="32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autoRedefine/>
    <w:unhideWhenUsed/>
    <w:qFormat/>
    <w:rsid w:val="00F61B00"/>
    <w:pPr>
      <w:keepNext/>
      <w:keepLines/>
      <w:numPr>
        <w:ilvl w:val="1"/>
        <w:numId w:val="5"/>
      </w:numPr>
      <w:spacing w:before="240" w:after="240" w:line="276" w:lineRule="auto"/>
      <w:jc w:val="both"/>
      <w:outlineLvl w:val="1"/>
    </w:pPr>
    <w:rPr>
      <w:rFonts w:ascii="Arial" w:eastAsiaTheme="majorEastAsia" w:hAnsi="Arial" w:cstheme="majorBidi"/>
      <w:b/>
      <w:kern w:val="2"/>
      <w:sz w:val="28"/>
      <w:szCs w:val="26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F61B00"/>
    <w:pPr>
      <w:keepNext/>
      <w:keepLines/>
      <w:numPr>
        <w:ilvl w:val="2"/>
        <w:numId w:val="5"/>
      </w:numPr>
      <w:spacing w:before="240" w:after="240" w:line="276" w:lineRule="auto"/>
      <w:ind w:left="714" w:hanging="714"/>
      <w:jc w:val="both"/>
      <w:outlineLvl w:val="2"/>
    </w:pPr>
    <w:rPr>
      <w:rFonts w:ascii="Arial" w:eastAsiaTheme="majorEastAsia" w:hAnsi="Arial" w:cstheme="majorBidi"/>
      <w:b/>
      <w:kern w:val="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136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13659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8136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13659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126927"/>
    <w:pPr>
      <w:ind w:left="720"/>
      <w:contextualSpacing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C95D7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95D73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F61B00"/>
    <w:rPr>
      <w:rFonts w:ascii="Arial" w:eastAsiaTheme="majorEastAsia" w:hAnsi="Arial" w:cstheme="majorBidi"/>
      <w:b/>
      <w:kern w:val="2"/>
      <w:sz w:val="32"/>
      <w:szCs w:val="32"/>
      <w14:ligatures w14:val="standardContextual"/>
    </w:rPr>
  </w:style>
  <w:style w:type="character" w:customStyle="1" w:styleId="Naslov2Znak">
    <w:name w:val="Naslov 2 Znak"/>
    <w:basedOn w:val="Privzetapisavaodstavka"/>
    <w:link w:val="Naslov2"/>
    <w:rsid w:val="00F61B00"/>
    <w:rPr>
      <w:rFonts w:ascii="Arial" w:eastAsiaTheme="majorEastAsia" w:hAnsi="Arial" w:cstheme="majorBidi"/>
      <w:b/>
      <w:kern w:val="2"/>
      <w:sz w:val="28"/>
      <w:szCs w:val="26"/>
      <w14:ligatures w14:val="standardContextual"/>
    </w:rPr>
  </w:style>
  <w:style w:type="character" w:customStyle="1" w:styleId="Naslov3Znak">
    <w:name w:val="Naslov 3 Znak"/>
    <w:basedOn w:val="Privzetapisavaodstavka"/>
    <w:link w:val="Naslov3"/>
    <w:uiPriority w:val="9"/>
    <w:rsid w:val="00F61B00"/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paragraph" w:styleId="Napis">
    <w:name w:val="caption"/>
    <w:basedOn w:val="Navaden"/>
    <w:next w:val="Navaden"/>
    <w:uiPriority w:val="35"/>
    <w:unhideWhenUsed/>
    <w:qFormat/>
    <w:rsid w:val="00F61B00"/>
    <w:pPr>
      <w:spacing w:before="240" w:after="240" w:line="276" w:lineRule="auto"/>
      <w:jc w:val="center"/>
    </w:pPr>
    <w:rPr>
      <w:rFonts w:ascii="Arial" w:eastAsiaTheme="minorHAnsi" w:hAnsi="Arial"/>
      <w:b/>
      <w:i/>
      <w:iCs/>
      <w:color w:val="404040" w:themeColor="text1" w:themeTint="BF"/>
      <w:sz w:val="21"/>
      <w:szCs w:val="18"/>
      <w:lang w:val="sl-SI" w:eastAsia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rskasobota.tir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Ana Per</cp:lastModifiedBy>
  <cp:revision>2</cp:revision>
  <dcterms:created xsi:type="dcterms:W3CDTF">2026-03-10T12:27:00Z</dcterms:created>
  <dcterms:modified xsi:type="dcterms:W3CDTF">2026-03-10T12:27:00Z</dcterms:modified>
</cp:coreProperties>
</file>