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DAD35" w14:textId="51CDE41B" w:rsidR="00806990" w:rsidRPr="00806990" w:rsidRDefault="00806990" w:rsidP="00EC2B38">
      <w:pPr>
        <w:spacing w:after="200"/>
        <w:jc w:val="both"/>
        <w:rPr>
          <w:rFonts w:ascii="Calibri" w:eastAsia="Calibri" w:hAnsi="Calibri"/>
          <w:b/>
          <w:sz w:val="18"/>
          <w:szCs w:val="18"/>
        </w:rPr>
      </w:pPr>
      <w:r w:rsidRPr="00806990">
        <w:rPr>
          <w:rFonts w:ascii="Calibri" w:eastAsia="Calibri" w:hAnsi="Calibri"/>
          <w:b/>
          <w:sz w:val="18"/>
          <w:szCs w:val="18"/>
        </w:rPr>
        <w:t xml:space="preserve">Verzija </w:t>
      </w:r>
      <w:r w:rsidR="005C1440">
        <w:rPr>
          <w:rFonts w:ascii="Calibri" w:eastAsia="Calibri" w:hAnsi="Calibri"/>
          <w:b/>
          <w:sz w:val="18"/>
          <w:szCs w:val="18"/>
        </w:rPr>
        <w:t>xx</w:t>
      </w:r>
      <w:r w:rsidRPr="00806990">
        <w:rPr>
          <w:rFonts w:ascii="Calibri" w:eastAsia="Calibri" w:hAnsi="Calibri"/>
          <w:b/>
          <w:sz w:val="18"/>
          <w:szCs w:val="18"/>
        </w:rPr>
        <w:t xml:space="preserve"> (</w:t>
      </w:r>
      <w:r w:rsidR="0095184C">
        <w:rPr>
          <w:rFonts w:ascii="Calibri" w:eastAsia="Calibri" w:hAnsi="Calibri"/>
          <w:b/>
          <w:sz w:val="18"/>
          <w:szCs w:val="18"/>
        </w:rPr>
        <w:t>1</w:t>
      </w:r>
      <w:r w:rsidRPr="00806990">
        <w:rPr>
          <w:rFonts w:ascii="Calibri" w:eastAsia="Calibri" w:hAnsi="Calibri"/>
          <w:b/>
          <w:sz w:val="18"/>
          <w:szCs w:val="18"/>
        </w:rPr>
        <w:t>.</w:t>
      </w:r>
      <w:r w:rsidR="000D3543">
        <w:rPr>
          <w:rFonts w:ascii="Calibri" w:eastAsia="Calibri" w:hAnsi="Calibri"/>
          <w:b/>
          <w:sz w:val="18"/>
          <w:szCs w:val="18"/>
        </w:rPr>
        <w:t>2</w:t>
      </w:r>
      <w:r w:rsidRPr="00806990">
        <w:rPr>
          <w:rFonts w:ascii="Calibri" w:eastAsia="Calibri" w:hAnsi="Calibri"/>
          <w:b/>
          <w:sz w:val="18"/>
          <w:szCs w:val="18"/>
        </w:rPr>
        <w:t>.202</w:t>
      </w:r>
      <w:r>
        <w:rPr>
          <w:rFonts w:ascii="Calibri" w:eastAsia="Calibri" w:hAnsi="Calibri"/>
          <w:b/>
          <w:sz w:val="18"/>
          <w:szCs w:val="18"/>
        </w:rPr>
        <w:t>4</w:t>
      </w:r>
      <w:r w:rsidRPr="00806990">
        <w:rPr>
          <w:rFonts w:ascii="Calibri" w:eastAsia="Calibri" w:hAnsi="Calibri"/>
          <w:b/>
          <w:sz w:val="18"/>
          <w:szCs w:val="18"/>
        </w:rPr>
        <w:t>)</w:t>
      </w:r>
    </w:p>
    <w:p w14:paraId="2E6F28C7" w14:textId="390C0A8B" w:rsidR="00BF7075" w:rsidRPr="00C07AC9" w:rsidRDefault="00BF7075" w:rsidP="00EC2B38">
      <w:pPr>
        <w:pStyle w:val="Naslov"/>
        <w:spacing w:after="240" w:line="276" w:lineRule="auto"/>
        <w:jc w:val="both"/>
      </w:pPr>
    </w:p>
    <w:p w14:paraId="2D618898" w14:textId="77777777" w:rsidR="00BF7075" w:rsidRPr="00C07AC9" w:rsidRDefault="00BF7075" w:rsidP="00EC2B38">
      <w:pPr>
        <w:jc w:val="both"/>
      </w:pPr>
    </w:p>
    <w:p w14:paraId="58DFF8C7" w14:textId="77777777" w:rsidR="00BF7075" w:rsidRPr="00C07AC9" w:rsidRDefault="00BF7075" w:rsidP="00EC2B38">
      <w:pPr>
        <w:jc w:val="both"/>
      </w:pPr>
    </w:p>
    <w:p w14:paraId="7D842A8C" w14:textId="77777777" w:rsidR="00BF7075" w:rsidRPr="00C07AC9" w:rsidRDefault="00BF7075" w:rsidP="00EC2B38">
      <w:pPr>
        <w:jc w:val="both"/>
      </w:pPr>
    </w:p>
    <w:p w14:paraId="78C95109" w14:textId="77777777" w:rsidR="00BF7075" w:rsidRPr="00C07AC9" w:rsidRDefault="00BF7075" w:rsidP="00EC2B38">
      <w:pPr>
        <w:jc w:val="both"/>
      </w:pPr>
    </w:p>
    <w:p w14:paraId="7803EF48" w14:textId="77777777" w:rsidR="00BF7075" w:rsidRPr="00C07AC9" w:rsidRDefault="00BF7075" w:rsidP="00EC2B38">
      <w:pPr>
        <w:jc w:val="both"/>
      </w:pPr>
    </w:p>
    <w:p w14:paraId="6E3644E3" w14:textId="77777777" w:rsidR="00BF7075" w:rsidRPr="00C07AC9" w:rsidRDefault="00BF7075" w:rsidP="00EC2B38">
      <w:pPr>
        <w:jc w:val="both"/>
      </w:pPr>
    </w:p>
    <w:p w14:paraId="49FE7150" w14:textId="77777777" w:rsidR="00BF7075" w:rsidRPr="00C07AC9" w:rsidRDefault="00BF7075" w:rsidP="00EC2B38">
      <w:pPr>
        <w:jc w:val="both"/>
      </w:pPr>
    </w:p>
    <w:p w14:paraId="66E76729" w14:textId="77777777" w:rsidR="00BF7075" w:rsidRPr="00C07AC9" w:rsidRDefault="00BF7075" w:rsidP="00EC2B38">
      <w:pPr>
        <w:jc w:val="both"/>
      </w:pPr>
    </w:p>
    <w:p w14:paraId="43944862" w14:textId="33B80ACE" w:rsidR="00BF7075" w:rsidRPr="00C07AC9" w:rsidRDefault="00BF7075" w:rsidP="00EC2B38">
      <w:pPr>
        <w:jc w:val="both"/>
      </w:pPr>
    </w:p>
    <w:p w14:paraId="4CE91820" w14:textId="77777777" w:rsidR="00BF7075" w:rsidRPr="00C07AC9" w:rsidRDefault="00BF7075" w:rsidP="00EC2B38">
      <w:pPr>
        <w:jc w:val="both"/>
      </w:pPr>
    </w:p>
    <w:p w14:paraId="71094CAB" w14:textId="77777777" w:rsidR="00BF7075" w:rsidRPr="00C07AC9" w:rsidRDefault="00BF7075" w:rsidP="00EC2B38">
      <w:pPr>
        <w:jc w:val="both"/>
      </w:pPr>
    </w:p>
    <w:p w14:paraId="0147DC26" w14:textId="77777777" w:rsidR="00BF7075" w:rsidRPr="00C07AC9" w:rsidRDefault="00BF7075" w:rsidP="00EC2B38">
      <w:pPr>
        <w:jc w:val="both"/>
      </w:pPr>
    </w:p>
    <w:p w14:paraId="5CE43C9D" w14:textId="77777777" w:rsidR="00BF7075" w:rsidRPr="00C07AC9" w:rsidRDefault="00BF7075" w:rsidP="00EC2B38">
      <w:pPr>
        <w:jc w:val="both"/>
      </w:pPr>
    </w:p>
    <w:p w14:paraId="154BEF33" w14:textId="77777777" w:rsidR="00BF7075" w:rsidRPr="00C07AC9" w:rsidRDefault="00BF7075" w:rsidP="00EC2B38">
      <w:pPr>
        <w:jc w:val="both"/>
      </w:pPr>
    </w:p>
    <w:p w14:paraId="0D33783D" w14:textId="5EB0B0CD" w:rsidR="00BF7075" w:rsidRPr="00633FDA" w:rsidRDefault="00B740F1" w:rsidP="00BF7075">
      <w:pPr>
        <w:pStyle w:val="Naslov"/>
        <w:tabs>
          <w:tab w:val="left" w:pos="2370"/>
        </w:tabs>
        <w:spacing w:after="240" w:line="276" w:lineRule="auto"/>
        <w:jc w:val="center"/>
        <w:rPr>
          <w:rFonts w:ascii="Arial" w:hAnsi="Arial" w:cs="Arial"/>
          <w:color w:val="000000" w:themeColor="text1"/>
        </w:rPr>
      </w:pPr>
      <w:bookmarkStart w:id="0" w:name="_Hlk157492943"/>
      <w:r>
        <w:rPr>
          <w:rFonts w:ascii="Arial" w:hAnsi="Arial" w:cs="Arial"/>
          <w:color w:val="000000" w:themeColor="text1"/>
        </w:rPr>
        <w:t>S</w:t>
      </w:r>
      <w:r w:rsidR="00BF7075" w:rsidRPr="00633FDA">
        <w:rPr>
          <w:rFonts w:ascii="Arial" w:hAnsi="Arial" w:cs="Arial"/>
          <w:color w:val="000000" w:themeColor="text1"/>
        </w:rPr>
        <w:t>trategij</w:t>
      </w:r>
      <w:r>
        <w:rPr>
          <w:rFonts w:ascii="Arial" w:hAnsi="Arial" w:cs="Arial"/>
          <w:color w:val="000000" w:themeColor="text1"/>
        </w:rPr>
        <w:t>a</w:t>
      </w:r>
      <w:r w:rsidR="00BF7075" w:rsidRPr="00633FDA">
        <w:rPr>
          <w:rFonts w:ascii="Arial" w:hAnsi="Arial" w:cs="Arial"/>
          <w:color w:val="000000" w:themeColor="text1"/>
        </w:rPr>
        <w:t xml:space="preserve"> </w:t>
      </w:r>
      <w:bookmarkStart w:id="1" w:name="_Hlk154990732"/>
      <w:r w:rsidR="00BF7075" w:rsidRPr="00633FDA">
        <w:rPr>
          <w:rFonts w:ascii="Arial" w:hAnsi="Arial" w:cs="Arial"/>
          <w:color w:val="000000" w:themeColor="text1"/>
        </w:rPr>
        <w:t>razvoja zdravstvene dejavnosti na primarni ravni zdravstvenega varstva do leta 2031</w:t>
      </w:r>
      <w:bookmarkEnd w:id="1"/>
      <w:r w:rsidR="00BF7075" w:rsidRPr="00633FDA">
        <w:rPr>
          <w:rFonts w:ascii="Arial" w:hAnsi="Arial" w:cs="Arial"/>
          <w:color w:val="000000" w:themeColor="text1"/>
        </w:rPr>
        <w:t xml:space="preserve"> (SRZDPR2031)</w:t>
      </w:r>
    </w:p>
    <w:bookmarkEnd w:id="0"/>
    <w:p w14:paraId="14228337" w14:textId="5CB2BDCD" w:rsidR="00D65D06" w:rsidRPr="00633FDA" w:rsidRDefault="00D65D06" w:rsidP="00EC2B38">
      <w:pPr>
        <w:jc w:val="both"/>
        <w:rPr>
          <w:sz w:val="28"/>
          <w:szCs w:val="28"/>
        </w:rPr>
      </w:pPr>
    </w:p>
    <w:p w14:paraId="502845BA" w14:textId="3407CBC2" w:rsidR="00BF7075" w:rsidRPr="00633FDA" w:rsidRDefault="00BF7075" w:rsidP="00EC2B38">
      <w:pPr>
        <w:jc w:val="both"/>
        <w:rPr>
          <w:sz w:val="28"/>
          <w:szCs w:val="28"/>
        </w:rPr>
      </w:pPr>
    </w:p>
    <w:p w14:paraId="0578C7F8" w14:textId="77777777" w:rsidR="006D334A" w:rsidRPr="00D95099" w:rsidRDefault="006D334A" w:rsidP="00B6040A">
      <w:pPr>
        <w:jc w:val="both"/>
        <w:rPr>
          <w:rFonts w:eastAsia="Times New Roman" w:cstheme="minorHAnsi"/>
          <w:b/>
          <w:sz w:val="22"/>
          <w:szCs w:val="22"/>
        </w:rPr>
      </w:pPr>
      <w:r w:rsidRPr="00D95099">
        <w:rPr>
          <w:rFonts w:eastAsia="Times New Roman" w:cstheme="minorHAnsi"/>
          <w:b/>
          <w:sz w:val="22"/>
          <w:szCs w:val="22"/>
        </w:rPr>
        <w:lastRenderedPageBreak/>
        <w:t>Informacije o dokumentu</w:t>
      </w:r>
    </w:p>
    <w:tbl>
      <w:tblPr>
        <w:tblStyle w:val="GridTableLight"/>
        <w:tblW w:w="9209" w:type="dxa"/>
        <w:tblLook w:val="01E0" w:firstRow="1" w:lastRow="1" w:firstColumn="1" w:lastColumn="1" w:noHBand="0" w:noVBand="0"/>
      </w:tblPr>
      <w:tblGrid>
        <w:gridCol w:w="2350"/>
        <w:gridCol w:w="6859"/>
      </w:tblGrid>
      <w:tr w:rsidR="006D334A" w:rsidRPr="00D95099" w14:paraId="795C90F7" w14:textId="77777777" w:rsidTr="00E755C1">
        <w:tc>
          <w:tcPr>
            <w:tcW w:w="2350" w:type="dxa"/>
          </w:tcPr>
          <w:p w14:paraId="059C1B3C" w14:textId="77777777" w:rsidR="006D334A" w:rsidRPr="0084499D" w:rsidRDefault="006D334A" w:rsidP="006D334A">
            <w:pPr>
              <w:rPr>
                <w:rFonts w:asciiTheme="minorHAnsi" w:hAnsiTheme="minorHAnsi" w:cstheme="minorHAnsi"/>
                <w:b/>
                <w:sz w:val="22"/>
                <w:szCs w:val="22"/>
              </w:rPr>
            </w:pPr>
            <w:r w:rsidRPr="0084499D">
              <w:rPr>
                <w:rFonts w:asciiTheme="minorHAnsi" w:hAnsiTheme="minorHAnsi" w:cstheme="minorHAnsi"/>
                <w:b/>
                <w:sz w:val="22"/>
                <w:szCs w:val="22"/>
              </w:rPr>
              <w:t>Naslov dokumenta:</w:t>
            </w:r>
          </w:p>
        </w:tc>
        <w:tc>
          <w:tcPr>
            <w:tcW w:w="6859" w:type="dxa"/>
          </w:tcPr>
          <w:p w14:paraId="50CD91BB" w14:textId="531F77F1" w:rsidR="006D334A" w:rsidRPr="0084499D" w:rsidRDefault="00024A4A" w:rsidP="006D334A">
            <w:pPr>
              <w:rPr>
                <w:rFonts w:asciiTheme="minorHAnsi" w:hAnsiTheme="minorHAnsi" w:cstheme="minorHAnsi"/>
                <w:sz w:val="22"/>
                <w:szCs w:val="22"/>
              </w:rPr>
            </w:pPr>
            <w:r w:rsidRPr="0084499D">
              <w:rPr>
                <w:rFonts w:asciiTheme="minorHAnsi" w:hAnsiTheme="minorHAnsi" w:cstheme="minorHAnsi"/>
                <w:sz w:val="22"/>
                <w:szCs w:val="22"/>
              </w:rPr>
              <w:t>Strategija razvoja zdravstvene dejavnosti na primarni ravni zdravstvenega varstva do leta 2031</w:t>
            </w:r>
          </w:p>
        </w:tc>
      </w:tr>
      <w:tr w:rsidR="006D334A" w:rsidRPr="00D95099" w14:paraId="0ADFF6A4" w14:textId="77777777" w:rsidTr="00E755C1">
        <w:tc>
          <w:tcPr>
            <w:tcW w:w="2350" w:type="dxa"/>
          </w:tcPr>
          <w:p w14:paraId="6F32525B" w14:textId="77777777" w:rsidR="006D334A" w:rsidRPr="0084499D" w:rsidRDefault="006D334A" w:rsidP="006D334A">
            <w:pPr>
              <w:rPr>
                <w:rFonts w:asciiTheme="minorHAnsi" w:hAnsiTheme="minorHAnsi" w:cstheme="minorHAnsi"/>
                <w:b/>
                <w:sz w:val="22"/>
                <w:szCs w:val="22"/>
              </w:rPr>
            </w:pPr>
            <w:r w:rsidRPr="0084499D">
              <w:rPr>
                <w:rFonts w:asciiTheme="minorHAnsi" w:hAnsiTheme="minorHAnsi" w:cstheme="minorHAnsi"/>
                <w:b/>
                <w:sz w:val="22"/>
                <w:szCs w:val="22"/>
              </w:rPr>
              <w:t>Kratek naziv</w:t>
            </w:r>
          </w:p>
        </w:tc>
        <w:tc>
          <w:tcPr>
            <w:tcW w:w="6859" w:type="dxa"/>
          </w:tcPr>
          <w:p w14:paraId="788E6C5C" w14:textId="0F19B6F2" w:rsidR="006D334A" w:rsidRPr="0084499D" w:rsidRDefault="004D64D5" w:rsidP="006D334A">
            <w:pPr>
              <w:rPr>
                <w:rFonts w:asciiTheme="minorHAnsi" w:hAnsiTheme="minorHAnsi" w:cstheme="minorHAnsi"/>
                <w:bCs/>
                <w:sz w:val="22"/>
                <w:szCs w:val="22"/>
              </w:rPr>
            </w:pPr>
            <w:r w:rsidRPr="0084499D">
              <w:rPr>
                <w:rFonts w:asciiTheme="minorHAnsi" w:hAnsiTheme="minorHAnsi" w:cstheme="minorHAnsi"/>
                <w:bCs/>
                <w:sz w:val="22"/>
                <w:szCs w:val="22"/>
              </w:rPr>
              <w:t>SRZDPR2031</w:t>
            </w:r>
          </w:p>
        </w:tc>
      </w:tr>
      <w:tr w:rsidR="006D334A" w:rsidRPr="00D95099" w14:paraId="0E7A1911" w14:textId="77777777" w:rsidTr="00E755C1">
        <w:tc>
          <w:tcPr>
            <w:tcW w:w="2350" w:type="dxa"/>
            <w:shd w:val="clear" w:color="auto" w:fill="auto"/>
          </w:tcPr>
          <w:p w14:paraId="4D05B6BD" w14:textId="77777777" w:rsidR="006D334A" w:rsidRPr="0084499D" w:rsidRDefault="006D334A" w:rsidP="006D334A">
            <w:pPr>
              <w:rPr>
                <w:rFonts w:asciiTheme="minorHAnsi" w:hAnsiTheme="minorHAnsi" w:cstheme="minorHAnsi"/>
                <w:b/>
                <w:sz w:val="22"/>
                <w:szCs w:val="22"/>
                <w:highlight w:val="yellow"/>
              </w:rPr>
            </w:pPr>
            <w:r w:rsidRPr="0084499D">
              <w:rPr>
                <w:rFonts w:asciiTheme="minorHAnsi" w:hAnsiTheme="minorHAnsi" w:cstheme="minorHAnsi"/>
                <w:b/>
                <w:sz w:val="22"/>
                <w:szCs w:val="22"/>
              </w:rPr>
              <w:t>Kraj in datum dokumenta</w:t>
            </w:r>
          </w:p>
        </w:tc>
        <w:tc>
          <w:tcPr>
            <w:tcW w:w="6859" w:type="dxa"/>
          </w:tcPr>
          <w:p w14:paraId="6F403D3C" w14:textId="4512B9BA" w:rsidR="006D334A" w:rsidRPr="0084499D" w:rsidRDefault="006D334A" w:rsidP="006D334A">
            <w:pPr>
              <w:rPr>
                <w:rFonts w:asciiTheme="minorHAnsi" w:hAnsiTheme="minorHAnsi" w:cstheme="minorHAnsi"/>
                <w:sz w:val="22"/>
                <w:szCs w:val="22"/>
              </w:rPr>
            </w:pPr>
            <w:r w:rsidRPr="0084499D">
              <w:rPr>
                <w:rFonts w:asciiTheme="minorHAnsi" w:hAnsiTheme="minorHAnsi" w:cstheme="minorHAnsi"/>
                <w:sz w:val="22"/>
                <w:szCs w:val="22"/>
              </w:rPr>
              <w:t>Ljubljana, marec 2024</w:t>
            </w:r>
          </w:p>
        </w:tc>
      </w:tr>
    </w:tbl>
    <w:p w14:paraId="2F5BF03C" w14:textId="000E32A9" w:rsidR="00470149" w:rsidRDefault="00654AD5" w:rsidP="00481E00">
      <w:pPr>
        <w:jc w:val="both"/>
        <w:rPr>
          <w:b/>
          <w:bCs/>
          <w:sz w:val="28"/>
          <w:szCs w:val="28"/>
        </w:rPr>
      </w:pPr>
      <w:r w:rsidRPr="00633FDA">
        <w:br w:type="page"/>
      </w:r>
    </w:p>
    <w:sdt>
      <w:sdtPr>
        <w:rPr>
          <w:rFonts w:asciiTheme="minorHAnsi" w:eastAsiaTheme="minorEastAsia" w:hAnsiTheme="minorHAnsi" w:cstheme="minorBidi"/>
          <w:color w:val="auto"/>
          <w:sz w:val="21"/>
          <w:szCs w:val="21"/>
        </w:rPr>
        <w:id w:val="-1399672030"/>
        <w:docPartObj>
          <w:docPartGallery w:val="Table of Contents"/>
          <w:docPartUnique/>
        </w:docPartObj>
      </w:sdtPr>
      <w:sdtEndPr>
        <w:rPr>
          <w:b/>
          <w:bCs/>
        </w:rPr>
      </w:sdtEndPr>
      <w:sdtContent>
        <w:p w14:paraId="40E65CAA" w14:textId="0105CB00" w:rsidR="00612302" w:rsidRDefault="00612302">
          <w:pPr>
            <w:pStyle w:val="NaslovTOC"/>
          </w:pPr>
          <w:r>
            <w:t>Kazalo vsebine</w:t>
          </w:r>
        </w:p>
        <w:p w14:paraId="469873A7" w14:textId="673A66DC" w:rsidR="000F5626" w:rsidRDefault="00612302" w:rsidP="000F5626">
          <w:pPr>
            <w:pStyle w:val="Kazalovsebine1"/>
            <w:rPr>
              <w:noProof/>
              <w:sz w:val="22"/>
              <w:szCs w:val="22"/>
              <w:lang w:eastAsia="sl-SI"/>
            </w:rPr>
          </w:pPr>
          <w:r>
            <w:fldChar w:fldCharType="begin"/>
          </w:r>
          <w:r>
            <w:instrText xml:space="preserve"> TOC \o "1-3" \h \z \u </w:instrText>
          </w:r>
          <w:r>
            <w:fldChar w:fldCharType="separate"/>
          </w:r>
          <w:hyperlink w:anchor="_Toc157350758" w:history="1">
            <w:r w:rsidR="000F5626" w:rsidRPr="00717E5D">
              <w:rPr>
                <w:rStyle w:val="Hiperpovezava"/>
                <w:noProof/>
              </w:rPr>
              <w:t>POVZETEK NASTANKA STRATEGIJE</w:t>
            </w:r>
            <w:r w:rsidR="000F5626">
              <w:rPr>
                <w:noProof/>
                <w:webHidden/>
              </w:rPr>
              <w:tab/>
            </w:r>
            <w:r w:rsidR="000F5626">
              <w:rPr>
                <w:noProof/>
                <w:webHidden/>
              </w:rPr>
              <w:fldChar w:fldCharType="begin"/>
            </w:r>
            <w:r w:rsidR="000F5626">
              <w:rPr>
                <w:noProof/>
                <w:webHidden/>
              </w:rPr>
              <w:instrText xml:space="preserve"> PAGEREF _Toc157350758 \h </w:instrText>
            </w:r>
            <w:r w:rsidR="000F5626">
              <w:rPr>
                <w:noProof/>
                <w:webHidden/>
              </w:rPr>
            </w:r>
            <w:r w:rsidR="000F5626">
              <w:rPr>
                <w:noProof/>
                <w:webHidden/>
              </w:rPr>
              <w:fldChar w:fldCharType="separate"/>
            </w:r>
            <w:r w:rsidR="000F5626">
              <w:rPr>
                <w:noProof/>
                <w:webHidden/>
              </w:rPr>
              <w:t>6</w:t>
            </w:r>
            <w:r w:rsidR="000F5626">
              <w:rPr>
                <w:noProof/>
                <w:webHidden/>
              </w:rPr>
              <w:fldChar w:fldCharType="end"/>
            </w:r>
          </w:hyperlink>
        </w:p>
        <w:p w14:paraId="6199AF4C" w14:textId="76C963AF" w:rsidR="000F5626" w:rsidRDefault="00984105" w:rsidP="000F5626">
          <w:pPr>
            <w:pStyle w:val="Kazalovsebine1"/>
            <w:rPr>
              <w:noProof/>
              <w:sz w:val="22"/>
              <w:szCs w:val="22"/>
              <w:lang w:eastAsia="sl-SI"/>
            </w:rPr>
          </w:pPr>
          <w:hyperlink w:anchor="_Toc157350759" w:history="1">
            <w:r w:rsidR="000F5626" w:rsidRPr="00717E5D">
              <w:rPr>
                <w:rStyle w:val="Hiperpovezava"/>
                <w:noProof/>
              </w:rPr>
              <w:t>UVOD</w:t>
            </w:r>
            <w:r w:rsidR="000F5626">
              <w:rPr>
                <w:rStyle w:val="Hiperpovezava"/>
                <w:noProof/>
              </w:rPr>
              <w:t>……………………</w:t>
            </w:r>
            <w:r w:rsidR="000F5626">
              <w:rPr>
                <w:noProof/>
                <w:webHidden/>
              </w:rPr>
              <w:tab/>
            </w:r>
            <w:r w:rsidR="000F5626">
              <w:rPr>
                <w:noProof/>
                <w:webHidden/>
              </w:rPr>
              <w:fldChar w:fldCharType="begin"/>
            </w:r>
            <w:r w:rsidR="000F5626">
              <w:rPr>
                <w:noProof/>
                <w:webHidden/>
              </w:rPr>
              <w:instrText xml:space="preserve"> PAGEREF _Toc157350759 \h </w:instrText>
            </w:r>
            <w:r w:rsidR="000F5626">
              <w:rPr>
                <w:noProof/>
                <w:webHidden/>
              </w:rPr>
            </w:r>
            <w:r w:rsidR="000F5626">
              <w:rPr>
                <w:noProof/>
                <w:webHidden/>
              </w:rPr>
              <w:fldChar w:fldCharType="separate"/>
            </w:r>
            <w:r w:rsidR="000F5626">
              <w:rPr>
                <w:noProof/>
                <w:webHidden/>
              </w:rPr>
              <w:t>8</w:t>
            </w:r>
            <w:r w:rsidR="000F5626">
              <w:rPr>
                <w:noProof/>
                <w:webHidden/>
              </w:rPr>
              <w:fldChar w:fldCharType="end"/>
            </w:r>
          </w:hyperlink>
        </w:p>
        <w:p w14:paraId="5FE6EA72" w14:textId="3B4357E9" w:rsidR="000F5626" w:rsidRDefault="00984105" w:rsidP="000F5626">
          <w:pPr>
            <w:pStyle w:val="Kazalovsebine1"/>
            <w:rPr>
              <w:noProof/>
              <w:sz w:val="22"/>
              <w:szCs w:val="22"/>
              <w:lang w:eastAsia="sl-SI"/>
            </w:rPr>
          </w:pPr>
          <w:hyperlink w:anchor="_Toc157350760" w:history="1">
            <w:r w:rsidR="000F5626" w:rsidRPr="00717E5D">
              <w:rPr>
                <w:rStyle w:val="Hiperpovezava"/>
                <w:noProof/>
              </w:rPr>
              <w:t>VIZIJA, VREDNOTE IN NAČELA TER NAMEN STRATEGIJE</w:t>
            </w:r>
            <w:r w:rsidR="000F5626">
              <w:rPr>
                <w:noProof/>
                <w:webHidden/>
              </w:rPr>
              <w:tab/>
            </w:r>
            <w:r w:rsidR="000F5626">
              <w:rPr>
                <w:noProof/>
                <w:webHidden/>
              </w:rPr>
              <w:fldChar w:fldCharType="begin"/>
            </w:r>
            <w:r w:rsidR="000F5626">
              <w:rPr>
                <w:noProof/>
                <w:webHidden/>
              </w:rPr>
              <w:instrText xml:space="preserve"> PAGEREF _Toc157350760 \h </w:instrText>
            </w:r>
            <w:r w:rsidR="000F5626">
              <w:rPr>
                <w:noProof/>
                <w:webHidden/>
              </w:rPr>
            </w:r>
            <w:r w:rsidR="000F5626">
              <w:rPr>
                <w:noProof/>
                <w:webHidden/>
              </w:rPr>
              <w:fldChar w:fldCharType="separate"/>
            </w:r>
            <w:r w:rsidR="000F5626">
              <w:rPr>
                <w:noProof/>
                <w:webHidden/>
              </w:rPr>
              <w:t>10</w:t>
            </w:r>
            <w:r w:rsidR="000F5626">
              <w:rPr>
                <w:noProof/>
                <w:webHidden/>
              </w:rPr>
              <w:fldChar w:fldCharType="end"/>
            </w:r>
          </w:hyperlink>
        </w:p>
        <w:p w14:paraId="38BD1093" w14:textId="7CD6520F" w:rsidR="000F5626" w:rsidRDefault="00984105">
          <w:pPr>
            <w:pStyle w:val="Kazalovsebine2"/>
            <w:rPr>
              <w:rFonts w:cstheme="minorBidi"/>
              <w:noProof/>
            </w:rPr>
          </w:pPr>
          <w:hyperlink w:anchor="_Toc157350761" w:history="1">
            <w:r w:rsidR="000F5626" w:rsidRPr="00717E5D">
              <w:rPr>
                <w:rStyle w:val="Hiperpovezava"/>
                <w:noProof/>
              </w:rPr>
              <w:t>Vizija</w:t>
            </w:r>
            <w:r w:rsidR="000F5626">
              <w:rPr>
                <w:rStyle w:val="Hiperpovezava"/>
                <w:noProof/>
              </w:rPr>
              <w:t>…………</w:t>
            </w:r>
            <w:r w:rsidR="000F5626">
              <w:rPr>
                <w:noProof/>
                <w:webHidden/>
              </w:rPr>
              <w:tab/>
            </w:r>
            <w:r w:rsidR="000F5626">
              <w:rPr>
                <w:noProof/>
                <w:webHidden/>
              </w:rPr>
              <w:fldChar w:fldCharType="begin"/>
            </w:r>
            <w:r w:rsidR="000F5626">
              <w:rPr>
                <w:noProof/>
                <w:webHidden/>
              </w:rPr>
              <w:instrText xml:space="preserve"> PAGEREF _Toc157350761 \h </w:instrText>
            </w:r>
            <w:r w:rsidR="000F5626">
              <w:rPr>
                <w:noProof/>
                <w:webHidden/>
              </w:rPr>
            </w:r>
            <w:r w:rsidR="000F5626">
              <w:rPr>
                <w:noProof/>
                <w:webHidden/>
              </w:rPr>
              <w:fldChar w:fldCharType="separate"/>
            </w:r>
            <w:r w:rsidR="000F5626">
              <w:rPr>
                <w:noProof/>
                <w:webHidden/>
              </w:rPr>
              <w:t>10</w:t>
            </w:r>
            <w:r w:rsidR="000F5626">
              <w:rPr>
                <w:noProof/>
                <w:webHidden/>
              </w:rPr>
              <w:fldChar w:fldCharType="end"/>
            </w:r>
          </w:hyperlink>
        </w:p>
        <w:p w14:paraId="4831A63A" w14:textId="38026206" w:rsidR="000F5626" w:rsidRDefault="00984105">
          <w:pPr>
            <w:pStyle w:val="Kazalovsebine2"/>
            <w:rPr>
              <w:rFonts w:cstheme="minorBidi"/>
              <w:noProof/>
            </w:rPr>
          </w:pPr>
          <w:hyperlink w:anchor="_Toc157350762" w:history="1">
            <w:r w:rsidR="000F5626" w:rsidRPr="00717E5D">
              <w:rPr>
                <w:rStyle w:val="Hiperpovezava"/>
                <w:noProof/>
              </w:rPr>
              <w:t>Vrednote in načela</w:t>
            </w:r>
            <w:r w:rsidR="000F5626">
              <w:rPr>
                <w:noProof/>
                <w:webHidden/>
              </w:rPr>
              <w:tab/>
            </w:r>
            <w:r w:rsidR="000F5626">
              <w:rPr>
                <w:noProof/>
                <w:webHidden/>
              </w:rPr>
              <w:fldChar w:fldCharType="begin"/>
            </w:r>
            <w:r w:rsidR="000F5626">
              <w:rPr>
                <w:noProof/>
                <w:webHidden/>
              </w:rPr>
              <w:instrText xml:space="preserve"> PAGEREF _Toc157350762 \h </w:instrText>
            </w:r>
            <w:r w:rsidR="000F5626">
              <w:rPr>
                <w:noProof/>
                <w:webHidden/>
              </w:rPr>
            </w:r>
            <w:r w:rsidR="000F5626">
              <w:rPr>
                <w:noProof/>
                <w:webHidden/>
              </w:rPr>
              <w:fldChar w:fldCharType="separate"/>
            </w:r>
            <w:r w:rsidR="000F5626">
              <w:rPr>
                <w:noProof/>
                <w:webHidden/>
              </w:rPr>
              <w:t>10</w:t>
            </w:r>
            <w:r w:rsidR="000F5626">
              <w:rPr>
                <w:noProof/>
                <w:webHidden/>
              </w:rPr>
              <w:fldChar w:fldCharType="end"/>
            </w:r>
          </w:hyperlink>
        </w:p>
        <w:p w14:paraId="33C2DC35" w14:textId="6F15842C" w:rsidR="000F5626" w:rsidRDefault="00984105">
          <w:pPr>
            <w:pStyle w:val="Kazalovsebine2"/>
            <w:rPr>
              <w:rFonts w:cstheme="minorBidi"/>
              <w:noProof/>
            </w:rPr>
          </w:pPr>
          <w:hyperlink w:anchor="_Toc157350763" w:history="1">
            <w:r w:rsidR="000F5626" w:rsidRPr="00717E5D">
              <w:rPr>
                <w:rStyle w:val="Hiperpovezava"/>
                <w:noProof/>
              </w:rPr>
              <w:t>Namen</w:t>
            </w:r>
            <w:r w:rsidR="000F5626">
              <w:rPr>
                <w:rStyle w:val="Hiperpovezava"/>
                <w:noProof/>
              </w:rPr>
              <w:t>.</w:t>
            </w:r>
            <w:r w:rsidR="000F5626">
              <w:rPr>
                <w:noProof/>
                <w:webHidden/>
              </w:rPr>
              <w:tab/>
            </w:r>
            <w:r w:rsidR="000F5626">
              <w:rPr>
                <w:noProof/>
                <w:webHidden/>
              </w:rPr>
              <w:fldChar w:fldCharType="begin"/>
            </w:r>
            <w:r w:rsidR="000F5626">
              <w:rPr>
                <w:noProof/>
                <w:webHidden/>
              </w:rPr>
              <w:instrText xml:space="preserve"> PAGEREF _Toc157350763 \h </w:instrText>
            </w:r>
            <w:r w:rsidR="000F5626">
              <w:rPr>
                <w:noProof/>
                <w:webHidden/>
              </w:rPr>
            </w:r>
            <w:r w:rsidR="000F5626">
              <w:rPr>
                <w:noProof/>
                <w:webHidden/>
              </w:rPr>
              <w:fldChar w:fldCharType="separate"/>
            </w:r>
            <w:r w:rsidR="000F5626">
              <w:rPr>
                <w:noProof/>
                <w:webHidden/>
              </w:rPr>
              <w:t>11</w:t>
            </w:r>
            <w:r w:rsidR="000F5626">
              <w:rPr>
                <w:noProof/>
                <w:webHidden/>
              </w:rPr>
              <w:fldChar w:fldCharType="end"/>
            </w:r>
          </w:hyperlink>
        </w:p>
        <w:p w14:paraId="5586AEA0" w14:textId="3B20DD4D" w:rsidR="000F5626" w:rsidRDefault="00984105" w:rsidP="000F5626">
          <w:pPr>
            <w:pStyle w:val="Kazalovsebine1"/>
            <w:rPr>
              <w:noProof/>
              <w:sz w:val="22"/>
              <w:szCs w:val="22"/>
              <w:lang w:eastAsia="sl-SI"/>
            </w:rPr>
          </w:pPr>
          <w:hyperlink w:anchor="_Toc157350764" w:history="1">
            <w:r w:rsidR="000F5626" w:rsidRPr="00717E5D">
              <w:rPr>
                <w:rStyle w:val="Hiperpovezava"/>
                <w:noProof/>
              </w:rPr>
              <w:t>UREDITEV V DRŽAVAH ČLANICAH EU</w:t>
            </w:r>
            <w:r w:rsidR="000F5626">
              <w:rPr>
                <w:noProof/>
                <w:webHidden/>
              </w:rPr>
              <w:tab/>
            </w:r>
            <w:r w:rsidR="000F5626">
              <w:rPr>
                <w:noProof/>
                <w:webHidden/>
              </w:rPr>
              <w:fldChar w:fldCharType="begin"/>
            </w:r>
            <w:r w:rsidR="000F5626">
              <w:rPr>
                <w:noProof/>
                <w:webHidden/>
              </w:rPr>
              <w:instrText xml:space="preserve"> PAGEREF _Toc157350764 \h </w:instrText>
            </w:r>
            <w:r w:rsidR="000F5626">
              <w:rPr>
                <w:noProof/>
                <w:webHidden/>
              </w:rPr>
            </w:r>
            <w:r w:rsidR="000F5626">
              <w:rPr>
                <w:noProof/>
                <w:webHidden/>
              </w:rPr>
              <w:fldChar w:fldCharType="separate"/>
            </w:r>
            <w:r w:rsidR="000F5626">
              <w:rPr>
                <w:noProof/>
                <w:webHidden/>
              </w:rPr>
              <w:t>12</w:t>
            </w:r>
            <w:r w:rsidR="000F5626">
              <w:rPr>
                <w:noProof/>
                <w:webHidden/>
              </w:rPr>
              <w:fldChar w:fldCharType="end"/>
            </w:r>
          </w:hyperlink>
        </w:p>
        <w:p w14:paraId="2AE61402" w14:textId="4E7AC41F" w:rsidR="000F5626" w:rsidRDefault="00984105">
          <w:pPr>
            <w:pStyle w:val="Kazalovsebine2"/>
            <w:rPr>
              <w:rFonts w:cstheme="minorBidi"/>
              <w:noProof/>
            </w:rPr>
          </w:pPr>
          <w:hyperlink w:anchor="_Toc157350765" w:history="1">
            <w:r w:rsidR="000F5626" w:rsidRPr="00717E5D">
              <w:rPr>
                <w:rStyle w:val="Hiperpovezava"/>
                <w:noProof/>
              </w:rPr>
              <w:t>Estonija</w:t>
            </w:r>
            <w:r w:rsidR="000F5626">
              <w:rPr>
                <w:noProof/>
                <w:webHidden/>
              </w:rPr>
              <w:tab/>
            </w:r>
            <w:r w:rsidR="000F5626">
              <w:rPr>
                <w:noProof/>
                <w:webHidden/>
              </w:rPr>
              <w:fldChar w:fldCharType="begin"/>
            </w:r>
            <w:r w:rsidR="000F5626">
              <w:rPr>
                <w:noProof/>
                <w:webHidden/>
              </w:rPr>
              <w:instrText xml:space="preserve"> PAGEREF _Toc157350765 \h </w:instrText>
            </w:r>
            <w:r w:rsidR="000F5626">
              <w:rPr>
                <w:noProof/>
                <w:webHidden/>
              </w:rPr>
            </w:r>
            <w:r w:rsidR="000F5626">
              <w:rPr>
                <w:noProof/>
                <w:webHidden/>
              </w:rPr>
              <w:fldChar w:fldCharType="separate"/>
            </w:r>
            <w:r w:rsidR="000F5626">
              <w:rPr>
                <w:noProof/>
                <w:webHidden/>
              </w:rPr>
              <w:t>12</w:t>
            </w:r>
            <w:r w:rsidR="000F5626">
              <w:rPr>
                <w:noProof/>
                <w:webHidden/>
              </w:rPr>
              <w:fldChar w:fldCharType="end"/>
            </w:r>
          </w:hyperlink>
        </w:p>
        <w:p w14:paraId="579A4912" w14:textId="1CCFABB7" w:rsidR="000F5626" w:rsidRDefault="00984105">
          <w:pPr>
            <w:pStyle w:val="Kazalovsebine2"/>
            <w:rPr>
              <w:rFonts w:cstheme="minorBidi"/>
              <w:noProof/>
            </w:rPr>
          </w:pPr>
          <w:hyperlink w:anchor="_Toc157350766" w:history="1">
            <w:r w:rsidR="000F5626" w:rsidRPr="00717E5D">
              <w:rPr>
                <w:rStyle w:val="Hiperpovezava"/>
                <w:noProof/>
              </w:rPr>
              <w:t>Španija</w:t>
            </w:r>
            <w:r w:rsidR="000F5626">
              <w:rPr>
                <w:rStyle w:val="Hiperpovezava"/>
                <w:noProof/>
              </w:rPr>
              <w:t>.</w:t>
            </w:r>
            <w:r w:rsidR="000F5626">
              <w:rPr>
                <w:noProof/>
                <w:webHidden/>
              </w:rPr>
              <w:tab/>
            </w:r>
            <w:r w:rsidR="000F5626">
              <w:rPr>
                <w:noProof/>
                <w:webHidden/>
              </w:rPr>
              <w:fldChar w:fldCharType="begin"/>
            </w:r>
            <w:r w:rsidR="000F5626">
              <w:rPr>
                <w:noProof/>
                <w:webHidden/>
              </w:rPr>
              <w:instrText xml:space="preserve"> PAGEREF _Toc157350766 \h </w:instrText>
            </w:r>
            <w:r w:rsidR="000F5626">
              <w:rPr>
                <w:noProof/>
                <w:webHidden/>
              </w:rPr>
            </w:r>
            <w:r w:rsidR="000F5626">
              <w:rPr>
                <w:noProof/>
                <w:webHidden/>
              </w:rPr>
              <w:fldChar w:fldCharType="separate"/>
            </w:r>
            <w:r w:rsidR="000F5626">
              <w:rPr>
                <w:noProof/>
                <w:webHidden/>
              </w:rPr>
              <w:t>13</w:t>
            </w:r>
            <w:r w:rsidR="000F5626">
              <w:rPr>
                <w:noProof/>
                <w:webHidden/>
              </w:rPr>
              <w:fldChar w:fldCharType="end"/>
            </w:r>
          </w:hyperlink>
        </w:p>
        <w:p w14:paraId="54F22828" w14:textId="1AA9840B" w:rsidR="000F5626" w:rsidRDefault="00984105">
          <w:pPr>
            <w:pStyle w:val="Kazalovsebine2"/>
            <w:rPr>
              <w:rFonts w:cstheme="minorBidi"/>
              <w:noProof/>
            </w:rPr>
          </w:pPr>
          <w:hyperlink w:anchor="_Toc157350767" w:history="1">
            <w:r w:rsidR="000F5626" w:rsidRPr="00717E5D">
              <w:rPr>
                <w:rStyle w:val="Hiperpovezava"/>
                <w:noProof/>
              </w:rPr>
              <w:t>Finska</w:t>
            </w:r>
            <w:r w:rsidR="000F5626">
              <w:rPr>
                <w:rStyle w:val="Hiperpovezava"/>
                <w:noProof/>
              </w:rPr>
              <w:t>..</w:t>
            </w:r>
            <w:r w:rsidR="000F5626">
              <w:rPr>
                <w:noProof/>
                <w:webHidden/>
              </w:rPr>
              <w:tab/>
            </w:r>
            <w:r w:rsidR="000F5626">
              <w:rPr>
                <w:noProof/>
                <w:webHidden/>
              </w:rPr>
              <w:fldChar w:fldCharType="begin"/>
            </w:r>
            <w:r w:rsidR="000F5626">
              <w:rPr>
                <w:noProof/>
                <w:webHidden/>
              </w:rPr>
              <w:instrText xml:space="preserve"> PAGEREF _Toc157350767 \h </w:instrText>
            </w:r>
            <w:r w:rsidR="000F5626">
              <w:rPr>
                <w:noProof/>
                <w:webHidden/>
              </w:rPr>
            </w:r>
            <w:r w:rsidR="000F5626">
              <w:rPr>
                <w:noProof/>
                <w:webHidden/>
              </w:rPr>
              <w:fldChar w:fldCharType="separate"/>
            </w:r>
            <w:r w:rsidR="000F5626">
              <w:rPr>
                <w:noProof/>
                <w:webHidden/>
              </w:rPr>
              <w:t>13</w:t>
            </w:r>
            <w:r w:rsidR="000F5626">
              <w:rPr>
                <w:noProof/>
                <w:webHidden/>
              </w:rPr>
              <w:fldChar w:fldCharType="end"/>
            </w:r>
          </w:hyperlink>
        </w:p>
        <w:p w14:paraId="68FB6098" w14:textId="26D471B1" w:rsidR="000F5626" w:rsidRDefault="00984105" w:rsidP="000F5626">
          <w:pPr>
            <w:pStyle w:val="Kazalovsebine1"/>
            <w:rPr>
              <w:noProof/>
              <w:sz w:val="22"/>
              <w:szCs w:val="22"/>
              <w:lang w:eastAsia="sl-SI"/>
            </w:rPr>
          </w:pPr>
          <w:hyperlink w:anchor="_Toc157350768" w:history="1">
            <w:r w:rsidR="000F5626" w:rsidRPr="00717E5D">
              <w:rPr>
                <w:rStyle w:val="Hiperpovezava"/>
                <w:noProof/>
              </w:rPr>
              <w:t>STRATEŠKI CILJI, KLJUČNA PODROČJA IN AKTIVNOSTI RAZVOJA ZDRAVSTVENEGA SISTEMA NA PRIMARNI RAVNI V SLOVENIJI</w:t>
            </w:r>
            <w:r w:rsidR="000F5626">
              <w:rPr>
                <w:noProof/>
                <w:webHidden/>
              </w:rPr>
              <w:tab/>
            </w:r>
            <w:r w:rsidR="000F5626">
              <w:rPr>
                <w:noProof/>
                <w:webHidden/>
              </w:rPr>
              <w:fldChar w:fldCharType="begin"/>
            </w:r>
            <w:r w:rsidR="000F5626">
              <w:rPr>
                <w:noProof/>
                <w:webHidden/>
              </w:rPr>
              <w:instrText xml:space="preserve"> PAGEREF _Toc157350768 \h </w:instrText>
            </w:r>
            <w:r w:rsidR="000F5626">
              <w:rPr>
                <w:noProof/>
                <w:webHidden/>
              </w:rPr>
            </w:r>
            <w:r w:rsidR="000F5626">
              <w:rPr>
                <w:noProof/>
                <w:webHidden/>
              </w:rPr>
              <w:fldChar w:fldCharType="separate"/>
            </w:r>
            <w:r w:rsidR="000F5626">
              <w:rPr>
                <w:noProof/>
                <w:webHidden/>
              </w:rPr>
              <w:t>15</w:t>
            </w:r>
            <w:r w:rsidR="000F5626">
              <w:rPr>
                <w:noProof/>
                <w:webHidden/>
              </w:rPr>
              <w:fldChar w:fldCharType="end"/>
            </w:r>
          </w:hyperlink>
        </w:p>
        <w:p w14:paraId="0EB58DCD" w14:textId="06612977" w:rsidR="000F5626" w:rsidRDefault="00984105">
          <w:pPr>
            <w:pStyle w:val="Kazalovsebine2"/>
            <w:rPr>
              <w:rFonts w:cstheme="minorBidi"/>
              <w:noProof/>
            </w:rPr>
          </w:pPr>
          <w:hyperlink w:anchor="_Toc157350769" w:history="1">
            <w:r w:rsidR="000F5626" w:rsidRPr="00717E5D">
              <w:rPr>
                <w:rStyle w:val="Hiperpovezava"/>
                <w:noProof/>
              </w:rPr>
              <w:t>Zagotavljanje dostopnosti</w:t>
            </w:r>
            <w:r w:rsidR="000F5626">
              <w:rPr>
                <w:noProof/>
                <w:webHidden/>
              </w:rPr>
              <w:tab/>
            </w:r>
            <w:r w:rsidR="000F5626">
              <w:rPr>
                <w:noProof/>
                <w:webHidden/>
              </w:rPr>
              <w:fldChar w:fldCharType="begin"/>
            </w:r>
            <w:r w:rsidR="000F5626">
              <w:rPr>
                <w:noProof/>
                <w:webHidden/>
              </w:rPr>
              <w:instrText xml:space="preserve"> PAGEREF _Toc157350769 \h </w:instrText>
            </w:r>
            <w:r w:rsidR="000F5626">
              <w:rPr>
                <w:noProof/>
                <w:webHidden/>
              </w:rPr>
            </w:r>
            <w:r w:rsidR="000F5626">
              <w:rPr>
                <w:noProof/>
                <w:webHidden/>
              </w:rPr>
              <w:fldChar w:fldCharType="separate"/>
            </w:r>
            <w:r w:rsidR="000F5626">
              <w:rPr>
                <w:noProof/>
                <w:webHidden/>
              </w:rPr>
              <w:t>15</w:t>
            </w:r>
            <w:r w:rsidR="000F5626">
              <w:rPr>
                <w:noProof/>
                <w:webHidden/>
              </w:rPr>
              <w:fldChar w:fldCharType="end"/>
            </w:r>
          </w:hyperlink>
        </w:p>
        <w:p w14:paraId="660D9822" w14:textId="3A194C5C" w:rsidR="000F5626" w:rsidRDefault="00984105">
          <w:pPr>
            <w:pStyle w:val="Kazalovsebine2"/>
            <w:rPr>
              <w:rFonts w:cstheme="minorBidi"/>
              <w:noProof/>
            </w:rPr>
          </w:pPr>
          <w:hyperlink w:anchor="_Toc157350770" w:history="1">
            <w:r w:rsidR="000F5626" w:rsidRPr="00717E5D">
              <w:rPr>
                <w:rStyle w:val="Hiperpovezava"/>
                <w:noProof/>
              </w:rPr>
              <w:t>Opolnomočenost in vključenost posameznikov</w:t>
            </w:r>
            <w:r w:rsidR="000F5626">
              <w:rPr>
                <w:noProof/>
                <w:webHidden/>
              </w:rPr>
              <w:tab/>
            </w:r>
            <w:r w:rsidR="000F5626">
              <w:rPr>
                <w:noProof/>
                <w:webHidden/>
              </w:rPr>
              <w:fldChar w:fldCharType="begin"/>
            </w:r>
            <w:r w:rsidR="000F5626">
              <w:rPr>
                <w:noProof/>
                <w:webHidden/>
              </w:rPr>
              <w:instrText xml:space="preserve"> PAGEREF _Toc157350770 \h </w:instrText>
            </w:r>
            <w:r w:rsidR="000F5626">
              <w:rPr>
                <w:noProof/>
                <w:webHidden/>
              </w:rPr>
            </w:r>
            <w:r w:rsidR="000F5626">
              <w:rPr>
                <w:noProof/>
                <w:webHidden/>
              </w:rPr>
              <w:fldChar w:fldCharType="separate"/>
            </w:r>
            <w:r w:rsidR="000F5626">
              <w:rPr>
                <w:noProof/>
                <w:webHidden/>
              </w:rPr>
              <w:t>18</w:t>
            </w:r>
            <w:r w:rsidR="000F5626">
              <w:rPr>
                <w:noProof/>
                <w:webHidden/>
              </w:rPr>
              <w:fldChar w:fldCharType="end"/>
            </w:r>
          </w:hyperlink>
        </w:p>
        <w:p w14:paraId="32924611" w14:textId="394D4360" w:rsidR="000F5626" w:rsidRDefault="00984105">
          <w:pPr>
            <w:pStyle w:val="Kazalovsebine2"/>
            <w:rPr>
              <w:rFonts w:cstheme="minorBidi"/>
              <w:noProof/>
            </w:rPr>
          </w:pPr>
          <w:hyperlink w:anchor="_Toc157350771" w:history="1">
            <w:r w:rsidR="000F5626" w:rsidRPr="00717E5D">
              <w:rPr>
                <w:rStyle w:val="Hiperpovezava"/>
                <w:noProof/>
              </w:rPr>
              <w:t>Celovita in integrirana obravnava pacienta</w:t>
            </w:r>
            <w:r w:rsidR="000F5626">
              <w:rPr>
                <w:noProof/>
                <w:webHidden/>
              </w:rPr>
              <w:tab/>
            </w:r>
            <w:r w:rsidR="000F5626">
              <w:rPr>
                <w:noProof/>
                <w:webHidden/>
              </w:rPr>
              <w:fldChar w:fldCharType="begin"/>
            </w:r>
            <w:r w:rsidR="000F5626">
              <w:rPr>
                <w:noProof/>
                <w:webHidden/>
              </w:rPr>
              <w:instrText xml:space="preserve"> PAGEREF _Toc157350771 \h </w:instrText>
            </w:r>
            <w:r w:rsidR="000F5626">
              <w:rPr>
                <w:noProof/>
                <w:webHidden/>
              </w:rPr>
            </w:r>
            <w:r w:rsidR="000F5626">
              <w:rPr>
                <w:noProof/>
                <w:webHidden/>
              </w:rPr>
              <w:fldChar w:fldCharType="separate"/>
            </w:r>
            <w:r w:rsidR="000F5626">
              <w:rPr>
                <w:noProof/>
                <w:webHidden/>
              </w:rPr>
              <w:t>19</w:t>
            </w:r>
            <w:r w:rsidR="000F5626">
              <w:rPr>
                <w:noProof/>
                <w:webHidden/>
              </w:rPr>
              <w:fldChar w:fldCharType="end"/>
            </w:r>
          </w:hyperlink>
        </w:p>
        <w:p w14:paraId="3096BB5D" w14:textId="1FDC707D" w:rsidR="000F5626" w:rsidRDefault="00984105">
          <w:pPr>
            <w:pStyle w:val="Kazalovsebine2"/>
            <w:rPr>
              <w:rFonts w:cstheme="minorBidi"/>
              <w:noProof/>
            </w:rPr>
          </w:pPr>
          <w:hyperlink w:anchor="_Toc157350772" w:history="1">
            <w:r w:rsidR="000F5626" w:rsidRPr="00717E5D">
              <w:rPr>
                <w:rStyle w:val="Hiperpovezava"/>
                <w:noProof/>
              </w:rPr>
              <w:t>Kakovostna in varna zdravstvena obravnava</w:t>
            </w:r>
            <w:r w:rsidR="000F5626">
              <w:rPr>
                <w:noProof/>
                <w:webHidden/>
              </w:rPr>
              <w:tab/>
            </w:r>
            <w:r w:rsidR="000F5626">
              <w:rPr>
                <w:noProof/>
                <w:webHidden/>
              </w:rPr>
              <w:fldChar w:fldCharType="begin"/>
            </w:r>
            <w:r w:rsidR="000F5626">
              <w:rPr>
                <w:noProof/>
                <w:webHidden/>
              </w:rPr>
              <w:instrText xml:space="preserve"> PAGEREF _Toc157350772 \h </w:instrText>
            </w:r>
            <w:r w:rsidR="000F5626">
              <w:rPr>
                <w:noProof/>
                <w:webHidden/>
              </w:rPr>
            </w:r>
            <w:r w:rsidR="000F5626">
              <w:rPr>
                <w:noProof/>
                <w:webHidden/>
              </w:rPr>
              <w:fldChar w:fldCharType="separate"/>
            </w:r>
            <w:r w:rsidR="000F5626">
              <w:rPr>
                <w:noProof/>
                <w:webHidden/>
              </w:rPr>
              <w:t>22</w:t>
            </w:r>
            <w:r w:rsidR="000F5626">
              <w:rPr>
                <w:noProof/>
                <w:webHidden/>
              </w:rPr>
              <w:fldChar w:fldCharType="end"/>
            </w:r>
          </w:hyperlink>
        </w:p>
        <w:p w14:paraId="219EB9AD" w14:textId="723F84AB" w:rsidR="000F5626" w:rsidRDefault="00984105">
          <w:pPr>
            <w:pStyle w:val="Kazalovsebine2"/>
            <w:rPr>
              <w:rFonts w:cstheme="minorBidi"/>
              <w:noProof/>
            </w:rPr>
          </w:pPr>
          <w:hyperlink w:anchor="_Toc157350773" w:history="1">
            <w:r w:rsidR="000F5626" w:rsidRPr="00717E5D">
              <w:rPr>
                <w:rStyle w:val="Hiperpovezava"/>
                <w:noProof/>
              </w:rPr>
              <w:t>Vodenje in upravljanje izvajalcev na primarni ravni zdravstvenega varstva</w:t>
            </w:r>
            <w:r w:rsidR="000F5626">
              <w:rPr>
                <w:noProof/>
                <w:webHidden/>
              </w:rPr>
              <w:tab/>
            </w:r>
            <w:r w:rsidR="000F5626">
              <w:rPr>
                <w:noProof/>
                <w:webHidden/>
              </w:rPr>
              <w:fldChar w:fldCharType="begin"/>
            </w:r>
            <w:r w:rsidR="000F5626">
              <w:rPr>
                <w:noProof/>
                <w:webHidden/>
              </w:rPr>
              <w:instrText xml:space="preserve"> PAGEREF _Toc157350773 \h </w:instrText>
            </w:r>
            <w:r w:rsidR="000F5626">
              <w:rPr>
                <w:noProof/>
                <w:webHidden/>
              </w:rPr>
            </w:r>
            <w:r w:rsidR="000F5626">
              <w:rPr>
                <w:noProof/>
                <w:webHidden/>
              </w:rPr>
              <w:fldChar w:fldCharType="separate"/>
            </w:r>
            <w:r w:rsidR="000F5626">
              <w:rPr>
                <w:noProof/>
                <w:webHidden/>
              </w:rPr>
              <w:t>24</w:t>
            </w:r>
            <w:r w:rsidR="000F5626">
              <w:rPr>
                <w:noProof/>
                <w:webHidden/>
              </w:rPr>
              <w:fldChar w:fldCharType="end"/>
            </w:r>
          </w:hyperlink>
        </w:p>
        <w:p w14:paraId="6145E1FC" w14:textId="2128508F" w:rsidR="000F5626" w:rsidRDefault="00984105">
          <w:pPr>
            <w:pStyle w:val="Kazalovsebine2"/>
            <w:rPr>
              <w:rFonts w:cstheme="minorBidi"/>
              <w:noProof/>
            </w:rPr>
          </w:pPr>
          <w:hyperlink w:anchor="_Toc157350774" w:history="1">
            <w:r w:rsidR="000F5626" w:rsidRPr="00717E5D">
              <w:rPr>
                <w:rStyle w:val="Hiperpovezava"/>
                <w:noProof/>
              </w:rPr>
              <w:t>Financiranje PZV</w:t>
            </w:r>
            <w:r w:rsidR="000F5626">
              <w:rPr>
                <w:noProof/>
                <w:webHidden/>
              </w:rPr>
              <w:tab/>
            </w:r>
            <w:r w:rsidR="000F5626">
              <w:rPr>
                <w:noProof/>
                <w:webHidden/>
              </w:rPr>
              <w:fldChar w:fldCharType="begin"/>
            </w:r>
            <w:r w:rsidR="000F5626">
              <w:rPr>
                <w:noProof/>
                <w:webHidden/>
              </w:rPr>
              <w:instrText xml:space="preserve"> PAGEREF _Toc157350774 \h </w:instrText>
            </w:r>
            <w:r w:rsidR="000F5626">
              <w:rPr>
                <w:noProof/>
                <w:webHidden/>
              </w:rPr>
            </w:r>
            <w:r w:rsidR="000F5626">
              <w:rPr>
                <w:noProof/>
                <w:webHidden/>
              </w:rPr>
              <w:fldChar w:fldCharType="separate"/>
            </w:r>
            <w:r w:rsidR="000F5626">
              <w:rPr>
                <w:noProof/>
                <w:webHidden/>
              </w:rPr>
              <w:t>25</w:t>
            </w:r>
            <w:r w:rsidR="000F5626">
              <w:rPr>
                <w:noProof/>
                <w:webHidden/>
              </w:rPr>
              <w:fldChar w:fldCharType="end"/>
            </w:r>
          </w:hyperlink>
        </w:p>
        <w:p w14:paraId="50FB6CF8" w14:textId="1520DDB7" w:rsidR="000F5626" w:rsidRDefault="00984105">
          <w:pPr>
            <w:pStyle w:val="Kazalovsebine2"/>
            <w:rPr>
              <w:rFonts w:cstheme="minorBidi"/>
              <w:noProof/>
            </w:rPr>
          </w:pPr>
          <w:hyperlink w:anchor="_Toc157350775" w:history="1">
            <w:r w:rsidR="000F5626" w:rsidRPr="00717E5D">
              <w:rPr>
                <w:rStyle w:val="Hiperpovezava"/>
                <w:noProof/>
              </w:rPr>
              <w:t>Kadrovski viri in ustrezni delovni pogoji</w:t>
            </w:r>
            <w:r w:rsidR="000F5626">
              <w:rPr>
                <w:noProof/>
                <w:webHidden/>
              </w:rPr>
              <w:tab/>
            </w:r>
            <w:r w:rsidR="000F5626">
              <w:rPr>
                <w:noProof/>
                <w:webHidden/>
              </w:rPr>
              <w:fldChar w:fldCharType="begin"/>
            </w:r>
            <w:r w:rsidR="000F5626">
              <w:rPr>
                <w:noProof/>
                <w:webHidden/>
              </w:rPr>
              <w:instrText xml:space="preserve"> PAGEREF _Toc157350775 \h </w:instrText>
            </w:r>
            <w:r w:rsidR="000F5626">
              <w:rPr>
                <w:noProof/>
                <w:webHidden/>
              </w:rPr>
            </w:r>
            <w:r w:rsidR="000F5626">
              <w:rPr>
                <w:noProof/>
                <w:webHidden/>
              </w:rPr>
              <w:fldChar w:fldCharType="separate"/>
            </w:r>
            <w:r w:rsidR="000F5626">
              <w:rPr>
                <w:noProof/>
                <w:webHidden/>
              </w:rPr>
              <w:t>28</w:t>
            </w:r>
            <w:r w:rsidR="000F5626">
              <w:rPr>
                <w:noProof/>
                <w:webHidden/>
              </w:rPr>
              <w:fldChar w:fldCharType="end"/>
            </w:r>
          </w:hyperlink>
        </w:p>
        <w:p w14:paraId="58903990" w14:textId="529D1F74" w:rsidR="000F5626" w:rsidRDefault="00984105">
          <w:pPr>
            <w:pStyle w:val="Kazalovsebine2"/>
            <w:rPr>
              <w:rFonts w:cstheme="minorBidi"/>
              <w:noProof/>
            </w:rPr>
          </w:pPr>
          <w:hyperlink w:anchor="_Toc157350776" w:history="1">
            <w:r w:rsidR="000F5626" w:rsidRPr="00717E5D">
              <w:rPr>
                <w:rStyle w:val="Hiperpovezava"/>
                <w:noProof/>
              </w:rPr>
              <w:t>Digitalizacija zdravstva</w:t>
            </w:r>
            <w:r w:rsidR="000F5626">
              <w:rPr>
                <w:noProof/>
                <w:webHidden/>
              </w:rPr>
              <w:tab/>
            </w:r>
            <w:r w:rsidR="000F5626">
              <w:rPr>
                <w:noProof/>
                <w:webHidden/>
              </w:rPr>
              <w:fldChar w:fldCharType="begin"/>
            </w:r>
            <w:r w:rsidR="000F5626">
              <w:rPr>
                <w:noProof/>
                <w:webHidden/>
              </w:rPr>
              <w:instrText xml:space="preserve"> PAGEREF _Toc157350776 \h </w:instrText>
            </w:r>
            <w:r w:rsidR="000F5626">
              <w:rPr>
                <w:noProof/>
                <w:webHidden/>
              </w:rPr>
            </w:r>
            <w:r w:rsidR="000F5626">
              <w:rPr>
                <w:noProof/>
                <w:webHidden/>
              </w:rPr>
              <w:fldChar w:fldCharType="separate"/>
            </w:r>
            <w:r w:rsidR="000F5626">
              <w:rPr>
                <w:noProof/>
                <w:webHidden/>
              </w:rPr>
              <w:t>31</w:t>
            </w:r>
            <w:r w:rsidR="000F5626">
              <w:rPr>
                <w:noProof/>
                <w:webHidden/>
              </w:rPr>
              <w:fldChar w:fldCharType="end"/>
            </w:r>
          </w:hyperlink>
        </w:p>
        <w:p w14:paraId="2FFD307D" w14:textId="784487EC" w:rsidR="000F5626" w:rsidRDefault="00984105" w:rsidP="000F5626">
          <w:pPr>
            <w:pStyle w:val="Kazalovsebine1"/>
            <w:rPr>
              <w:noProof/>
              <w:sz w:val="22"/>
              <w:szCs w:val="22"/>
              <w:lang w:eastAsia="sl-SI"/>
            </w:rPr>
          </w:pPr>
          <w:hyperlink w:anchor="_Toc157350777" w:history="1">
            <w:r w:rsidR="000F5626" w:rsidRPr="00717E5D">
              <w:rPr>
                <w:rStyle w:val="Hiperpovezava"/>
                <w:noProof/>
              </w:rPr>
              <w:t>OPIS STANJA IN DODATNIH AKTIVNOSTI PO POSAMEZNIH ZDRAVSTVENIH DEJAVNOSTIH PZV</w:t>
            </w:r>
            <w:r w:rsidR="000F5626">
              <w:rPr>
                <w:noProof/>
                <w:webHidden/>
              </w:rPr>
              <w:tab/>
            </w:r>
            <w:r w:rsidR="000F5626">
              <w:rPr>
                <w:noProof/>
                <w:webHidden/>
              </w:rPr>
              <w:fldChar w:fldCharType="begin"/>
            </w:r>
            <w:r w:rsidR="000F5626">
              <w:rPr>
                <w:noProof/>
                <w:webHidden/>
              </w:rPr>
              <w:instrText xml:space="preserve"> PAGEREF _Toc157350777 \h </w:instrText>
            </w:r>
            <w:r w:rsidR="000F5626">
              <w:rPr>
                <w:noProof/>
                <w:webHidden/>
              </w:rPr>
            </w:r>
            <w:r w:rsidR="000F5626">
              <w:rPr>
                <w:noProof/>
                <w:webHidden/>
              </w:rPr>
              <w:fldChar w:fldCharType="separate"/>
            </w:r>
            <w:r w:rsidR="000F5626">
              <w:rPr>
                <w:noProof/>
                <w:webHidden/>
              </w:rPr>
              <w:t>34</w:t>
            </w:r>
            <w:r w:rsidR="000F5626">
              <w:rPr>
                <w:noProof/>
                <w:webHidden/>
              </w:rPr>
              <w:fldChar w:fldCharType="end"/>
            </w:r>
          </w:hyperlink>
        </w:p>
        <w:p w14:paraId="1F3A09D2" w14:textId="25529AEF" w:rsidR="000F5626" w:rsidRDefault="00984105">
          <w:pPr>
            <w:pStyle w:val="Kazalovsebine2"/>
            <w:rPr>
              <w:rFonts w:cstheme="minorBidi"/>
              <w:noProof/>
            </w:rPr>
          </w:pPr>
          <w:hyperlink w:anchor="_Toc157350778" w:history="1">
            <w:r w:rsidR="000F5626" w:rsidRPr="00717E5D">
              <w:rPr>
                <w:rStyle w:val="Hiperpovezava"/>
                <w:noProof/>
              </w:rPr>
              <w:t>(Splošna in) družinska medicina</w:t>
            </w:r>
            <w:r w:rsidR="000F5626">
              <w:rPr>
                <w:noProof/>
                <w:webHidden/>
              </w:rPr>
              <w:tab/>
            </w:r>
            <w:r w:rsidR="000F5626">
              <w:rPr>
                <w:noProof/>
                <w:webHidden/>
              </w:rPr>
              <w:fldChar w:fldCharType="begin"/>
            </w:r>
            <w:r w:rsidR="000F5626">
              <w:rPr>
                <w:noProof/>
                <w:webHidden/>
              </w:rPr>
              <w:instrText xml:space="preserve"> PAGEREF _Toc157350778 \h </w:instrText>
            </w:r>
            <w:r w:rsidR="000F5626">
              <w:rPr>
                <w:noProof/>
                <w:webHidden/>
              </w:rPr>
            </w:r>
            <w:r w:rsidR="000F5626">
              <w:rPr>
                <w:noProof/>
                <w:webHidden/>
              </w:rPr>
              <w:fldChar w:fldCharType="separate"/>
            </w:r>
            <w:r w:rsidR="000F5626">
              <w:rPr>
                <w:noProof/>
                <w:webHidden/>
              </w:rPr>
              <w:t>34</w:t>
            </w:r>
            <w:r w:rsidR="000F5626">
              <w:rPr>
                <w:noProof/>
                <w:webHidden/>
              </w:rPr>
              <w:fldChar w:fldCharType="end"/>
            </w:r>
          </w:hyperlink>
        </w:p>
        <w:p w14:paraId="10979209" w14:textId="558503A7" w:rsidR="000F5626" w:rsidRDefault="00984105">
          <w:pPr>
            <w:pStyle w:val="Kazalovsebine2"/>
            <w:rPr>
              <w:rFonts w:cstheme="minorBidi"/>
              <w:noProof/>
            </w:rPr>
          </w:pPr>
          <w:hyperlink w:anchor="_Toc157350779" w:history="1">
            <w:r w:rsidR="000F5626" w:rsidRPr="00717E5D">
              <w:rPr>
                <w:rStyle w:val="Hiperpovezava"/>
                <w:noProof/>
              </w:rPr>
              <w:t>Pediatrija, vključno s šolsko in adolescentno medicino</w:t>
            </w:r>
            <w:r w:rsidR="000F5626">
              <w:rPr>
                <w:noProof/>
                <w:webHidden/>
              </w:rPr>
              <w:tab/>
            </w:r>
            <w:r w:rsidR="000F5626">
              <w:rPr>
                <w:noProof/>
                <w:webHidden/>
              </w:rPr>
              <w:fldChar w:fldCharType="begin"/>
            </w:r>
            <w:r w:rsidR="000F5626">
              <w:rPr>
                <w:noProof/>
                <w:webHidden/>
              </w:rPr>
              <w:instrText xml:space="preserve"> PAGEREF _Toc157350779 \h </w:instrText>
            </w:r>
            <w:r w:rsidR="000F5626">
              <w:rPr>
                <w:noProof/>
                <w:webHidden/>
              </w:rPr>
            </w:r>
            <w:r w:rsidR="000F5626">
              <w:rPr>
                <w:noProof/>
                <w:webHidden/>
              </w:rPr>
              <w:fldChar w:fldCharType="separate"/>
            </w:r>
            <w:r w:rsidR="000F5626">
              <w:rPr>
                <w:noProof/>
                <w:webHidden/>
              </w:rPr>
              <w:t>35</w:t>
            </w:r>
            <w:r w:rsidR="000F5626">
              <w:rPr>
                <w:noProof/>
                <w:webHidden/>
              </w:rPr>
              <w:fldChar w:fldCharType="end"/>
            </w:r>
          </w:hyperlink>
        </w:p>
        <w:p w14:paraId="21CA2775" w14:textId="7F7286FB" w:rsidR="000F5626" w:rsidRDefault="00984105">
          <w:pPr>
            <w:pStyle w:val="Kazalovsebine2"/>
            <w:rPr>
              <w:rFonts w:cstheme="minorBidi"/>
              <w:noProof/>
            </w:rPr>
          </w:pPr>
          <w:hyperlink w:anchor="_Toc157350780" w:history="1">
            <w:r w:rsidR="000F5626" w:rsidRPr="00717E5D">
              <w:rPr>
                <w:rStyle w:val="Hiperpovezava"/>
                <w:noProof/>
              </w:rPr>
              <w:t>Zdravstveno varstvo žensk</w:t>
            </w:r>
            <w:r w:rsidR="000F5626">
              <w:rPr>
                <w:noProof/>
                <w:webHidden/>
              </w:rPr>
              <w:tab/>
            </w:r>
            <w:r w:rsidR="000F5626">
              <w:rPr>
                <w:noProof/>
                <w:webHidden/>
              </w:rPr>
              <w:fldChar w:fldCharType="begin"/>
            </w:r>
            <w:r w:rsidR="000F5626">
              <w:rPr>
                <w:noProof/>
                <w:webHidden/>
              </w:rPr>
              <w:instrText xml:space="preserve"> PAGEREF _Toc157350780 \h </w:instrText>
            </w:r>
            <w:r w:rsidR="000F5626">
              <w:rPr>
                <w:noProof/>
                <w:webHidden/>
              </w:rPr>
            </w:r>
            <w:r w:rsidR="000F5626">
              <w:rPr>
                <w:noProof/>
                <w:webHidden/>
              </w:rPr>
              <w:fldChar w:fldCharType="separate"/>
            </w:r>
            <w:r w:rsidR="000F5626">
              <w:rPr>
                <w:noProof/>
                <w:webHidden/>
              </w:rPr>
              <w:t>36</w:t>
            </w:r>
            <w:r w:rsidR="000F5626">
              <w:rPr>
                <w:noProof/>
                <w:webHidden/>
              </w:rPr>
              <w:fldChar w:fldCharType="end"/>
            </w:r>
          </w:hyperlink>
        </w:p>
        <w:p w14:paraId="63587238" w14:textId="6002EDE6" w:rsidR="000F5626" w:rsidRDefault="00984105">
          <w:pPr>
            <w:pStyle w:val="Kazalovsebine2"/>
            <w:rPr>
              <w:rFonts w:cstheme="minorBidi"/>
              <w:noProof/>
            </w:rPr>
          </w:pPr>
          <w:hyperlink w:anchor="_Toc157350781" w:history="1">
            <w:r w:rsidR="000F5626" w:rsidRPr="00717E5D">
              <w:rPr>
                <w:rStyle w:val="Hiperpovezava"/>
                <w:noProof/>
              </w:rPr>
              <w:t>Patronažno varstvo</w:t>
            </w:r>
            <w:r w:rsidR="000F5626">
              <w:rPr>
                <w:noProof/>
                <w:webHidden/>
              </w:rPr>
              <w:tab/>
            </w:r>
            <w:r w:rsidR="000F5626">
              <w:rPr>
                <w:noProof/>
                <w:webHidden/>
              </w:rPr>
              <w:fldChar w:fldCharType="begin"/>
            </w:r>
            <w:r w:rsidR="000F5626">
              <w:rPr>
                <w:noProof/>
                <w:webHidden/>
              </w:rPr>
              <w:instrText xml:space="preserve"> PAGEREF _Toc157350781 \h </w:instrText>
            </w:r>
            <w:r w:rsidR="000F5626">
              <w:rPr>
                <w:noProof/>
                <w:webHidden/>
              </w:rPr>
            </w:r>
            <w:r w:rsidR="000F5626">
              <w:rPr>
                <w:noProof/>
                <w:webHidden/>
              </w:rPr>
              <w:fldChar w:fldCharType="separate"/>
            </w:r>
            <w:r w:rsidR="000F5626">
              <w:rPr>
                <w:noProof/>
                <w:webHidden/>
              </w:rPr>
              <w:t>37</w:t>
            </w:r>
            <w:r w:rsidR="000F5626">
              <w:rPr>
                <w:noProof/>
                <w:webHidden/>
              </w:rPr>
              <w:fldChar w:fldCharType="end"/>
            </w:r>
          </w:hyperlink>
        </w:p>
        <w:p w14:paraId="5322A975" w14:textId="601A01E6" w:rsidR="000F5626" w:rsidRDefault="00984105">
          <w:pPr>
            <w:pStyle w:val="Kazalovsebine2"/>
            <w:rPr>
              <w:rFonts w:cstheme="minorBidi"/>
              <w:noProof/>
            </w:rPr>
          </w:pPr>
          <w:hyperlink w:anchor="_Toc157350782" w:history="1">
            <w:r w:rsidR="000F5626" w:rsidRPr="00717E5D">
              <w:rPr>
                <w:rStyle w:val="Hiperpovezava"/>
                <w:noProof/>
              </w:rPr>
              <w:t>Nujna medicinska pomoč</w:t>
            </w:r>
            <w:r w:rsidR="000F5626">
              <w:rPr>
                <w:noProof/>
                <w:webHidden/>
              </w:rPr>
              <w:tab/>
            </w:r>
            <w:r w:rsidR="000F5626">
              <w:rPr>
                <w:noProof/>
                <w:webHidden/>
              </w:rPr>
              <w:fldChar w:fldCharType="begin"/>
            </w:r>
            <w:r w:rsidR="000F5626">
              <w:rPr>
                <w:noProof/>
                <w:webHidden/>
              </w:rPr>
              <w:instrText xml:space="preserve"> PAGEREF _Toc157350782 \h </w:instrText>
            </w:r>
            <w:r w:rsidR="000F5626">
              <w:rPr>
                <w:noProof/>
                <w:webHidden/>
              </w:rPr>
            </w:r>
            <w:r w:rsidR="000F5626">
              <w:rPr>
                <w:noProof/>
                <w:webHidden/>
              </w:rPr>
              <w:fldChar w:fldCharType="separate"/>
            </w:r>
            <w:r w:rsidR="000F5626">
              <w:rPr>
                <w:noProof/>
                <w:webHidden/>
              </w:rPr>
              <w:t>37</w:t>
            </w:r>
            <w:r w:rsidR="000F5626">
              <w:rPr>
                <w:noProof/>
                <w:webHidden/>
              </w:rPr>
              <w:fldChar w:fldCharType="end"/>
            </w:r>
          </w:hyperlink>
        </w:p>
        <w:p w14:paraId="73CBC28B" w14:textId="508CEBBA" w:rsidR="000F5626" w:rsidRDefault="00984105">
          <w:pPr>
            <w:pStyle w:val="Kazalovsebine2"/>
            <w:rPr>
              <w:rFonts w:cstheme="minorBidi"/>
              <w:noProof/>
            </w:rPr>
          </w:pPr>
          <w:hyperlink w:anchor="_Toc157350783" w:history="1">
            <w:r w:rsidR="000F5626" w:rsidRPr="00717E5D">
              <w:rPr>
                <w:rStyle w:val="Hiperpovezava"/>
                <w:noProof/>
              </w:rPr>
              <w:t>Duševno zdravje</w:t>
            </w:r>
            <w:r w:rsidR="000F5626">
              <w:rPr>
                <w:noProof/>
                <w:webHidden/>
              </w:rPr>
              <w:tab/>
            </w:r>
            <w:r w:rsidR="000F5626">
              <w:rPr>
                <w:noProof/>
                <w:webHidden/>
              </w:rPr>
              <w:fldChar w:fldCharType="begin"/>
            </w:r>
            <w:r w:rsidR="000F5626">
              <w:rPr>
                <w:noProof/>
                <w:webHidden/>
              </w:rPr>
              <w:instrText xml:space="preserve"> PAGEREF _Toc157350783 \h </w:instrText>
            </w:r>
            <w:r w:rsidR="000F5626">
              <w:rPr>
                <w:noProof/>
                <w:webHidden/>
              </w:rPr>
            </w:r>
            <w:r w:rsidR="000F5626">
              <w:rPr>
                <w:noProof/>
                <w:webHidden/>
              </w:rPr>
              <w:fldChar w:fldCharType="separate"/>
            </w:r>
            <w:r w:rsidR="000F5626">
              <w:rPr>
                <w:noProof/>
                <w:webHidden/>
              </w:rPr>
              <w:t>39</w:t>
            </w:r>
            <w:r w:rsidR="000F5626">
              <w:rPr>
                <w:noProof/>
                <w:webHidden/>
              </w:rPr>
              <w:fldChar w:fldCharType="end"/>
            </w:r>
          </w:hyperlink>
        </w:p>
        <w:p w14:paraId="6AF354EA" w14:textId="1112BA01" w:rsidR="000F5626" w:rsidRDefault="00984105">
          <w:pPr>
            <w:pStyle w:val="Kazalovsebine2"/>
            <w:rPr>
              <w:rFonts w:cstheme="minorBidi"/>
              <w:noProof/>
            </w:rPr>
          </w:pPr>
          <w:hyperlink w:anchor="_Toc157350784" w:history="1">
            <w:r w:rsidR="000F5626" w:rsidRPr="00717E5D">
              <w:rPr>
                <w:rStyle w:val="Hiperpovezava"/>
                <w:noProof/>
              </w:rPr>
              <w:t>Preventivna zdravstvena dejavnost</w:t>
            </w:r>
            <w:r w:rsidR="000F5626">
              <w:rPr>
                <w:noProof/>
                <w:webHidden/>
              </w:rPr>
              <w:tab/>
            </w:r>
            <w:r w:rsidR="000F5626">
              <w:rPr>
                <w:noProof/>
                <w:webHidden/>
              </w:rPr>
              <w:fldChar w:fldCharType="begin"/>
            </w:r>
            <w:r w:rsidR="000F5626">
              <w:rPr>
                <w:noProof/>
                <w:webHidden/>
              </w:rPr>
              <w:instrText xml:space="preserve"> PAGEREF _Toc157350784 \h </w:instrText>
            </w:r>
            <w:r w:rsidR="000F5626">
              <w:rPr>
                <w:noProof/>
                <w:webHidden/>
              </w:rPr>
            </w:r>
            <w:r w:rsidR="000F5626">
              <w:rPr>
                <w:noProof/>
                <w:webHidden/>
              </w:rPr>
              <w:fldChar w:fldCharType="separate"/>
            </w:r>
            <w:r w:rsidR="000F5626">
              <w:rPr>
                <w:noProof/>
                <w:webHidden/>
              </w:rPr>
              <w:t>39</w:t>
            </w:r>
            <w:r w:rsidR="000F5626">
              <w:rPr>
                <w:noProof/>
                <w:webHidden/>
              </w:rPr>
              <w:fldChar w:fldCharType="end"/>
            </w:r>
          </w:hyperlink>
        </w:p>
        <w:p w14:paraId="140D901E" w14:textId="57841313" w:rsidR="000F5626" w:rsidRDefault="00984105">
          <w:pPr>
            <w:pStyle w:val="Kazalovsebine2"/>
            <w:rPr>
              <w:rFonts w:cstheme="minorBidi"/>
              <w:noProof/>
            </w:rPr>
          </w:pPr>
          <w:hyperlink w:anchor="_Toc157350785" w:history="1">
            <w:r w:rsidR="000F5626" w:rsidRPr="00717E5D">
              <w:rPr>
                <w:rStyle w:val="Hiperpovezava"/>
                <w:noProof/>
              </w:rPr>
              <w:t>Rehabilitacija, fizioterapija in delovna terapija</w:t>
            </w:r>
            <w:r w:rsidR="000F5626">
              <w:rPr>
                <w:noProof/>
                <w:webHidden/>
              </w:rPr>
              <w:tab/>
            </w:r>
            <w:r w:rsidR="000F5626">
              <w:rPr>
                <w:noProof/>
                <w:webHidden/>
              </w:rPr>
              <w:fldChar w:fldCharType="begin"/>
            </w:r>
            <w:r w:rsidR="000F5626">
              <w:rPr>
                <w:noProof/>
                <w:webHidden/>
              </w:rPr>
              <w:instrText xml:space="preserve"> PAGEREF _Toc157350785 \h </w:instrText>
            </w:r>
            <w:r w:rsidR="000F5626">
              <w:rPr>
                <w:noProof/>
                <w:webHidden/>
              </w:rPr>
            </w:r>
            <w:r w:rsidR="000F5626">
              <w:rPr>
                <w:noProof/>
                <w:webHidden/>
              </w:rPr>
              <w:fldChar w:fldCharType="separate"/>
            </w:r>
            <w:r w:rsidR="000F5626">
              <w:rPr>
                <w:noProof/>
                <w:webHidden/>
              </w:rPr>
              <w:t>40</w:t>
            </w:r>
            <w:r w:rsidR="000F5626">
              <w:rPr>
                <w:noProof/>
                <w:webHidden/>
              </w:rPr>
              <w:fldChar w:fldCharType="end"/>
            </w:r>
          </w:hyperlink>
        </w:p>
        <w:p w14:paraId="675E9328" w14:textId="721108F9" w:rsidR="000F5626" w:rsidRDefault="00984105">
          <w:pPr>
            <w:pStyle w:val="Kazalovsebine2"/>
            <w:rPr>
              <w:rFonts w:cstheme="minorBidi"/>
              <w:noProof/>
            </w:rPr>
          </w:pPr>
          <w:hyperlink w:anchor="_Toc157350786" w:history="1">
            <w:r w:rsidR="000F5626" w:rsidRPr="00717E5D">
              <w:rPr>
                <w:rStyle w:val="Hiperpovezava"/>
                <w:noProof/>
              </w:rPr>
              <w:t>Lekarniška dejavnost</w:t>
            </w:r>
            <w:r w:rsidR="000F5626">
              <w:rPr>
                <w:noProof/>
                <w:webHidden/>
              </w:rPr>
              <w:tab/>
            </w:r>
            <w:r w:rsidR="000F5626">
              <w:rPr>
                <w:noProof/>
                <w:webHidden/>
              </w:rPr>
              <w:fldChar w:fldCharType="begin"/>
            </w:r>
            <w:r w:rsidR="000F5626">
              <w:rPr>
                <w:noProof/>
                <w:webHidden/>
              </w:rPr>
              <w:instrText xml:space="preserve"> PAGEREF _Toc157350786 \h </w:instrText>
            </w:r>
            <w:r w:rsidR="000F5626">
              <w:rPr>
                <w:noProof/>
                <w:webHidden/>
              </w:rPr>
            </w:r>
            <w:r w:rsidR="000F5626">
              <w:rPr>
                <w:noProof/>
                <w:webHidden/>
              </w:rPr>
              <w:fldChar w:fldCharType="separate"/>
            </w:r>
            <w:r w:rsidR="000F5626">
              <w:rPr>
                <w:noProof/>
                <w:webHidden/>
              </w:rPr>
              <w:t>41</w:t>
            </w:r>
            <w:r w:rsidR="000F5626">
              <w:rPr>
                <w:noProof/>
                <w:webHidden/>
              </w:rPr>
              <w:fldChar w:fldCharType="end"/>
            </w:r>
          </w:hyperlink>
        </w:p>
        <w:p w14:paraId="32405194" w14:textId="5AADFF2E" w:rsidR="000F5626" w:rsidRDefault="00984105">
          <w:pPr>
            <w:pStyle w:val="Kazalovsebine2"/>
            <w:rPr>
              <w:rFonts w:cstheme="minorBidi"/>
              <w:noProof/>
            </w:rPr>
          </w:pPr>
          <w:hyperlink w:anchor="_Toc157350787" w:history="1">
            <w:r w:rsidR="000F5626" w:rsidRPr="00717E5D">
              <w:rPr>
                <w:rStyle w:val="Hiperpovezava"/>
                <w:noProof/>
              </w:rPr>
              <w:t>Zobozdravstveno varstvo</w:t>
            </w:r>
            <w:r w:rsidR="000F5626">
              <w:rPr>
                <w:noProof/>
                <w:webHidden/>
              </w:rPr>
              <w:tab/>
            </w:r>
            <w:r w:rsidR="000F5626">
              <w:rPr>
                <w:noProof/>
                <w:webHidden/>
              </w:rPr>
              <w:fldChar w:fldCharType="begin"/>
            </w:r>
            <w:r w:rsidR="000F5626">
              <w:rPr>
                <w:noProof/>
                <w:webHidden/>
              </w:rPr>
              <w:instrText xml:space="preserve"> PAGEREF _Toc157350787 \h </w:instrText>
            </w:r>
            <w:r w:rsidR="000F5626">
              <w:rPr>
                <w:noProof/>
                <w:webHidden/>
              </w:rPr>
            </w:r>
            <w:r w:rsidR="000F5626">
              <w:rPr>
                <w:noProof/>
                <w:webHidden/>
              </w:rPr>
              <w:fldChar w:fldCharType="separate"/>
            </w:r>
            <w:r w:rsidR="000F5626">
              <w:rPr>
                <w:noProof/>
                <w:webHidden/>
              </w:rPr>
              <w:t>42</w:t>
            </w:r>
            <w:r w:rsidR="000F5626">
              <w:rPr>
                <w:noProof/>
                <w:webHidden/>
              </w:rPr>
              <w:fldChar w:fldCharType="end"/>
            </w:r>
          </w:hyperlink>
        </w:p>
        <w:p w14:paraId="688671C1" w14:textId="63EF8805" w:rsidR="000F5626" w:rsidRDefault="00984105">
          <w:pPr>
            <w:pStyle w:val="Kazalovsebine2"/>
            <w:rPr>
              <w:rFonts w:cstheme="minorBidi"/>
              <w:noProof/>
            </w:rPr>
          </w:pPr>
          <w:hyperlink w:anchor="_Toc157350788" w:history="1">
            <w:r w:rsidR="000F5626" w:rsidRPr="00717E5D">
              <w:rPr>
                <w:rStyle w:val="Hiperpovezava"/>
                <w:noProof/>
              </w:rPr>
              <w:t>Preprečevanje in zdravljenje odvisnosti od prepovedanih drog na primarni zdravstveni ravni</w:t>
            </w:r>
            <w:r w:rsidR="000F5626">
              <w:rPr>
                <w:noProof/>
                <w:webHidden/>
              </w:rPr>
              <w:tab/>
            </w:r>
            <w:r w:rsidR="000F5626">
              <w:rPr>
                <w:noProof/>
                <w:webHidden/>
              </w:rPr>
              <w:fldChar w:fldCharType="begin"/>
            </w:r>
            <w:r w:rsidR="000F5626">
              <w:rPr>
                <w:noProof/>
                <w:webHidden/>
              </w:rPr>
              <w:instrText xml:space="preserve"> PAGEREF _Toc157350788 \h </w:instrText>
            </w:r>
            <w:r w:rsidR="000F5626">
              <w:rPr>
                <w:noProof/>
                <w:webHidden/>
              </w:rPr>
            </w:r>
            <w:r w:rsidR="000F5626">
              <w:rPr>
                <w:noProof/>
                <w:webHidden/>
              </w:rPr>
              <w:fldChar w:fldCharType="separate"/>
            </w:r>
            <w:r w:rsidR="000F5626">
              <w:rPr>
                <w:noProof/>
                <w:webHidden/>
              </w:rPr>
              <w:t>42</w:t>
            </w:r>
            <w:r w:rsidR="000F5626">
              <w:rPr>
                <w:noProof/>
                <w:webHidden/>
              </w:rPr>
              <w:fldChar w:fldCharType="end"/>
            </w:r>
          </w:hyperlink>
        </w:p>
        <w:p w14:paraId="08C6F4E6" w14:textId="061F3904" w:rsidR="000F5626" w:rsidRDefault="00984105" w:rsidP="000F5626">
          <w:pPr>
            <w:pStyle w:val="Kazalovsebine1"/>
            <w:rPr>
              <w:noProof/>
              <w:sz w:val="22"/>
              <w:szCs w:val="22"/>
              <w:lang w:eastAsia="sl-SI"/>
            </w:rPr>
          </w:pPr>
          <w:hyperlink w:anchor="_Toc157350789" w:history="1">
            <w:r w:rsidR="000F5626" w:rsidRPr="00717E5D">
              <w:rPr>
                <w:rStyle w:val="Hiperpovezava"/>
                <w:noProof/>
              </w:rPr>
              <w:t>SPREMLJANJE IZVAJANJA STRATEGIJE</w:t>
            </w:r>
            <w:r w:rsidR="000F5626">
              <w:rPr>
                <w:noProof/>
                <w:webHidden/>
              </w:rPr>
              <w:tab/>
            </w:r>
            <w:r w:rsidR="000F5626">
              <w:rPr>
                <w:noProof/>
                <w:webHidden/>
              </w:rPr>
              <w:fldChar w:fldCharType="begin"/>
            </w:r>
            <w:r w:rsidR="000F5626">
              <w:rPr>
                <w:noProof/>
                <w:webHidden/>
              </w:rPr>
              <w:instrText xml:space="preserve"> PAGEREF _Toc157350789 \h </w:instrText>
            </w:r>
            <w:r w:rsidR="000F5626">
              <w:rPr>
                <w:noProof/>
                <w:webHidden/>
              </w:rPr>
            </w:r>
            <w:r w:rsidR="000F5626">
              <w:rPr>
                <w:noProof/>
                <w:webHidden/>
              </w:rPr>
              <w:fldChar w:fldCharType="separate"/>
            </w:r>
            <w:r w:rsidR="000F5626">
              <w:rPr>
                <w:noProof/>
                <w:webHidden/>
              </w:rPr>
              <w:t>44</w:t>
            </w:r>
            <w:r w:rsidR="000F5626">
              <w:rPr>
                <w:noProof/>
                <w:webHidden/>
              </w:rPr>
              <w:fldChar w:fldCharType="end"/>
            </w:r>
          </w:hyperlink>
        </w:p>
        <w:p w14:paraId="53ADD1BA" w14:textId="0BEAB550" w:rsidR="000F5626" w:rsidRDefault="00984105" w:rsidP="000F5626">
          <w:pPr>
            <w:pStyle w:val="Kazalovsebine1"/>
            <w:rPr>
              <w:noProof/>
              <w:sz w:val="22"/>
              <w:szCs w:val="22"/>
              <w:lang w:eastAsia="sl-SI"/>
            </w:rPr>
          </w:pPr>
          <w:hyperlink w:anchor="_Toc157350790" w:history="1">
            <w:r w:rsidR="000F5626" w:rsidRPr="00717E5D">
              <w:rPr>
                <w:rStyle w:val="Hiperpovezava"/>
                <w:noProof/>
              </w:rPr>
              <w:t>PRILOGA</w:t>
            </w:r>
            <w:r w:rsidR="000F5626">
              <w:rPr>
                <w:noProof/>
                <w:webHidden/>
              </w:rPr>
              <w:tab/>
            </w:r>
            <w:r w:rsidR="000F5626">
              <w:rPr>
                <w:noProof/>
                <w:webHidden/>
              </w:rPr>
              <w:fldChar w:fldCharType="begin"/>
            </w:r>
            <w:r w:rsidR="000F5626">
              <w:rPr>
                <w:noProof/>
                <w:webHidden/>
              </w:rPr>
              <w:instrText xml:space="preserve"> PAGEREF _Toc157350790 \h </w:instrText>
            </w:r>
            <w:r w:rsidR="000F5626">
              <w:rPr>
                <w:noProof/>
                <w:webHidden/>
              </w:rPr>
            </w:r>
            <w:r w:rsidR="000F5626">
              <w:rPr>
                <w:noProof/>
                <w:webHidden/>
              </w:rPr>
              <w:fldChar w:fldCharType="separate"/>
            </w:r>
            <w:r w:rsidR="000F5626">
              <w:rPr>
                <w:noProof/>
                <w:webHidden/>
              </w:rPr>
              <w:t>45</w:t>
            </w:r>
            <w:r w:rsidR="000F5626">
              <w:rPr>
                <w:noProof/>
                <w:webHidden/>
              </w:rPr>
              <w:fldChar w:fldCharType="end"/>
            </w:r>
          </w:hyperlink>
        </w:p>
        <w:p w14:paraId="607DAB4A" w14:textId="0F22B409" w:rsidR="00612302" w:rsidRDefault="00612302">
          <w:r>
            <w:rPr>
              <w:b/>
              <w:bCs/>
            </w:rPr>
            <w:fldChar w:fldCharType="end"/>
          </w:r>
        </w:p>
      </w:sdtContent>
    </w:sdt>
    <w:p w14:paraId="573B6490" w14:textId="5AFC3D91" w:rsidR="00FB4803" w:rsidRPr="00633FDA" w:rsidRDefault="000F1AAA" w:rsidP="000F5626">
      <w:pPr>
        <w:pStyle w:val="Kazalovsebine1"/>
      </w:pPr>
      <w:r>
        <w:fldChar w:fldCharType="begin"/>
      </w:r>
      <w:r>
        <w:instrText xml:space="preserve"> TOC \t "Slog1 strategija;1" </w:instrText>
      </w:r>
      <w:r>
        <w:fldChar w:fldCharType="end"/>
      </w:r>
      <w:r w:rsidR="00FB4803" w:rsidRPr="00633FDA">
        <w:t>Pregled kratic</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94"/>
      </w:tblGrid>
      <w:tr w:rsidR="00FB4803" w:rsidRPr="00633FDA" w14:paraId="48661D6B" w14:textId="77777777" w:rsidTr="00FF3525">
        <w:tc>
          <w:tcPr>
            <w:tcW w:w="2268" w:type="dxa"/>
          </w:tcPr>
          <w:p w14:paraId="1C8DC860" w14:textId="77777777" w:rsidR="00FB4803" w:rsidRPr="00633FDA" w:rsidRDefault="00FB4803" w:rsidP="00481E00">
            <w:pPr>
              <w:spacing w:after="160" w:line="259" w:lineRule="auto"/>
              <w:jc w:val="both"/>
            </w:pPr>
          </w:p>
        </w:tc>
        <w:tc>
          <w:tcPr>
            <w:tcW w:w="6794" w:type="dxa"/>
          </w:tcPr>
          <w:p w14:paraId="064CB91C" w14:textId="77777777" w:rsidR="00FB4803" w:rsidRPr="00633FDA" w:rsidRDefault="00FB4803" w:rsidP="00481E00">
            <w:pPr>
              <w:spacing w:after="160" w:line="259" w:lineRule="auto"/>
              <w:jc w:val="both"/>
            </w:pPr>
          </w:p>
        </w:tc>
      </w:tr>
      <w:tr w:rsidR="00FB4803" w:rsidRPr="00633FDA" w14:paraId="3DD70858" w14:textId="77777777" w:rsidTr="00FF3525">
        <w:tc>
          <w:tcPr>
            <w:tcW w:w="2268" w:type="dxa"/>
          </w:tcPr>
          <w:p w14:paraId="10837F32" w14:textId="680C5D56" w:rsidR="00FB4803" w:rsidRPr="00633FDA" w:rsidRDefault="00FB4803" w:rsidP="000B7330">
            <w:pPr>
              <w:spacing w:after="160" w:line="259" w:lineRule="auto"/>
              <w:jc w:val="both"/>
            </w:pPr>
            <w:r w:rsidRPr="00633FDA">
              <w:t>CDZ</w:t>
            </w:r>
            <w:r w:rsidR="008521D7" w:rsidRPr="00633FDA">
              <w:t>O</w:t>
            </w:r>
          </w:p>
        </w:tc>
        <w:tc>
          <w:tcPr>
            <w:tcW w:w="6794" w:type="dxa"/>
          </w:tcPr>
          <w:p w14:paraId="1FB3552B" w14:textId="77777777" w:rsidR="00FB4803" w:rsidRPr="00633FDA" w:rsidRDefault="00FB4803" w:rsidP="000B7330">
            <w:pPr>
              <w:spacing w:after="160" w:line="259" w:lineRule="auto"/>
              <w:jc w:val="both"/>
            </w:pPr>
            <w:r w:rsidRPr="00633FDA">
              <w:t>Center za duševno zdravje odraslih</w:t>
            </w:r>
          </w:p>
        </w:tc>
      </w:tr>
      <w:tr w:rsidR="00FB4803" w:rsidRPr="00633FDA" w14:paraId="1DB04840" w14:textId="77777777" w:rsidTr="00FF3525">
        <w:tc>
          <w:tcPr>
            <w:tcW w:w="2268" w:type="dxa"/>
          </w:tcPr>
          <w:p w14:paraId="7D67FADF" w14:textId="77777777" w:rsidR="00FB4803" w:rsidRPr="00633FDA" w:rsidRDefault="00FB4803" w:rsidP="000B7330">
            <w:pPr>
              <w:spacing w:after="160" w:line="259" w:lineRule="auto"/>
              <w:jc w:val="both"/>
            </w:pPr>
            <w:r w:rsidRPr="00633FDA">
              <w:t>CDZOM</w:t>
            </w:r>
          </w:p>
        </w:tc>
        <w:tc>
          <w:tcPr>
            <w:tcW w:w="6794" w:type="dxa"/>
          </w:tcPr>
          <w:p w14:paraId="1910343A" w14:textId="77777777" w:rsidR="00FB4803" w:rsidRPr="00633FDA" w:rsidRDefault="00FB4803" w:rsidP="000B7330">
            <w:pPr>
              <w:spacing w:after="160" w:line="259" w:lineRule="auto"/>
              <w:jc w:val="both"/>
            </w:pPr>
            <w:r w:rsidRPr="00633FDA">
              <w:t>Center za duševno zdravje otrok in mladostnikov</w:t>
            </w:r>
          </w:p>
        </w:tc>
      </w:tr>
      <w:tr w:rsidR="00C46D46" w:rsidRPr="00633FDA" w14:paraId="35E788A7" w14:textId="77777777" w:rsidTr="46ADBFF3">
        <w:tc>
          <w:tcPr>
            <w:tcW w:w="2268" w:type="dxa"/>
          </w:tcPr>
          <w:p w14:paraId="6958A40F" w14:textId="5FEC2169" w:rsidR="00C46D46" w:rsidRPr="00633FDA" w:rsidRDefault="00C46D46">
            <w:pPr>
              <w:jc w:val="both"/>
            </w:pPr>
            <w:r>
              <w:t>CIRIUS</w:t>
            </w:r>
          </w:p>
        </w:tc>
        <w:tc>
          <w:tcPr>
            <w:tcW w:w="6794" w:type="dxa"/>
          </w:tcPr>
          <w:p w14:paraId="5E9A38B1" w14:textId="77777777" w:rsidR="00C46D46" w:rsidRDefault="00C46D46">
            <w:pPr>
              <w:jc w:val="both"/>
            </w:pPr>
            <w:r>
              <w:t xml:space="preserve">Center za </w:t>
            </w:r>
            <w:r w:rsidR="00E825BF">
              <w:t>izobraževanje, rehabilitacijo in usposabljanje</w:t>
            </w:r>
          </w:p>
          <w:p w14:paraId="089ACE43" w14:textId="627932AE" w:rsidR="00E825BF" w:rsidRPr="00633FDA" w:rsidRDefault="00E825BF">
            <w:pPr>
              <w:jc w:val="both"/>
            </w:pPr>
          </w:p>
        </w:tc>
      </w:tr>
      <w:tr w:rsidR="008E71F0" w:rsidRPr="00633FDA" w14:paraId="3B71759C" w14:textId="77777777" w:rsidTr="46ADBFF3">
        <w:tc>
          <w:tcPr>
            <w:tcW w:w="2268" w:type="dxa"/>
          </w:tcPr>
          <w:p w14:paraId="2B7F06CA" w14:textId="77777777" w:rsidR="008E71F0" w:rsidRDefault="008E71F0">
            <w:pPr>
              <w:jc w:val="both"/>
            </w:pPr>
            <w:r>
              <w:t>DM</w:t>
            </w:r>
          </w:p>
          <w:p w14:paraId="189F6CD6" w14:textId="1E9DEC4D" w:rsidR="008E71F0" w:rsidRPr="00633FDA" w:rsidRDefault="008E71F0">
            <w:pPr>
              <w:jc w:val="both"/>
            </w:pPr>
          </w:p>
        </w:tc>
        <w:tc>
          <w:tcPr>
            <w:tcW w:w="6794" w:type="dxa"/>
          </w:tcPr>
          <w:p w14:paraId="371F00E0" w14:textId="244A31D0" w:rsidR="008E71F0" w:rsidRPr="00633FDA" w:rsidRDefault="008E71F0">
            <w:pPr>
              <w:jc w:val="both"/>
            </w:pPr>
            <w:r>
              <w:t>Družinska medicina</w:t>
            </w:r>
          </w:p>
        </w:tc>
      </w:tr>
      <w:tr w:rsidR="00FB4803" w:rsidRPr="00633FDA" w14:paraId="717EC585" w14:textId="77777777" w:rsidTr="00FF3525">
        <w:tc>
          <w:tcPr>
            <w:tcW w:w="2268" w:type="dxa"/>
          </w:tcPr>
          <w:p w14:paraId="0ED0750D" w14:textId="79F57F33" w:rsidR="00FB4803" w:rsidRPr="00633FDA" w:rsidRDefault="00FB4803" w:rsidP="004335B9">
            <w:pPr>
              <w:spacing w:after="160" w:line="259" w:lineRule="auto"/>
              <w:jc w:val="both"/>
            </w:pPr>
            <w:r w:rsidRPr="00633FDA">
              <w:t>DMS</w:t>
            </w:r>
            <w:r w:rsidR="7141B6E4">
              <w:t xml:space="preserve"> </w:t>
            </w:r>
          </w:p>
        </w:tc>
        <w:tc>
          <w:tcPr>
            <w:tcW w:w="6794" w:type="dxa"/>
          </w:tcPr>
          <w:p w14:paraId="6E27373B" w14:textId="0D517274" w:rsidR="00FB4803" w:rsidRPr="00633FDA" w:rsidRDefault="00FB4803" w:rsidP="000B7330">
            <w:pPr>
              <w:spacing w:after="160" w:line="259" w:lineRule="auto"/>
              <w:jc w:val="both"/>
            </w:pPr>
            <w:r w:rsidRPr="00633FDA">
              <w:t>Diplomirana medicinska sestra</w:t>
            </w:r>
          </w:p>
        </w:tc>
      </w:tr>
      <w:tr w:rsidR="00FC283E" w:rsidRPr="00633FDA" w14:paraId="0BC31197" w14:textId="77777777" w:rsidTr="00FF3525">
        <w:tc>
          <w:tcPr>
            <w:tcW w:w="2268" w:type="dxa"/>
          </w:tcPr>
          <w:p w14:paraId="24C9074C" w14:textId="02C92F4A" w:rsidR="00FC283E" w:rsidRPr="00633FDA" w:rsidRDefault="00FC283E" w:rsidP="000B7330">
            <w:pPr>
              <w:spacing w:after="160" w:line="259" w:lineRule="auto"/>
              <w:jc w:val="both"/>
            </w:pPr>
            <w:r>
              <w:t>EU</w:t>
            </w:r>
          </w:p>
        </w:tc>
        <w:tc>
          <w:tcPr>
            <w:tcW w:w="6794" w:type="dxa"/>
          </w:tcPr>
          <w:p w14:paraId="4F29A59B" w14:textId="7BCE812D" w:rsidR="00FC283E" w:rsidRPr="00633FDA" w:rsidRDefault="00FC283E" w:rsidP="000B7330">
            <w:pPr>
              <w:spacing w:after="160" w:line="259" w:lineRule="auto"/>
              <w:jc w:val="both"/>
            </w:pPr>
            <w:r>
              <w:t>Evropska unija</w:t>
            </w:r>
          </w:p>
        </w:tc>
      </w:tr>
      <w:tr w:rsidR="00FB4803" w:rsidRPr="00633FDA" w14:paraId="2167BD2C" w14:textId="77777777" w:rsidTr="00FF3525">
        <w:tc>
          <w:tcPr>
            <w:tcW w:w="2268" w:type="dxa"/>
          </w:tcPr>
          <w:p w14:paraId="276C7F85" w14:textId="77777777" w:rsidR="00FB4803" w:rsidRPr="00633FDA" w:rsidRDefault="00FB4803" w:rsidP="000B7330">
            <w:pPr>
              <w:spacing w:after="160" w:line="259" w:lineRule="auto"/>
              <w:jc w:val="both"/>
            </w:pPr>
            <w:r w:rsidRPr="00633FDA">
              <w:t>FRM</w:t>
            </w:r>
          </w:p>
        </w:tc>
        <w:tc>
          <w:tcPr>
            <w:tcW w:w="6794" w:type="dxa"/>
          </w:tcPr>
          <w:p w14:paraId="0864E311" w14:textId="77777777" w:rsidR="00FB4803" w:rsidRPr="00633FDA" w:rsidRDefault="00FB4803" w:rsidP="000B7330">
            <w:pPr>
              <w:spacing w:after="160" w:line="259" w:lineRule="auto"/>
              <w:jc w:val="both"/>
            </w:pPr>
            <w:r w:rsidRPr="00633FDA">
              <w:t>Fizikalna medicina in rehabilitacija</w:t>
            </w:r>
          </w:p>
        </w:tc>
      </w:tr>
      <w:tr w:rsidR="00254103" w:rsidRPr="00633FDA" w14:paraId="64FBC9EE" w14:textId="77777777" w:rsidTr="00FF3525">
        <w:tc>
          <w:tcPr>
            <w:tcW w:w="2268" w:type="dxa"/>
          </w:tcPr>
          <w:p w14:paraId="60CE5539" w14:textId="6227916F" w:rsidR="00254103" w:rsidRPr="00633FDA" w:rsidRDefault="00254103" w:rsidP="000B7330">
            <w:pPr>
              <w:spacing w:after="160" w:line="259" w:lineRule="auto"/>
              <w:jc w:val="both"/>
            </w:pPr>
            <w:r>
              <w:t>IKT</w:t>
            </w:r>
          </w:p>
        </w:tc>
        <w:tc>
          <w:tcPr>
            <w:tcW w:w="6794" w:type="dxa"/>
          </w:tcPr>
          <w:p w14:paraId="66A86371" w14:textId="55753D48" w:rsidR="00254103" w:rsidRPr="00633FDA" w:rsidRDefault="00254103" w:rsidP="000B7330">
            <w:pPr>
              <w:spacing w:after="160" w:line="259" w:lineRule="auto"/>
              <w:jc w:val="both"/>
            </w:pPr>
            <w:r>
              <w:t>Informacijsko</w:t>
            </w:r>
            <w:r w:rsidR="00EE2E03">
              <w:t>-</w:t>
            </w:r>
            <w:r>
              <w:t xml:space="preserve">komunikacijska </w:t>
            </w:r>
            <w:r w:rsidR="004006D7">
              <w:t>tehnologija</w:t>
            </w:r>
          </w:p>
        </w:tc>
      </w:tr>
      <w:tr w:rsidR="00F42FF9" w:rsidRPr="00633FDA" w14:paraId="1BFC149E" w14:textId="77777777" w:rsidTr="00FF3525">
        <w:tc>
          <w:tcPr>
            <w:tcW w:w="2268" w:type="dxa"/>
          </w:tcPr>
          <w:p w14:paraId="6DE32D55" w14:textId="65597A50" w:rsidR="00F42FF9" w:rsidRDefault="00F42FF9" w:rsidP="000B7330">
            <w:pPr>
              <w:spacing w:after="160" w:line="259" w:lineRule="auto"/>
              <w:jc w:val="both"/>
            </w:pPr>
            <w:r>
              <w:t>IOZ</w:t>
            </w:r>
          </w:p>
          <w:p w14:paraId="45659BA1" w14:textId="7755C177" w:rsidR="00F42FF9" w:rsidRDefault="4403DB3F" w:rsidP="46ADBFF3">
            <w:pPr>
              <w:spacing w:after="160" w:line="259" w:lineRule="auto"/>
              <w:jc w:val="both"/>
              <w:rPr>
                <w:rFonts w:eastAsia="Arial"/>
                <w:sz w:val="19"/>
                <w:szCs w:val="19"/>
              </w:rPr>
            </w:pPr>
            <w:r w:rsidRPr="46ADBFF3">
              <w:rPr>
                <w:rFonts w:eastAsia="Arial"/>
                <w:sz w:val="19"/>
                <w:szCs w:val="19"/>
              </w:rPr>
              <w:t>MDDSZEM</w:t>
            </w:r>
          </w:p>
        </w:tc>
        <w:tc>
          <w:tcPr>
            <w:tcW w:w="6794" w:type="dxa"/>
          </w:tcPr>
          <w:p w14:paraId="0C2A9744" w14:textId="37038BF0" w:rsidR="00F42FF9" w:rsidRDefault="00626CAF" w:rsidP="000B7330">
            <w:pPr>
              <w:spacing w:after="160" w:line="259" w:lineRule="auto"/>
              <w:jc w:val="both"/>
            </w:pPr>
            <w:r>
              <w:t>Izbrani osebni zdravnik</w:t>
            </w:r>
          </w:p>
          <w:p w14:paraId="66105790" w14:textId="2F0ACC68" w:rsidR="00F42FF9" w:rsidRDefault="55DD71CB" w:rsidP="46ADBFF3">
            <w:pPr>
              <w:spacing w:after="160" w:line="259" w:lineRule="auto"/>
              <w:jc w:val="both"/>
            </w:pPr>
            <w:r>
              <w:t>Ministrstvo za delo, družino, socialne zadeve</w:t>
            </w:r>
            <w:r w:rsidR="40553E5A">
              <w:t xml:space="preserve"> in enake možnosti</w:t>
            </w:r>
          </w:p>
        </w:tc>
      </w:tr>
      <w:tr w:rsidR="00FB4803" w:rsidRPr="00633FDA" w14:paraId="027A8682" w14:textId="77777777" w:rsidTr="00FF3525">
        <w:tc>
          <w:tcPr>
            <w:tcW w:w="2268" w:type="dxa"/>
          </w:tcPr>
          <w:p w14:paraId="23D10B17" w14:textId="77777777" w:rsidR="00FB4803" w:rsidRPr="00633FDA" w:rsidRDefault="00FB4803" w:rsidP="000B7330">
            <w:pPr>
              <w:spacing w:after="160" w:line="259" w:lineRule="auto"/>
              <w:jc w:val="both"/>
            </w:pPr>
            <w:r w:rsidRPr="00633FDA">
              <w:t>MDPŠ</w:t>
            </w:r>
          </w:p>
        </w:tc>
        <w:tc>
          <w:tcPr>
            <w:tcW w:w="6794" w:type="dxa"/>
          </w:tcPr>
          <w:p w14:paraId="25A33D7C" w14:textId="77777777" w:rsidR="00FB4803" w:rsidRPr="00633FDA" w:rsidRDefault="00FB4803" w:rsidP="000B7330">
            <w:pPr>
              <w:spacing w:after="160" w:line="259" w:lineRule="auto"/>
              <w:jc w:val="both"/>
            </w:pPr>
            <w:r w:rsidRPr="00633FDA">
              <w:t>Medicina dela, prometa in športa</w:t>
            </w:r>
          </w:p>
        </w:tc>
      </w:tr>
      <w:tr w:rsidR="00DD1D3A" w:rsidRPr="00633FDA" w14:paraId="036334A9" w14:textId="77777777" w:rsidTr="00FF3525">
        <w:tc>
          <w:tcPr>
            <w:tcW w:w="2268" w:type="dxa"/>
          </w:tcPr>
          <w:p w14:paraId="06B1060C" w14:textId="5656CE8C" w:rsidR="00DD1D3A" w:rsidRPr="00633FDA" w:rsidRDefault="00DD1D3A" w:rsidP="000B7330">
            <w:pPr>
              <w:spacing w:after="160" w:line="259" w:lineRule="auto"/>
              <w:jc w:val="both"/>
            </w:pPr>
            <w:r>
              <w:t>MSP</w:t>
            </w:r>
          </w:p>
        </w:tc>
        <w:tc>
          <w:tcPr>
            <w:tcW w:w="6794" w:type="dxa"/>
          </w:tcPr>
          <w:p w14:paraId="5041B255" w14:textId="144D4F53" w:rsidR="00DD1D3A" w:rsidRPr="00633FDA" w:rsidRDefault="00DD1D3A" w:rsidP="000B7330">
            <w:pPr>
              <w:spacing w:after="160" w:line="259" w:lineRule="auto"/>
              <w:jc w:val="both"/>
            </w:pPr>
            <w:r>
              <w:t>Ministrstvo za solidarno prihodnost</w:t>
            </w:r>
          </w:p>
        </w:tc>
      </w:tr>
      <w:tr w:rsidR="00FB4803" w:rsidRPr="00633FDA" w14:paraId="002BF300" w14:textId="77777777" w:rsidTr="008C33C1">
        <w:tc>
          <w:tcPr>
            <w:tcW w:w="2268" w:type="dxa"/>
          </w:tcPr>
          <w:p w14:paraId="3186CF24" w14:textId="77777777" w:rsidR="00FB4803" w:rsidRPr="00633FDA" w:rsidRDefault="00FB4803" w:rsidP="000B7330">
            <w:pPr>
              <w:spacing w:after="160" w:line="259" w:lineRule="auto"/>
              <w:jc w:val="both"/>
            </w:pPr>
            <w:r w:rsidRPr="00633FDA">
              <w:t>MZ</w:t>
            </w:r>
          </w:p>
        </w:tc>
        <w:tc>
          <w:tcPr>
            <w:tcW w:w="6794" w:type="dxa"/>
          </w:tcPr>
          <w:p w14:paraId="1BC56E7A" w14:textId="77777777" w:rsidR="00FB4803" w:rsidRPr="00633FDA" w:rsidRDefault="00FB4803" w:rsidP="000B7330">
            <w:pPr>
              <w:spacing w:after="160" w:line="259" w:lineRule="auto"/>
              <w:jc w:val="both"/>
            </w:pPr>
            <w:r w:rsidRPr="00633FDA">
              <w:t>Ministrstvo za zdravje</w:t>
            </w:r>
          </w:p>
        </w:tc>
      </w:tr>
      <w:tr w:rsidR="00FB4803" w:rsidRPr="00633FDA" w14:paraId="3BD96637" w14:textId="77777777" w:rsidTr="00FF3525">
        <w:tc>
          <w:tcPr>
            <w:tcW w:w="2268" w:type="dxa"/>
          </w:tcPr>
          <w:p w14:paraId="3115EEB7" w14:textId="77777777" w:rsidR="00FB4803" w:rsidRPr="00633FDA" w:rsidRDefault="00FB4803" w:rsidP="000B7330">
            <w:pPr>
              <w:spacing w:after="160" w:line="259" w:lineRule="auto"/>
              <w:jc w:val="both"/>
            </w:pPr>
            <w:r w:rsidRPr="00633FDA">
              <w:t>NIJZ</w:t>
            </w:r>
          </w:p>
        </w:tc>
        <w:tc>
          <w:tcPr>
            <w:tcW w:w="6794" w:type="dxa"/>
          </w:tcPr>
          <w:p w14:paraId="3173A04D" w14:textId="77777777" w:rsidR="00FB4803" w:rsidRPr="00633FDA" w:rsidRDefault="00FB4803" w:rsidP="000B7330">
            <w:pPr>
              <w:spacing w:after="160" w:line="259" w:lineRule="auto"/>
              <w:jc w:val="both"/>
            </w:pPr>
            <w:r w:rsidRPr="00633FDA">
              <w:t>Nacionalni inštitut za javno zdravje</w:t>
            </w:r>
          </w:p>
        </w:tc>
      </w:tr>
      <w:tr w:rsidR="00FB4803" w:rsidRPr="00633FDA" w14:paraId="3E178E92" w14:textId="77777777" w:rsidTr="008C33C1">
        <w:tc>
          <w:tcPr>
            <w:tcW w:w="2268" w:type="dxa"/>
          </w:tcPr>
          <w:p w14:paraId="1E332752" w14:textId="77777777" w:rsidR="00FB4803" w:rsidRPr="00633FDA" w:rsidRDefault="00FB4803" w:rsidP="000B7330">
            <w:pPr>
              <w:spacing w:after="160" w:line="259" w:lineRule="auto"/>
              <w:jc w:val="both"/>
            </w:pPr>
            <w:r w:rsidRPr="00633FDA">
              <w:t>NMP</w:t>
            </w:r>
          </w:p>
        </w:tc>
        <w:tc>
          <w:tcPr>
            <w:tcW w:w="6794" w:type="dxa"/>
          </w:tcPr>
          <w:p w14:paraId="2B783860" w14:textId="77777777" w:rsidR="00FB4803" w:rsidRPr="00633FDA" w:rsidRDefault="00FB4803" w:rsidP="000B7330">
            <w:pPr>
              <w:spacing w:after="160" w:line="259" w:lineRule="auto"/>
              <w:jc w:val="both"/>
            </w:pPr>
            <w:r w:rsidRPr="00633FDA">
              <w:t>Nujna medicinska pomoč</w:t>
            </w:r>
          </w:p>
        </w:tc>
      </w:tr>
      <w:tr w:rsidR="00010404" w:rsidRPr="00633FDA" w14:paraId="7585E7D0" w14:textId="77777777" w:rsidTr="008C33C1">
        <w:tc>
          <w:tcPr>
            <w:tcW w:w="2268" w:type="dxa"/>
          </w:tcPr>
          <w:p w14:paraId="5C88077D" w14:textId="7CE0935B" w:rsidR="00010404" w:rsidRPr="00633FDA" w:rsidRDefault="00010404" w:rsidP="000B7330">
            <w:pPr>
              <w:spacing w:after="160" w:line="259" w:lineRule="auto"/>
              <w:jc w:val="both"/>
            </w:pPr>
            <w:r>
              <w:t>NOO</w:t>
            </w:r>
          </w:p>
        </w:tc>
        <w:tc>
          <w:tcPr>
            <w:tcW w:w="6794" w:type="dxa"/>
          </w:tcPr>
          <w:p w14:paraId="6994336E" w14:textId="4CF808D9" w:rsidR="00010404" w:rsidRPr="00633FDA" w:rsidRDefault="00010404" w:rsidP="000B7330">
            <w:pPr>
              <w:spacing w:after="160" w:line="259" w:lineRule="auto"/>
              <w:jc w:val="both"/>
            </w:pPr>
            <w:r>
              <w:t>Načrt za okrevanje in odpornost</w:t>
            </w:r>
          </w:p>
        </w:tc>
      </w:tr>
      <w:tr w:rsidR="007157AB" w:rsidRPr="00633FDA" w14:paraId="6436BB65" w14:textId="77777777" w:rsidTr="008C33C1">
        <w:tc>
          <w:tcPr>
            <w:tcW w:w="2268" w:type="dxa"/>
          </w:tcPr>
          <w:p w14:paraId="1F12C446" w14:textId="519CC776" w:rsidR="007157AB" w:rsidRPr="00633FDA" w:rsidRDefault="007157AB" w:rsidP="000B7330">
            <w:pPr>
              <w:spacing w:after="160" w:line="259" w:lineRule="auto"/>
              <w:jc w:val="both"/>
            </w:pPr>
            <w:r>
              <w:t>OD</w:t>
            </w:r>
          </w:p>
        </w:tc>
        <w:tc>
          <w:tcPr>
            <w:tcW w:w="6794" w:type="dxa"/>
          </w:tcPr>
          <w:p w14:paraId="2E007FE2" w14:textId="27FE99C7" w:rsidR="007157AB" w:rsidRPr="00633FDA" w:rsidRDefault="007157AB" w:rsidP="000B7330">
            <w:pPr>
              <w:spacing w:after="160" w:line="259" w:lineRule="auto"/>
              <w:jc w:val="both"/>
            </w:pPr>
            <w:r>
              <w:t>Otroški dispanzer</w:t>
            </w:r>
          </w:p>
        </w:tc>
      </w:tr>
      <w:tr w:rsidR="00FB4803" w:rsidRPr="00633FDA" w14:paraId="11356A8D" w14:textId="77777777" w:rsidTr="008C33C1">
        <w:tc>
          <w:tcPr>
            <w:tcW w:w="2268" w:type="dxa"/>
          </w:tcPr>
          <w:p w14:paraId="28C54CC2" w14:textId="77777777" w:rsidR="00FB4803" w:rsidRPr="00633FDA" w:rsidRDefault="00FB4803" w:rsidP="000B7330">
            <w:pPr>
              <w:spacing w:after="160" w:line="259" w:lineRule="auto"/>
              <w:jc w:val="both"/>
            </w:pPr>
            <w:r w:rsidRPr="00633FDA">
              <w:t>OECD</w:t>
            </w:r>
          </w:p>
        </w:tc>
        <w:tc>
          <w:tcPr>
            <w:tcW w:w="6794" w:type="dxa"/>
          </w:tcPr>
          <w:p w14:paraId="341E8086" w14:textId="77777777" w:rsidR="00FB4803" w:rsidRPr="00633FDA" w:rsidRDefault="00FB4803" w:rsidP="000B7330">
            <w:pPr>
              <w:spacing w:after="160" w:line="259" w:lineRule="auto"/>
              <w:jc w:val="both"/>
            </w:pPr>
            <w:r w:rsidRPr="00633FDA">
              <w:t>Organizacija za gospodarsko sodelovanje in razvoj</w:t>
            </w:r>
          </w:p>
        </w:tc>
      </w:tr>
      <w:tr w:rsidR="00FB4803" w:rsidRPr="00633FDA" w14:paraId="0F62B174" w14:textId="77777777" w:rsidTr="008C33C1">
        <w:tc>
          <w:tcPr>
            <w:tcW w:w="2268" w:type="dxa"/>
          </w:tcPr>
          <w:p w14:paraId="49455CD8" w14:textId="77777777" w:rsidR="00FB4803" w:rsidRPr="00633FDA" w:rsidRDefault="00FB4803" w:rsidP="000B7330">
            <w:pPr>
              <w:spacing w:after="160" w:line="259" w:lineRule="auto"/>
              <w:jc w:val="both"/>
            </w:pPr>
            <w:r w:rsidRPr="00633FDA">
              <w:t>OZD</w:t>
            </w:r>
          </w:p>
        </w:tc>
        <w:tc>
          <w:tcPr>
            <w:tcW w:w="6794" w:type="dxa"/>
          </w:tcPr>
          <w:p w14:paraId="05079819" w14:textId="77777777" w:rsidR="00FB4803" w:rsidRPr="00633FDA" w:rsidRDefault="00FB4803" w:rsidP="000B7330">
            <w:pPr>
              <w:spacing w:after="160" w:line="259" w:lineRule="auto"/>
              <w:jc w:val="both"/>
            </w:pPr>
            <w:r w:rsidRPr="00633FDA">
              <w:t>Osnovna zdravstvena dejavnost</w:t>
            </w:r>
          </w:p>
        </w:tc>
      </w:tr>
      <w:tr w:rsidR="00772596" w:rsidRPr="00633FDA" w14:paraId="07141432" w14:textId="77777777" w:rsidTr="008C33C1">
        <w:tc>
          <w:tcPr>
            <w:tcW w:w="2268" w:type="dxa"/>
          </w:tcPr>
          <w:p w14:paraId="0E29DC2E" w14:textId="2ADCCEF0" w:rsidR="00772596" w:rsidRPr="00633FDA" w:rsidRDefault="00772596" w:rsidP="000B7330">
            <w:pPr>
              <w:spacing w:after="160" w:line="259" w:lineRule="auto"/>
              <w:jc w:val="both"/>
            </w:pPr>
            <w:r>
              <w:t>OZZ</w:t>
            </w:r>
          </w:p>
        </w:tc>
        <w:tc>
          <w:tcPr>
            <w:tcW w:w="6794" w:type="dxa"/>
          </w:tcPr>
          <w:p w14:paraId="76F0986A" w14:textId="2867B7D5" w:rsidR="00772596" w:rsidRPr="00633FDA" w:rsidRDefault="00772596" w:rsidP="000B7330">
            <w:pPr>
              <w:spacing w:after="160" w:line="259" w:lineRule="auto"/>
              <w:jc w:val="both"/>
            </w:pPr>
            <w:r>
              <w:t>Obvezno zdravstveno zavarovanje</w:t>
            </w:r>
          </w:p>
        </w:tc>
      </w:tr>
      <w:tr w:rsidR="000B77CC" w:rsidRPr="00633FDA" w14:paraId="508840D8" w14:textId="77777777" w:rsidTr="008C33C1">
        <w:tc>
          <w:tcPr>
            <w:tcW w:w="2268" w:type="dxa"/>
          </w:tcPr>
          <w:p w14:paraId="15B28477" w14:textId="08ACD68C" w:rsidR="000B77CC" w:rsidRPr="00633FDA" w:rsidRDefault="000B77CC" w:rsidP="000B7330">
            <w:pPr>
              <w:spacing w:after="160" w:line="259" w:lineRule="auto"/>
              <w:jc w:val="both"/>
            </w:pPr>
            <w:r>
              <w:t>PaRIS</w:t>
            </w:r>
          </w:p>
        </w:tc>
        <w:tc>
          <w:tcPr>
            <w:tcW w:w="6794" w:type="dxa"/>
          </w:tcPr>
          <w:p w14:paraId="7C908D43" w14:textId="6DCF944B" w:rsidR="000B77CC" w:rsidRPr="00633FDA" w:rsidRDefault="000B77CC" w:rsidP="000B7330">
            <w:pPr>
              <w:spacing w:after="160" w:line="259" w:lineRule="auto"/>
              <w:jc w:val="both"/>
            </w:pPr>
            <w:r w:rsidRPr="000B77CC">
              <w:t>Patient-reported Indicator Surveys</w:t>
            </w:r>
          </w:p>
        </w:tc>
      </w:tr>
      <w:tr w:rsidR="00EE1137" w:rsidRPr="00633FDA" w14:paraId="23CE39EA" w14:textId="77777777" w:rsidTr="008C33C1">
        <w:tc>
          <w:tcPr>
            <w:tcW w:w="2268" w:type="dxa"/>
          </w:tcPr>
          <w:p w14:paraId="57A91F58" w14:textId="4986BC8D" w:rsidR="00EE1137" w:rsidRPr="00633FDA" w:rsidRDefault="009F55EB" w:rsidP="000B7330">
            <w:pPr>
              <w:spacing w:after="160" w:line="259" w:lineRule="auto"/>
              <w:jc w:val="both"/>
            </w:pPr>
            <w:r>
              <w:t>PREMs</w:t>
            </w:r>
          </w:p>
        </w:tc>
        <w:tc>
          <w:tcPr>
            <w:tcW w:w="6794" w:type="dxa"/>
          </w:tcPr>
          <w:p w14:paraId="0E245B46" w14:textId="062317C8" w:rsidR="00EE1137" w:rsidRPr="00633FDA" w:rsidRDefault="009F55EB" w:rsidP="000B7330">
            <w:pPr>
              <w:spacing w:after="160" w:line="259" w:lineRule="auto"/>
              <w:jc w:val="both"/>
            </w:pPr>
            <w:r w:rsidRPr="009F55EB">
              <w:t>Patient Reported Experience Measures</w:t>
            </w:r>
          </w:p>
        </w:tc>
      </w:tr>
      <w:tr w:rsidR="00FB4803" w:rsidRPr="00633FDA" w14:paraId="2FA41B0D" w14:textId="77777777" w:rsidTr="008C33C1">
        <w:tc>
          <w:tcPr>
            <w:tcW w:w="2268" w:type="dxa"/>
          </w:tcPr>
          <w:p w14:paraId="583E75B9" w14:textId="77777777" w:rsidR="00FB4803" w:rsidRPr="00633FDA" w:rsidRDefault="00FB4803" w:rsidP="000B7330">
            <w:pPr>
              <w:spacing w:after="160" w:line="259" w:lineRule="auto"/>
              <w:jc w:val="both"/>
            </w:pPr>
            <w:r w:rsidRPr="00633FDA">
              <w:t>PZV</w:t>
            </w:r>
          </w:p>
        </w:tc>
        <w:tc>
          <w:tcPr>
            <w:tcW w:w="6794" w:type="dxa"/>
          </w:tcPr>
          <w:p w14:paraId="6F371817" w14:textId="77777777" w:rsidR="00FB4803" w:rsidRPr="00633FDA" w:rsidRDefault="00FB4803" w:rsidP="000B7330">
            <w:pPr>
              <w:spacing w:after="160" w:line="259" w:lineRule="auto"/>
              <w:jc w:val="both"/>
            </w:pPr>
            <w:r w:rsidRPr="00633FDA">
              <w:t>Primarno zdravstveno varstvo</w:t>
            </w:r>
          </w:p>
        </w:tc>
      </w:tr>
      <w:tr w:rsidR="00FB4803" w:rsidRPr="00633FDA" w14:paraId="22C9EE6C" w14:textId="77777777" w:rsidTr="008C33C1">
        <w:tc>
          <w:tcPr>
            <w:tcW w:w="2268" w:type="dxa"/>
          </w:tcPr>
          <w:p w14:paraId="55B07306" w14:textId="77777777" w:rsidR="00FB4803" w:rsidRPr="00633FDA" w:rsidRDefault="00FB4803" w:rsidP="000B7330">
            <w:pPr>
              <w:spacing w:after="160" w:line="259" w:lineRule="auto"/>
              <w:jc w:val="both"/>
            </w:pPr>
            <w:r w:rsidRPr="00633FDA">
              <w:t>ResNPZV</w:t>
            </w:r>
          </w:p>
          <w:p w14:paraId="45AE7C64" w14:textId="4A4E6B73" w:rsidR="008F3156" w:rsidRPr="00633FDA" w:rsidRDefault="008F3156" w:rsidP="000B7330">
            <w:pPr>
              <w:spacing w:after="160" w:line="259" w:lineRule="auto"/>
              <w:jc w:val="both"/>
            </w:pPr>
            <w:r w:rsidRPr="00633FDA">
              <w:t>ReNPDZ</w:t>
            </w:r>
            <w:r w:rsidR="000D0E67">
              <w:t>18-28</w:t>
            </w:r>
          </w:p>
        </w:tc>
        <w:tc>
          <w:tcPr>
            <w:tcW w:w="6794" w:type="dxa"/>
          </w:tcPr>
          <w:p w14:paraId="2BFF98EA" w14:textId="61E57CE0" w:rsidR="008F3156" w:rsidRPr="00633FDA" w:rsidRDefault="00FB4803" w:rsidP="000B7330">
            <w:pPr>
              <w:spacing w:after="160" w:line="259" w:lineRule="auto"/>
              <w:jc w:val="both"/>
            </w:pPr>
            <w:r w:rsidRPr="00633FDA">
              <w:t>Resolucija o Nacionalnem planu zdravstvenega varstva</w:t>
            </w:r>
          </w:p>
          <w:p w14:paraId="51E6EAC8" w14:textId="7F5390F6" w:rsidR="008F3156" w:rsidRPr="00633FDA" w:rsidRDefault="000D0E67" w:rsidP="000B7330">
            <w:pPr>
              <w:spacing w:after="160" w:line="259" w:lineRule="auto"/>
              <w:jc w:val="both"/>
            </w:pPr>
            <w:r w:rsidRPr="009D40E8">
              <w:t xml:space="preserve">Resolucija o nacionalnem programu duševnega zdravja 2018−2028 </w:t>
            </w:r>
          </w:p>
        </w:tc>
      </w:tr>
      <w:tr w:rsidR="00F42FF9" w:rsidRPr="00633FDA" w14:paraId="52F2E5E2" w14:textId="77777777" w:rsidTr="008C33C1">
        <w:tc>
          <w:tcPr>
            <w:tcW w:w="2268" w:type="dxa"/>
          </w:tcPr>
          <w:p w14:paraId="1E96DF4C" w14:textId="022E9720" w:rsidR="00F42FF9" w:rsidRPr="00633FDA" w:rsidRDefault="00F42FF9" w:rsidP="000B7330">
            <w:pPr>
              <w:spacing w:after="160" w:line="259" w:lineRule="auto"/>
              <w:jc w:val="both"/>
            </w:pPr>
            <w:r>
              <w:t>SA</w:t>
            </w:r>
          </w:p>
        </w:tc>
        <w:tc>
          <w:tcPr>
            <w:tcW w:w="6794" w:type="dxa"/>
          </w:tcPr>
          <w:p w14:paraId="1D0138F6" w14:textId="13CB4959" w:rsidR="00F42FF9" w:rsidRPr="00633FDA" w:rsidRDefault="00F42FF9" w:rsidP="000B7330">
            <w:pPr>
              <w:spacing w:after="160" w:line="259" w:lineRule="auto"/>
              <w:jc w:val="both"/>
            </w:pPr>
            <w:r>
              <w:t>Splošna ambulanta</w:t>
            </w:r>
          </w:p>
        </w:tc>
      </w:tr>
      <w:tr w:rsidR="009B7AEF" w:rsidRPr="00633FDA" w14:paraId="1E97C325" w14:textId="77777777" w:rsidTr="46ADBFF3">
        <w:tc>
          <w:tcPr>
            <w:tcW w:w="2268" w:type="dxa"/>
          </w:tcPr>
          <w:p w14:paraId="0C40214C" w14:textId="296C1E48" w:rsidR="009B7AEF" w:rsidRDefault="009B7AEF">
            <w:pPr>
              <w:jc w:val="both"/>
            </w:pPr>
            <w:r>
              <w:t>SUC</w:t>
            </w:r>
          </w:p>
        </w:tc>
        <w:tc>
          <w:tcPr>
            <w:tcW w:w="6794" w:type="dxa"/>
          </w:tcPr>
          <w:p w14:paraId="11BE1CF0" w14:textId="77777777" w:rsidR="009B7AEF" w:rsidRDefault="009B7AEF">
            <w:pPr>
              <w:jc w:val="both"/>
            </w:pPr>
            <w:r>
              <w:t>Satelitski urgentni center</w:t>
            </w:r>
          </w:p>
          <w:p w14:paraId="134A25C5" w14:textId="1AF3B046" w:rsidR="009B7AEF" w:rsidRDefault="009B7AEF">
            <w:pPr>
              <w:jc w:val="both"/>
            </w:pPr>
          </w:p>
        </w:tc>
      </w:tr>
      <w:tr w:rsidR="007C07A8" w:rsidRPr="00633FDA" w14:paraId="223E2B5D" w14:textId="77777777" w:rsidTr="00FF3525">
        <w:tc>
          <w:tcPr>
            <w:tcW w:w="2268" w:type="dxa"/>
          </w:tcPr>
          <w:p w14:paraId="211CC03B" w14:textId="47CC1082" w:rsidR="007C07A8" w:rsidRPr="00633FDA" w:rsidRDefault="007C07A8" w:rsidP="000B7330">
            <w:pPr>
              <w:spacing w:after="160" w:line="259" w:lineRule="auto"/>
              <w:jc w:val="both"/>
            </w:pPr>
            <w:r>
              <w:t>SURS</w:t>
            </w:r>
          </w:p>
        </w:tc>
        <w:tc>
          <w:tcPr>
            <w:tcW w:w="6794" w:type="dxa"/>
          </w:tcPr>
          <w:p w14:paraId="6707686E" w14:textId="5617180B" w:rsidR="007C07A8" w:rsidRPr="00633FDA" w:rsidRDefault="007C07A8" w:rsidP="000B7330">
            <w:pPr>
              <w:spacing w:after="160" w:line="259" w:lineRule="auto"/>
              <w:jc w:val="both"/>
            </w:pPr>
            <w:r>
              <w:t>Statistični urad Republike Slovenije</w:t>
            </w:r>
          </w:p>
        </w:tc>
      </w:tr>
      <w:tr w:rsidR="00FB4803" w:rsidRPr="00633FDA" w14:paraId="0236AE18" w14:textId="77777777" w:rsidTr="00FF3525">
        <w:tc>
          <w:tcPr>
            <w:tcW w:w="2268" w:type="dxa"/>
          </w:tcPr>
          <w:p w14:paraId="685CF90D" w14:textId="77777777" w:rsidR="00FB4803" w:rsidRPr="00633FDA" w:rsidRDefault="00FB4803" w:rsidP="000B7330">
            <w:pPr>
              <w:spacing w:after="160" w:line="259" w:lineRule="auto"/>
              <w:jc w:val="both"/>
            </w:pPr>
            <w:r w:rsidRPr="00633FDA">
              <w:t>SVZ</w:t>
            </w:r>
          </w:p>
        </w:tc>
        <w:tc>
          <w:tcPr>
            <w:tcW w:w="6794" w:type="dxa"/>
          </w:tcPr>
          <w:p w14:paraId="51CB6035" w14:textId="77777777" w:rsidR="00FB4803" w:rsidRPr="00633FDA" w:rsidRDefault="00FB4803" w:rsidP="000B7330">
            <w:pPr>
              <w:spacing w:after="160" w:line="259" w:lineRule="auto"/>
              <w:jc w:val="both"/>
            </w:pPr>
            <w:r w:rsidRPr="00633FDA">
              <w:t>Socialno varstveni zavod</w:t>
            </w:r>
          </w:p>
        </w:tc>
      </w:tr>
      <w:tr w:rsidR="00FB4803" w:rsidRPr="00633FDA" w14:paraId="3F9DF22C" w14:textId="77777777" w:rsidTr="00A95B3F">
        <w:tc>
          <w:tcPr>
            <w:tcW w:w="2268" w:type="dxa"/>
          </w:tcPr>
          <w:p w14:paraId="06C18439" w14:textId="77777777" w:rsidR="00FB4803" w:rsidRPr="00633FDA" w:rsidRDefault="00FB4803" w:rsidP="000B7330">
            <w:pPr>
              <w:spacing w:after="160" w:line="259" w:lineRule="auto"/>
              <w:jc w:val="both"/>
            </w:pPr>
            <w:r w:rsidRPr="00633FDA">
              <w:t>SZO</w:t>
            </w:r>
          </w:p>
        </w:tc>
        <w:tc>
          <w:tcPr>
            <w:tcW w:w="6794" w:type="dxa"/>
          </w:tcPr>
          <w:p w14:paraId="48FA2659" w14:textId="77777777" w:rsidR="00FB4803" w:rsidRPr="00633FDA" w:rsidRDefault="00FB4803" w:rsidP="000B7330">
            <w:pPr>
              <w:spacing w:after="160" w:line="259" w:lineRule="auto"/>
              <w:jc w:val="both"/>
            </w:pPr>
            <w:r w:rsidRPr="00633FDA">
              <w:t>Svetovna zdravstvena organizacija</w:t>
            </w:r>
          </w:p>
        </w:tc>
      </w:tr>
      <w:tr w:rsidR="007157AB" w:rsidRPr="00633FDA" w14:paraId="6BCE9373" w14:textId="77777777" w:rsidTr="008C33C1">
        <w:tc>
          <w:tcPr>
            <w:tcW w:w="2268" w:type="dxa"/>
          </w:tcPr>
          <w:p w14:paraId="6A7E0E28" w14:textId="50405C3C" w:rsidR="007157AB" w:rsidRPr="00633FDA" w:rsidRDefault="007157AB" w:rsidP="000B7330">
            <w:pPr>
              <w:spacing w:after="160" w:line="259" w:lineRule="auto"/>
              <w:jc w:val="both"/>
            </w:pPr>
            <w:r>
              <w:t>ŠD</w:t>
            </w:r>
          </w:p>
          <w:p w14:paraId="1CFEF30E" w14:textId="627BE55B" w:rsidR="007157AB" w:rsidRPr="00633FDA" w:rsidRDefault="58630184" w:rsidP="46ADBFF3">
            <w:pPr>
              <w:spacing w:after="160" w:line="259" w:lineRule="auto"/>
              <w:jc w:val="both"/>
            </w:pPr>
            <w:r>
              <w:t>Z</w:t>
            </w:r>
            <w:r w:rsidR="51FC6B20">
              <w:t xml:space="preserve">bornica - </w:t>
            </w:r>
            <w:r w:rsidR="2F045CD7">
              <w:t>Z</w:t>
            </w:r>
            <w:r w:rsidR="51FC6B20">
              <w:t>veza</w:t>
            </w:r>
          </w:p>
        </w:tc>
        <w:tc>
          <w:tcPr>
            <w:tcW w:w="6794" w:type="dxa"/>
          </w:tcPr>
          <w:p w14:paraId="4992D2FE" w14:textId="432A8F6A" w:rsidR="007157AB" w:rsidRPr="00633FDA" w:rsidRDefault="007157AB" w:rsidP="000B7330">
            <w:pPr>
              <w:spacing w:after="160" w:line="259" w:lineRule="auto"/>
              <w:jc w:val="both"/>
            </w:pPr>
            <w:r>
              <w:t>Šolski dispanzer</w:t>
            </w:r>
          </w:p>
          <w:p w14:paraId="7BBF0FD0" w14:textId="5F978D7C" w:rsidR="007157AB" w:rsidRPr="00633FDA" w:rsidRDefault="5DC133A4" w:rsidP="46ADBFF3">
            <w:pPr>
              <w:spacing w:after="160" w:line="259" w:lineRule="auto"/>
              <w:jc w:val="both"/>
            </w:pPr>
            <w:r>
              <w:t>Zbornica zdravstvene in babiške nege Slovenije – Zveza strokovnih društev medicinskih sester, babic in zdravstvenih tehnikov Slovenije</w:t>
            </w:r>
          </w:p>
        </w:tc>
      </w:tr>
      <w:tr w:rsidR="00FB4803" w:rsidRPr="00633FDA" w14:paraId="07A38049" w14:textId="77777777" w:rsidTr="000B7330">
        <w:tc>
          <w:tcPr>
            <w:tcW w:w="2268" w:type="dxa"/>
          </w:tcPr>
          <w:p w14:paraId="29606857" w14:textId="77777777" w:rsidR="00FB4803" w:rsidRPr="00633FDA" w:rsidRDefault="00FB4803" w:rsidP="000B7330">
            <w:pPr>
              <w:spacing w:after="160" w:line="259" w:lineRule="auto"/>
              <w:jc w:val="both"/>
            </w:pPr>
            <w:r w:rsidRPr="00633FDA">
              <w:t>ZD</w:t>
            </w:r>
          </w:p>
        </w:tc>
        <w:tc>
          <w:tcPr>
            <w:tcW w:w="6794" w:type="dxa"/>
          </w:tcPr>
          <w:p w14:paraId="728F89B9" w14:textId="7624BC63" w:rsidR="00FB4803" w:rsidRPr="00633FDA" w:rsidRDefault="00FB4803" w:rsidP="000B7330">
            <w:pPr>
              <w:spacing w:after="160" w:line="259" w:lineRule="auto"/>
              <w:jc w:val="both"/>
            </w:pPr>
            <w:r w:rsidRPr="00633FDA">
              <w:t>Zdravstveni dom</w:t>
            </w:r>
          </w:p>
        </w:tc>
      </w:tr>
      <w:tr w:rsidR="00B95F5A" w:rsidRPr="00633FDA" w14:paraId="67F98AE2" w14:textId="77777777" w:rsidTr="000B7330">
        <w:tc>
          <w:tcPr>
            <w:tcW w:w="2268" w:type="dxa"/>
          </w:tcPr>
          <w:p w14:paraId="3AA04242" w14:textId="035E8E86" w:rsidR="00B95F5A" w:rsidRPr="00CE2151" w:rsidRDefault="00B95F5A">
            <w:pPr>
              <w:jc w:val="both"/>
            </w:pPr>
            <w:r>
              <w:t>ZLD</w:t>
            </w:r>
            <w:r w:rsidR="00B528F5">
              <w:t>-1</w:t>
            </w:r>
          </w:p>
        </w:tc>
        <w:tc>
          <w:tcPr>
            <w:tcW w:w="6794" w:type="dxa"/>
          </w:tcPr>
          <w:p w14:paraId="461854C1" w14:textId="77777777" w:rsidR="00B95F5A" w:rsidRDefault="00B528F5">
            <w:pPr>
              <w:jc w:val="both"/>
            </w:pPr>
            <w:r>
              <w:t>Zakon o lekarniški dejavnosti</w:t>
            </w:r>
          </w:p>
          <w:p w14:paraId="311AB0B3" w14:textId="2814EEC2" w:rsidR="00B528F5" w:rsidRPr="003D66F9" w:rsidRDefault="00B528F5">
            <w:pPr>
              <w:jc w:val="both"/>
            </w:pPr>
          </w:p>
        </w:tc>
      </w:tr>
      <w:tr w:rsidR="00E44EFA" w:rsidRPr="00633FDA" w14:paraId="4769277F" w14:textId="77777777" w:rsidTr="000B7330">
        <w:tc>
          <w:tcPr>
            <w:tcW w:w="2268" w:type="dxa"/>
          </w:tcPr>
          <w:p w14:paraId="6389BBE2" w14:textId="5F2A7B14" w:rsidR="00E44EFA" w:rsidRPr="00633FDA" w:rsidRDefault="00E44EFA" w:rsidP="000B7330">
            <w:pPr>
              <w:spacing w:after="160" w:line="259" w:lineRule="auto"/>
              <w:jc w:val="both"/>
            </w:pPr>
            <w:r w:rsidRPr="00CE2151">
              <w:t>ZNUNBZ</w:t>
            </w:r>
          </w:p>
        </w:tc>
        <w:tc>
          <w:tcPr>
            <w:tcW w:w="6794" w:type="dxa"/>
          </w:tcPr>
          <w:p w14:paraId="35F9B388" w14:textId="7DC3FDE6" w:rsidR="00E44EFA" w:rsidRPr="00633FDA" w:rsidRDefault="00E44EFA" w:rsidP="000B7330">
            <w:pPr>
              <w:spacing w:after="160" w:line="259" w:lineRule="auto"/>
              <w:jc w:val="both"/>
            </w:pPr>
            <w:r w:rsidRPr="003D66F9">
              <w:t>Zakon o nujnih ukrepih za zajezitev širjenja in blaženja posledic nalezljive bolezni COVID-19 na področju zdravstva</w:t>
            </w:r>
          </w:p>
        </w:tc>
      </w:tr>
      <w:tr w:rsidR="006A682F" w:rsidRPr="00633FDA" w14:paraId="5E459FA5" w14:textId="77777777" w:rsidTr="000B7330">
        <w:tc>
          <w:tcPr>
            <w:tcW w:w="2268" w:type="dxa"/>
          </w:tcPr>
          <w:p w14:paraId="6223895A" w14:textId="11C4B73B" w:rsidR="006A682F" w:rsidRPr="00CE2151" w:rsidRDefault="00537052" w:rsidP="000B7330">
            <w:pPr>
              <w:spacing w:after="160" w:line="259" w:lineRule="auto"/>
              <w:jc w:val="both"/>
            </w:pPr>
            <w:r>
              <w:t>ZNU</w:t>
            </w:r>
            <w:r w:rsidR="006C3E83">
              <w:t>PZ</w:t>
            </w:r>
          </w:p>
        </w:tc>
        <w:tc>
          <w:tcPr>
            <w:tcW w:w="6794" w:type="dxa"/>
          </w:tcPr>
          <w:p w14:paraId="085920A2" w14:textId="0B66D4E6" w:rsidR="006A682F" w:rsidRPr="003D66F9" w:rsidRDefault="006A682F" w:rsidP="000B7330">
            <w:pPr>
              <w:spacing w:after="160" w:line="259" w:lineRule="auto"/>
              <w:jc w:val="both"/>
            </w:pPr>
            <w:r w:rsidRPr="006A682F">
              <w:t>Zakon o nujnih ukrepih na področju zdravstva</w:t>
            </w:r>
          </w:p>
        </w:tc>
      </w:tr>
      <w:tr w:rsidR="00106810" w:rsidRPr="00633FDA" w14:paraId="060A6FD7" w14:textId="77777777" w:rsidTr="000B7330">
        <w:tc>
          <w:tcPr>
            <w:tcW w:w="2268" w:type="dxa"/>
          </w:tcPr>
          <w:p w14:paraId="7C13532F" w14:textId="5F1E6E20" w:rsidR="00106810" w:rsidRPr="00CE2151" w:rsidRDefault="00106810" w:rsidP="000B7330">
            <w:pPr>
              <w:spacing w:after="160" w:line="259" w:lineRule="auto"/>
              <w:jc w:val="both"/>
            </w:pPr>
            <w:r>
              <w:t>ZPacP</w:t>
            </w:r>
          </w:p>
        </w:tc>
        <w:tc>
          <w:tcPr>
            <w:tcW w:w="6794" w:type="dxa"/>
          </w:tcPr>
          <w:p w14:paraId="0C6B28D7" w14:textId="4D3E146B" w:rsidR="00106810" w:rsidRPr="003D66F9" w:rsidRDefault="004E2A55" w:rsidP="000B7330">
            <w:pPr>
              <w:spacing w:after="160" w:line="259" w:lineRule="auto"/>
              <w:jc w:val="both"/>
            </w:pPr>
            <w:r>
              <w:t>Zakon o pacientovih pravicah</w:t>
            </w:r>
          </w:p>
        </w:tc>
      </w:tr>
      <w:tr w:rsidR="00084481" w:rsidRPr="00633FDA" w14:paraId="4459333D" w14:textId="77777777" w:rsidTr="000B7330">
        <w:tc>
          <w:tcPr>
            <w:tcW w:w="2268" w:type="dxa"/>
          </w:tcPr>
          <w:p w14:paraId="18E5994D" w14:textId="4294171A" w:rsidR="00084481" w:rsidRDefault="00084481">
            <w:pPr>
              <w:jc w:val="both"/>
            </w:pPr>
            <w:r w:rsidRPr="00633FDA">
              <w:t>ZV</w:t>
            </w:r>
          </w:p>
        </w:tc>
        <w:tc>
          <w:tcPr>
            <w:tcW w:w="6794" w:type="dxa"/>
          </w:tcPr>
          <w:p w14:paraId="5CF7F8EF" w14:textId="77777777" w:rsidR="00084481" w:rsidRDefault="00084481">
            <w:pPr>
              <w:jc w:val="both"/>
            </w:pPr>
            <w:r w:rsidRPr="00633FDA">
              <w:t>Zdravstveno varstvo</w:t>
            </w:r>
          </w:p>
          <w:p w14:paraId="3B36E76E" w14:textId="7EAA0E6A" w:rsidR="00084481" w:rsidRDefault="00084481">
            <w:pPr>
              <w:jc w:val="both"/>
            </w:pPr>
          </w:p>
        </w:tc>
      </w:tr>
      <w:tr w:rsidR="00084481" w:rsidRPr="00633FDA" w14:paraId="35602C9D" w14:textId="77777777" w:rsidTr="000B7330">
        <w:tc>
          <w:tcPr>
            <w:tcW w:w="2268" w:type="dxa"/>
          </w:tcPr>
          <w:p w14:paraId="09A88789" w14:textId="77777777" w:rsidR="00084481" w:rsidRPr="00633FDA" w:rsidRDefault="00084481" w:rsidP="00084481">
            <w:pPr>
              <w:spacing w:after="160" w:line="259" w:lineRule="auto"/>
              <w:jc w:val="both"/>
            </w:pPr>
            <w:r w:rsidRPr="00633FDA">
              <w:t>ZVC/CKZ</w:t>
            </w:r>
          </w:p>
          <w:p w14:paraId="340F9C5D" w14:textId="77777777" w:rsidR="00084481" w:rsidRPr="00633FDA" w:rsidRDefault="00084481">
            <w:pPr>
              <w:jc w:val="both"/>
            </w:pPr>
          </w:p>
        </w:tc>
        <w:tc>
          <w:tcPr>
            <w:tcW w:w="6794" w:type="dxa"/>
          </w:tcPr>
          <w:p w14:paraId="55EE6331" w14:textId="63ACE9FF" w:rsidR="00084481" w:rsidRPr="00633FDA" w:rsidRDefault="00084481" w:rsidP="000B7330">
            <w:pPr>
              <w:spacing w:after="160" w:line="259" w:lineRule="auto"/>
              <w:jc w:val="both"/>
            </w:pPr>
            <w:r w:rsidRPr="00633FDA">
              <w:t>Zdravstveno-vzgojni centri/Centri za krepitev zdravja</w:t>
            </w:r>
          </w:p>
        </w:tc>
      </w:tr>
      <w:tr w:rsidR="002069EA" w:rsidRPr="00633FDA" w14:paraId="7CE1B71B" w14:textId="77777777" w:rsidTr="000B7330">
        <w:trPr>
          <w:trHeight w:val="284"/>
        </w:trPr>
        <w:tc>
          <w:tcPr>
            <w:tcW w:w="2268" w:type="dxa"/>
          </w:tcPr>
          <w:p w14:paraId="0EA2F8D7" w14:textId="52BA0EF2" w:rsidR="002069EA" w:rsidRPr="00633FDA" w:rsidRDefault="002069EA" w:rsidP="002069EA">
            <w:pPr>
              <w:jc w:val="both"/>
            </w:pPr>
            <w:r>
              <w:t>ZVŽ</w:t>
            </w:r>
          </w:p>
        </w:tc>
        <w:tc>
          <w:tcPr>
            <w:tcW w:w="6794" w:type="dxa"/>
          </w:tcPr>
          <w:p w14:paraId="122D7E06" w14:textId="77777777" w:rsidR="002069EA" w:rsidRDefault="00BB3609" w:rsidP="002069EA">
            <w:pPr>
              <w:jc w:val="both"/>
            </w:pPr>
            <w:r>
              <w:t>Zdravstveno varstvo žensk</w:t>
            </w:r>
          </w:p>
          <w:p w14:paraId="1D3106E1" w14:textId="31F8003A" w:rsidR="00084481" w:rsidRPr="00633FDA" w:rsidRDefault="00084481" w:rsidP="002069EA">
            <w:pPr>
              <w:jc w:val="both"/>
            </w:pPr>
          </w:p>
        </w:tc>
      </w:tr>
      <w:tr w:rsidR="002069EA" w:rsidRPr="00633FDA" w14:paraId="230EF721" w14:textId="77777777" w:rsidTr="000B7330">
        <w:trPr>
          <w:trHeight w:val="284"/>
        </w:trPr>
        <w:tc>
          <w:tcPr>
            <w:tcW w:w="2268" w:type="dxa"/>
          </w:tcPr>
          <w:p w14:paraId="6055D126" w14:textId="27DAC985" w:rsidR="002069EA" w:rsidRPr="00633FDA" w:rsidRDefault="002069EA">
            <w:pPr>
              <w:jc w:val="both"/>
            </w:pPr>
            <w:r w:rsidRPr="00633FDA">
              <w:t>ZZDej</w:t>
            </w:r>
          </w:p>
        </w:tc>
        <w:tc>
          <w:tcPr>
            <w:tcW w:w="6794" w:type="dxa"/>
          </w:tcPr>
          <w:p w14:paraId="7A4127E9" w14:textId="00DFAAC1" w:rsidR="00861CE3" w:rsidRDefault="002069EA">
            <w:pPr>
              <w:jc w:val="both"/>
            </w:pPr>
            <w:r w:rsidRPr="00633FDA">
              <w:t>Zakon o zdravstveni dejavnosti</w:t>
            </w:r>
          </w:p>
          <w:p w14:paraId="5745926B" w14:textId="3139AA47" w:rsidR="00084481" w:rsidRPr="00633FDA" w:rsidRDefault="00084481">
            <w:pPr>
              <w:jc w:val="both"/>
            </w:pPr>
          </w:p>
        </w:tc>
      </w:tr>
      <w:tr w:rsidR="00861CE3" w:rsidRPr="00633FDA" w14:paraId="555BEAF0" w14:textId="77777777" w:rsidTr="000B7330">
        <w:trPr>
          <w:trHeight w:val="284"/>
        </w:trPr>
        <w:tc>
          <w:tcPr>
            <w:tcW w:w="2268" w:type="dxa"/>
          </w:tcPr>
          <w:p w14:paraId="61DF309E" w14:textId="72A6319D" w:rsidR="00861CE3" w:rsidRPr="00633FDA" w:rsidRDefault="00861CE3">
            <w:pPr>
              <w:jc w:val="both"/>
            </w:pPr>
            <w:r>
              <w:t>ZZS</w:t>
            </w:r>
          </w:p>
        </w:tc>
        <w:tc>
          <w:tcPr>
            <w:tcW w:w="6794" w:type="dxa"/>
          </w:tcPr>
          <w:p w14:paraId="14E7CE54" w14:textId="77777777" w:rsidR="00861CE3" w:rsidRDefault="00861CE3">
            <w:pPr>
              <w:jc w:val="both"/>
            </w:pPr>
            <w:r>
              <w:t>Zdravniška zbornica Slovenije</w:t>
            </w:r>
          </w:p>
          <w:p w14:paraId="4A590D31" w14:textId="5F8BE547" w:rsidR="00861CE3" w:rsidRPr="00633FDA" w:rsidRDefault="00861CE3">
            <w:pPr>
              <w:jc w:val="both"/>
            </w:pPr>
          </w:p>
        </w:tc>
      </w:tr>
      <w:tr w:rsidR="002E6AF0" w:rsidRPr="00633FDA" w14:paraId="664A95BB" w14:textId="77777777" w:rsidTr="000B7330">
        <w:tc>
          <w:tcPr>
            <w:tcW w:w="2268" w:type="dxa"/>
          </w:tcPr>
          <w:p w14:paraId="6FF7AF36" w14:textId="7F61B822" w:rsidR="002E6AF0" w:rsidRPr="00633FDA" w:rsidRDefault="002E6AF0" w:rsidP="000B7330">
            <w:pPr>
              <w:spacing w:after="160" w:line="259" w:lineRule="auto"/>
              <w:jc w:val="both"/>
            </w:pPr>
            <w:r w:rsidRPr="002E6AF0">
              <w:t>ZZSISZ</w:t>
            </w:r>
          </w:p>
        </w:tc>
        <w:tc>
          <w:tcPr>
            <w:tcW w:w="6794" w:type="dxa"/>
          </w:tcPr>
          <w:p w14:paraId="0C09929F" w14:textId="6BFC1D48" w:rsidR="002E6AF0" w:rsidRPr="00633FDA" w:rsidRDefault="00B47320" w:rsidP="000B7330">
            <w:pPr>
              <w:spacing w:after="160" w:line="259" w:lineRule="auto"/>
              <w:jc w:val="both"/>
            </w:pPr>
            <w:r w:rsidRPr="00B47320">
              <w:t>Zakon o zagotavljanju finančnih sredstev za investicije v slovensko zdravstvo v letih od 2021 do 2031</w:t>
            </w:r>
          </w:p>
        </w:tc>
      </w:tr>
      <w:tr w:rsidR="00CC2A5B" w:rsidRPr="00633FDA" w14:paraId="69FD7FE7" w14:textId="77777777" w:rsidTr="000B7330">
        <w:tc>
          <w:tcPr>
            <w:tcW w:w="2268" w:type="dxa"/>
          </w:tcPr>
          <w:p w14:paraId="00294A92" w14:textId="57926151" w:rsidR="00CC2A5B" w:rsidRPr="002E6AF0" w:rsidRDefault="00CC2A5B" w:rsidP="000B7330">
            <w:pPr>
              <w:spacing w:after="160" w:line="259" w:lineRule="auto"/>
              <w:jc w:val="both"/>
            </w:pPr>
            <w:r>
              <w:t>ZZVZZ</w:t>
            </w:r>
          </w:p>
        </w:tc>
        <w:tc>
          <w:tcPr>
            <w:tcW w:w="6794" w:type="dxa"/>
          </w:tcPr>
          <w:p w14:paraId="4B1E71B8" w14:textId="5316D5A2" w:rsidR="00CC2A5B" w:rsidRPr="00B47320" w:rsidRDefault="00CC2A5B" w:rsidP="000B7330">
            <w:pPr>
              <w:spacing w:after="160" w:line="259" w:lineRule="auto"/>
              <w:jc w:val="both"/>
            </w:pPr>
            <w:r w:rsidRPr="00CC2A5B">
              <w:t>Zakon o zdravstvenem varstvu in zdravstvenem zavarovanju</w:t>
            </w:r>
          </w:p>
        </w:tc>
      </w:tr>
      <w:tr w:rsidR="00FB4803" w:rsidRPr="00633FDA" w14:paraId="1F13745D" w14:textId="77777777" w:rsidTr="000B7330">
        <w:tc>
          <w:tcPr>
            <w:tcW w:w="2268" w:type="dxa"/>
          </w:tcPr>
          <w:p w14:paraId="33C33933" w14:textId="77777777" w:rsidR="00FB4803" w:rsidRPr="00633FDA" w:rsidRDefault="00FB4803" w:rsidP="000B7330">
            <w:pPr>
              <w:spacing w:after="160" w:line="259" w:lineRule="auto"/>
              <w:jc w:val="both"/>
            </w:pPr>
            <w:r w:rsidRPr="00633FDA">
              <w:t>ZZZS</w:t>
            </w:r>
          </w:p>
          <w:p w14:paraId="23FFC9A6" w14:textId="7152C02F" w:rsidR="008F3156" w:rsidRPr="00633FDA" w:rsidRDefault="008F3156" w:rsidP="000B7330">
            <w:pPr>
              <w:spacing w:after="160" w:line="259" w:lineRule="auto"/>
              <w:jc w:val="both"/>
            </w:pPr>
          </w:p>
        </w:tc>
        <w:tc>
          <w:tcPr>
            <w:tcW w:w="6794" w:type="dxa"/>
          </w:tcPr>
          <w:p w14:paraId="58820573" w14:textId="77777777" w:rsidR="00FB4803" w:rsidRPr="00633FDA" w:rsidRDefault="00FB4803" w:rsidP="000B7330">
            <w:pPr>
              <w:spacing w:after="160" w:line="259" w:lineRule="auto"/>
              <w:jc w:val="both"/>
            </w:pPr>
            <w:r w:rsidRPr="00633FDA">
              <w:t>Zavod za zdravstveno zavarovanje Slovenije</w:t>
            </w:r>
          </w:p>
          <w:p w14:paraId="0BEB8FA6" w14:textId="77777777" w:rsidR="00CE2151" w:rsidRDefault="00CE2151" w:rsidP="000B7330">
            <w:pPr>
              <w:spacing w:after="160" w:line="259" w:lineRule="auto"/>
              <w:jc w:val="both"/>
            </w:pPr>
          </w:p>
          <w:p w14:paraId="04DB8CAD" w14:textId="77777777" w:rsidR="00CE2151" w:rsidRPr="00633FDA" w:rsidRDefault="00CE2151" w:rsidP="000B7330">
            <w:pPr>
              <w:spacing w:after="160" w:line="259" w:lineRule="auto"/>
              <w:jc w:val="both"/>
            </w:pPr>
          </w:p>
          <w:p w14:paraId="26E7A0E0" w14:textId="5ED535D2" w:rsidR="008F3156" w:rsidRPr="00633FDA" w:rsidRDefault="008F3156" w:rsidP="000B7330">
            <w:pPr>
              <w:spacing w:after="160" w:line="259" w:lineRule="auto"/>
              <w:jc w:val="both"/>
            </w:pPr>
          </w:p>
        </w:tc>
      </w:tr>
    </w:tbl>
    <w:p w14:paraId="4863D619" w14:textId="77777777" w:rsidR="00FB4803" w:rsidRPr="00633FDA" w:rsidRDefault="00FB4803" w:rsidP="000B7330">
      <w:pPr>
        <w:jc w:val="both"/>
        <w:rPr>
          <w:b/>
          <w:bCs/>
          <w:sz w:val="28"/>
          <w:szCs w:val="28"/>
        </w:rPr>
      </w:pPr>
      <w:r w:rsidRPr="00633FDA">
        <w:br w:type="page"/>
      </w:r>
    </w:p>
    <w:p w14:paraId="293A2603" w14:textId="327DBE8E" w:rsidR="00FE3FF2" w:rsidRDefault="005B7FFE" w:rsidP="004335B9">
      <w:pPr>
        <w:pStyle w:val="Naslov1"/>
      </w:pPr>
      <w:bookmarkStart w:id="2" w:name="_Toc157350758"/>
      <w:r>
        <w:t>POVZETEK NASTANKA</w:t>
      </w:r>
      <w:r w:rsidR="000419D0">
        <w:t xml:space="preserve"> STRATEGIJE</w:t>
      </w:r>
      <w:bookmarkEnd w:id="2"/>
    </w:p>
    <w:p w14:paraId="79A076CA" w14:textId="274A68F6" w:rsidR="00B31724" w:rsidRDefault="005B7FFE" w:rsidP="00A53063">
      <w:pPr>
        <w:jc w:val="both"/>
      </w:pPr>
      <w:r>
        <w:t xml:space="preserve">Nacionalni plan zdravstvenega varstva 2016 –2025: Skupaj za družbo zdravja (ResNPZV 2016) kot eno ključnih področij razvoja zdravstvenega varstva v Sloveniji določa zdravstveno dejavnost na primarni ravni. </w:t>
      </w:r>
      <w:bookmarkStart w:id="3" w:name="_Hlk157493095"/>
      <w:r>
        <w:t>Primarna raven, še posebej zdravstveni dom</w:t>
      </w:r>
      <w:r w:rsidR="0028367D">
        <w:t>,</w:t>
      </w:r>
      <w:r>
        <w:t xml:space="preserve"> ima pomembno vlogo v lokalni skupnosti  pri preprečevanju in zgodnjem odkrivanju dejavnikov tveganja za bolezni</w:t>
      </w:r>
      <w:r w:rsidR="003B0283">
        <w:t xml:space="preserve">, </w:t>
      </w:r>
      <w:r>
        <w:t xml:space="preserve">zmanjševanju neenakosti v zdravju, </w:t>
      </w:r>
      <w:r w:rsidR="0042449F">
        <w:t xml:space="preserve">in je </w:t>
      </w:r>
      <w:r>
        <w:t xml:space="preserve">ključna za enostaven in hiter dostop do najširšega možnega nabora storitev in kontinuirane obravnave pacienta čim bližje doma. </w:t>
      </w:r>
      <w:r w:rsidRPr="002111DA">
        <w:rPr>
          <w:b/>
          <w:bCs/>
        </w:rPr>
        <w:t>ResNPZV 2016</w:t>
      </w:r>
      <w:r>
        <w:t xml:space="preserve"> za nadaljnje </w:t>
      </w:r>
      <w:bookmarkStart w:id="4" w:name="_Hlk157493408"/>
      <w:r>
        <w:t>izboljšanje dostopnosti, integrirane</w:t>
      </w:r>
      <w:r w:rsidR="003C509D">
        <w:t xml:space="preserve">, kontinuirane in </w:t>
      </w:r>
      <w:r>
        <w:t xml:space="preserve">celostne obravnave, usmerjenosti v skupnostni pristop in preventivno zdravstveno varstvo </w:t>
      </w:r>
      <w:bookmarkEnd w:id="4"/>
      <w:r w:rsidRPr="002111DA">
        <w:rPr>
          <w:b/>
          <w:bCs/>
        </w:rPr>
        <w:t>predvideva sprejem strategije razvoja zdravstvene dejavnosti na primarni ravni</w:t>
      </w:r>
      <w:r>
        <w:t xml:space="preserve">. </w:t>
      </w:r>
    </w:p>
    <w:bookmarkEnd w:id="3"/>
    <w:p w14:paraId="725F3238" w14:textId="30A13256" w:rsidR="003F03E4" w:rsidRDefault="005B7FFE" w:rsidP="00A53063">
      <w:pPr>
        <w:jc w:val="both"/>
      </w:pPr>
      <w:r>
        <w:t xml:space="preserve">Proces priprave strategije se je v okviru izvajanja predvidenih aktivnosti v ResNPZV pričel leta 2016. </w:t>
      </w:r>
      <w:bookmarkStart w:id="5" w:name="_Hlk157493203"/>
      <w:r>
        <w:t>Ministrstvo za zdravje</w:t>
      </w:r>
      <w:r w:rsidR="002F4918">
        <w:t xml:space="preserve"> (v nadaljevanju</w:t>
      </w:r>
      <w:r w:rsidR="00373635">
        <w:t xml:space="preserve"> MZ</w:t>
      </w:r>
      <w:r w:rsidR="002F4918">
        <w:t>)</w:t>
      </w:r>
      <w:r>
        <w:t xml:space="preserve"> je imenovalo Delovno skupino</w:t>
      </w:r>
      <w:bookmarkEnd w:id="5"/>
      <w:r>
        <w:t xml:space="preserve"> predstavnikov MZ, </w:t>
      </w:r>
      <w:r w:rsidR="00373635">
        <w:t>Ministrstv</w:t>
      </w:r>
      <w:r w:rsidR="001E5E9D">
        <w:t>a</w:t>
      </w:r>
      <w:r w:rsidR="00373635">
        <w:t xml:space="preserve"> za delo, družino in socialne zadeve (v nadaljevanju </w:t>
      </w:r>
      <w:r>
        <w:t>MDDSZEM</w:t>
      </w:r>
      <w:r w:rsidR="00373635">
        <w:t>)</w:t>
      </w:r>
      <w:r>
        <w:t xml:space="preserve">, </w:t>
      </w:r>
      <w:r w:rsidR="008D69BC">
        <w:t>Svetovn</w:t>
      </w:r>
      <w:r w:rsidR="002111DA">
        <w:t>e</w:t>
      </w:r>
      <w:r w:rsidR="008D69BC">
        <w:t xml:space="preserve"> zdravstven</w:t>
      </w:r>
      <w:r w:rsidR="002111DA">
        <w:t>e</w:t>
      </w:r>
      <w:r w:rsidR="008D69BC">
        <w:t xml:space="preserve"> organizacij</w:t>
      </w:r>
      <w:r w:rsidR="002111DA">
        <w:t>e</w:t>
      </w:r>
      <w:r w:rsidR="008D69BC">
        <w:t xml:space="preserve"> (v nadaljevanju </w:t>
      </w:r>
      <w:r>
        <w:t>SZO</w:t>
      </w:r>
      <w:r w:rsidR="008D69BC">
        <w:t>)</w:t>
      </w:r>
      <w:r>
        <w:t xml:space="preserve">, </w:t>
      </w:r>
      <w:bookmarkStart w:id="6" w:name="_Hlk157492193"/>
      <w:r w:rsidR="008D69BC">
        <w:t>Zavod</w:t>
      </w:r>
      <w:r w:rsidR="001E5E9D">
        <w:t>a</w:t>
      </w:r>
      <w:r w:rsidR="008D69BC">
        <w:t xml:space="preserve"> </w:t>
      </w:r>
      <w:r w:rsidR="008C01C2">
        <w:t xml:space="preserve">zdravstvenega zavarovanja Slovenije (v nadaljevanju </w:t>
      </w:r>
      <w:r>
        <w:t>ZZZS</w:t>
      </w:r>
      <w:r w:rsidR="008C01C2">
        <w:t>)</w:t>
      </w:r>
      <w:r>
        <w:t xml:space="preserve">, </w:t>
      </w:r>
      <w:r w:rsidR="008C01C2">
        <w:t>Nacionaln</w:t>
      </w:r>
      <w:r w:rsidR="001E5E9D">
        <w:t>ega</w:t>
      </w:r>
      <w:r w:rsidR="008C01C2">
        <w:t xml:space="preserve"> inštitut</w:t>
      </w:r>
      <w:r w:rsidR="001E5E9D">
        <w:t>a</w:t>
      </w:r>
      <w:r w:rsidR="00EB129A">
        <w:t xml:space="preserve"> za javno zdravje (v nadaljevanju </w:t>
      </w:r>
      <w:r>
        <w:t>NIJZ</w:t>
      </w:r>
      <w:r w:rsidR="00EB129A">
        <w:t>)</w:t>
      </w:r>
      <w:r>
        <w:t>, zdravnik</w:t>
      </w:r>
      <w:r w:rsidR="002111DA">
        <w:t>e</w:t>
      </w:r>
      <w:r>
        <w:t xml:space="preserve"> družinske medicine, pediatrije ginekologije in dentalne medicine, ter Usmerjevalni odbor s predstavniki MZ, MDDSZEM, </w:t>
      </w:r>
      <w:r w:rsidR="001C3617">
        <w:t>ZZZS, NIJZ, Zdravnišk</w:t>
      </w:r>
      <w:r w:rsidR="001E5E9D">
        <w:t>e</w:t>
      </w:r>
      <w:r w:rsidR="001C3617">
        <w:t xml:space="preserve"> zbornic</w:t>
      </w:r>
      <w:r w:rsidR="001E5E9D">
        <w:t>e</w:t>
      </w:r>
      <w:r w:rsidR="001C3617">
        <w:t xml:space="preserve"> Slovenije</w:t>
      </w:r>
      <w:r w:rsidR="00DB3702">
        <w:t xml:space="preserve"> (v nadaljevanju ZZS)</w:t>
      </w:r>
      <w:r>
        <w:t xml:space="preserve">, </w:t>
      </w:r>
      <w:r w:rsidR="001E5E9D" w:rsidRPr="001E5E9D">
        <w:t>Zbornic</w:t>
      </w:r>
      <w:r w:rsidR="001E5E9D">
        <w:t>e</w:t>
      </w:r>
      <w:r w:rsidR="001E5E9D" w:rsidRPr="001E5E9D">
        <w:t xml:space="preserve"> zdravstvene in babiške nege Slovenije – Zvez</w:t>
      </w:r>
      <w:r w:rsidR="001E5E9D">
        <w:t>e</w:t>
      </w:r>
      <w:r w:rsidR="001E5E9D" w:rsidRPr="001E5E9D">
        <w:t xml:space="preserve"> strokovnih društev medicinskih sester, babic in zdravstvenih tehnikov Slovenije </w:t>
      </w:r>
      <w:r w:rsidR="001E5E9D">
        <w:t xml:space="preserve">(v nadaljevanju </w:t>
      </w:r>
      <w:r>
        <w:t xml:space="preserve">Zbornice – Zveze, sindikata Praktik.um, Združenja zdravstvenih zavodov Slovenije, Medicinske fakultete Univerze v Ljubljani, Fakultete za zdravstvo Angele Boškin, Zdravstvenega doma Ljubljana ter Mreže NVO 25x25. </w:t>
      </w:r>
      <w:bookmarkStart w:id="7" w:name="_Hlk157493289"/>
      <w:bookmarkEnd w:id="6"/>
      <w:r>
        <w:t xml:space="preserve">Tekom procesa so bila izvedena 4 nacionalna tematska srečanja in delavnice ter en politični dialog. </w:t>
      </w:r>
      <w:r w:rsidRPr="002111DA">
        <w:rPr>
          <w:b/>
          <w:bCs/>
        </w:rPr>
        <w:t>V širok, participativen proces za pripravo strategije so bili vključeni številni domači in mednarodni deležniki</w:t>
      </w:r>
      <w:r w:rsidRPr="002111DA">
        <w:t xml:space="preserve"> </w:t>
      </w:r>
      <w:r>
        <w:t xml:space="preserve"> (Evropski observatorij za spremljanje zdravstvenih sistemov in politik in Urad SZO za Evropsko regijo). Določeni so bili ključni cilji razvoja in predlagani ukrepi. </w:t>
      </w:r>
    </w:p>
    <w:bookmarkEnd w:id="7"/>
    <w:p w14:paraId="3A5B7EDC" w14:textId="34796A0D" w:rsidR="000E2CF3" w:rsidRDefault="005B7FFE" w:rsidP="00A53063">
      <w:pPr>
        <w:jc w:val="both"/>
      </w:pPr>
      <w:r>
        <w:t xml:space="preserve">Sočasno je bila v sodelovanju z Uradom SZO za Evropsko regijo pripravljena </w:t>
      </w:r>
      <w:r w:rsidRPr="0083501D">
        <w:rPr>
          <w:b/>
          <w:bCs/>
        </w:rPr>
        <w:t xml:space="preserve">analiza dejavnosti na primarni ravni zdravstvenega varstva v Sloveniji, </w:t>
      </w:r>
      <w:r w:rsidRPr="0083501D">
        <w:t>ki je bila objavljena</w:t>
      </w:r>
      <w:r w:rsidRPr="0083501D">
        <w:rPr>
          <w:b/>
          <w:bCs/>
        </w:rPr>
        <w:t xml:space="preserve"> </w:t>
      </w:r>
      <w:r w:rsidRPr="0083501D">
        <w:t>in</w:t>
      </w:r>
      <w:r w:rsidRPr="0083501D">
        <w:rPr>
          <w:b/>
          <w:bCs/>
        </w:rPr>
        <w:t xml:space="preserve"> predstavljena leta 2019 </w:t>
      </w:r>
      <w:r w:rsidRPr="0083501D">
        <w:t>na mednarodni konferenci</w:t>
      </w:r>
      <w:r w:rsidRPr="0083501D">
        <w:rPr>
          <w:b/>
          <w:bCs/>
        </w:rPr>
        <w:t xml:space="preserve"> </w:t>
      </w:r>
      <w:r>
        <w:t xml:space="preserve">SZO o zagotavljanju enakosti v zdravju v Ljubljani. Analiza je pokazala, da ima Slovenija primerljivo z drugimi državami v Evropi dobro organizirano primarno zdravstveno varstvo, ki vključuje multidisciplinarno obravnavo in zagotavlja široko dostopnost do kakovostnih zdravstvenih storitev. </w:t>
      </w:r>
      <w:r w:rsidR="002111DA">
        <w:t>I</w:t>
      </w:r>
      <w:r>
        <w:t xml:space="preserve">zstopa po dobri povezanosti z javnim zdravjem in zagotavljanju preventivnih programov. Po drugi strani je analiza pokazala na velike obremenitve zdravstvenih delavcev, ki bi lahko ogrozile dolgoročno zdržnost dobro zastavljene dejavnosti na primarni ravni. Kot ključne grožnje sistemu PZV je analiza izpostavila izgorelost in nezadovoljstvo zaposlenih; težave v organizaciji in upravljanju, ki vplivajo na učinkovitost in kakovost izvajanja PZV; nedodelan sistem nadzora nad kakovostjo; in izzive povezane s financiranjem izvajalcev PZV. Opozorila je tudi na pomanjkljive institucionalne kapacitete, ki bi omogočale kontinuiteto in koordinacijo razvoja PZV na nacionalni ravni, in na nujnost boljše izrabe digitalnih orodij pri zmanjšanju administrativnih bremen, večji povezljivosti s sekundarno ravnjo in boljšim nadzorom nad kakovostjo </w:t>
      </w:r>
      <w:r w:rsidR="007458E2">
        <w:t>obravnave</w:t>
      </w:r>
      <w:r>
        <w:t xml:space="preserve">. </w:t>
      </w:r>
    </w:p>
    <w:p w14:paraId="1477D40B" w14:textId="029C0F3E" w:rsidR="005B7FFE" w:rsidRDefault="005B7FFE" w:rsidP="00242B04">
      <w:pPr>
        <w:jc w:val="both"/>
      </w:pPr>
      <w:r>
        <w:t xml:space="preserve">Dne 28. 10. 2020 je bila imenovana nova Delovna skupina za razvoj osnovne zdravstvene dejavnosti do leta 2027 s št. 024-22/2020/1, ki naj bi predlog posodobila predvsem z vidika zmanjševanja administrativnih obremenitev zdravstvenih delavcev in financiranja. Delovna skupina je bila s Sklepom </w:t>
      </w:r>
      <w:r w:rsidR="00B66A21">
        <w:t xml:space="preserve">s </w:t>
      </w:r>
      <w:r>
        <w:t xml:space="preserve">št. 024-8/2021/1 dne 26. 3. 2021 preoblikovana, imenovani so bili nekateri novi člani in določeni dve nalogi. Prva naloga delovne skupine je bila priprava predloga kratkoročnih rešitev za razbremenitev izvajalcev zdravstvene dejavnosti na primarni ravni zdravstvenega varstva, druga naloga pa je bila priprava osnutka razvoja </w:t>
      </w:r>
      <w:r w:rsidR="007E7DA3">
        <w:t>osnovne zdravstvene dejavnosti</w:t>
      </w:r>
      <w:r>
        <w:t xml:space="preserve"> do leta 2027.  Sestava delovne skupine se je </w:t>
      </w:r>
      <w:r w:rsidR="002111DA">
        <w:t>še dvakrat</w:t>
      </w:r>
      <w:r>
        <w:t xml:space="preserve"> spremenila in   aprila  2021 pripravila  Predlog kratkoročnih ukrepov za razbremenitev in okrepitev osnovne zdravstvene dejavnosti. </w:t>
      </w:r>
    </w:p>
    <w:p w14:paraId="540E717A" w14:textId="77777777" w:rsidR="005B7FFE" w:rsidRDefault="005B7FFE" w:rsidP="00242B04">
      <w:pPr>
        <w:jc w:val="both"/>
      </w:pPr>
      <w:r>
        <w:t xml:space="preserve">V oktobru 2021 so ob podpori strokovnjakov SZO za področje osnovne zdravstvene dejavnosti z namenom predstavitve osnutka strategije in vključitve mnenj potekala srečanja z vsemi deležniki, zajetimi v dopolnjenem osnutku strategije (predstavniki strokovnih področij družinske medicine, pediatrije, urgentne medicine, ginekologije, zobozdravstva,  duševnega zdravja, psihiatrije, zdravstvene nege, fizioterapije, delovne terapije, farmacevtov, preventive in promocije zdravja). V razpravo so bili vključeni tudi predstavniki MZ, ZZZS, ZZS, NIJZ, s predstavniki direktorjev zdravstvenih domov, koncesionarjev in Združenja zdravstvenih zavodov Slovenije, pa tudi predstavniki sindikata ter zastopniki pacientovih pravic. </w:t>
      </w:r>
    </w:p>
    <w:p w14:paraId="49243A19" w14:textId="77777777" w:rsidR="005B7FFE" w:rsidRPr="0083501D" w:rsidRDefault="005B7FFE" w:rsidP="00242B04">
      <w:pPr>
        <w:jc w:val="both"/>
        <w:rPr>
          <w:b/>
          <w:bCs/>
        </w:rPr>
      </w:pPr>
      <w:r w:rsidRPr="0083501D">
        <w:t>V novembru 2021 je SZO omogočila slovenski delegaciji obisk, predstavitev in</w:t>
      </w:r>
      <w:r w:rsidRPr="0083501D">
        <w:rPr>
          <w:b/>
          <w:bCs/>
        </w:rPr>
        <w:t xml:space="preserve"> ogled sistema primarnega zdravstvenega varstva v Kataloniji, kot primer dobre prakse. </w:t>
      </w:r>
    </w:p>
    <w:p w14:paraId="0DD5B6B0" w14:textId="03C352DF" w:rsidR="005B7FFE" w:rsidRDefault="005B7FFE" w:rsidP="00242B04">
      <w:pPr>
        <w:jc w:val="both"/>
      </w:pPr>
      <w:r>
        <w:t xml:space="preserve">Na podlagi vseh opisanih procesov je bil pripravljen dokument Izhodišča za strategijo razvoja zdravstvene dejavnosti na primarni ravni zdravstvenega varstva do leta 2031 (SRZDPR2031). Dokument je bil </w:t>
      </w:r>
      <w:r w:rsidRPr="0083501D">
        <w:rPr>
          <w:b/>
          <w:bCs/>
        </w:rPr>
        <w:t>predstavljen na seji Zdravstvenega sveta dne 19.4.2022 in s strani njihovih članov tudi potrjen</w:t>
      </w:r>
      <w:r>
        <w:t>. Ta dokument je  predstavljal osnovo za pripravo končnega predloga strategije nadaljnjega razvoja  zdravstvene dejavnosti na primarni ravni zdravstvenega varstva v Sloveniji.</w:t>
      </w:r>
    </w:p>
    <w:p w14:paraId="5ACE3D1A" w14:textId="77777777" w:rsidR="005B7FFE" w:rsidRDefault="005B7FFE" w:rsidP="00242B04">
      <w:pPr>
        <w:jc w:val="both"/>
      </w:pPr>
      <w:r>
        <w:t xml:space="preserve"> </w:t>
      </w:r>
    </w:p>
    <w:p w14:paraId="59E92382" w14:textId="2B02DE13" w:rsidR="002111DA" w:rsidRDefault="005B7FFE" w:rsidP="00242B04">
      <w:pPr>
        <w:jc w:val="both"/>
      </w:pPr>
      <w:r w:rsidRPr="0083501D">
        <w:rPr>
          <w:b/>
          <w:bCs/>
        </w:rPr>
        <w:t>Javna razprava</w:t>
      </w:r>
      <w:r>
        <w:t xml:space="preserve"> Strategije razvoja zdravstvene dejavnosti na primarni ravni zdravstvenega varstva do leta 2031 (SRZDPR2031)  je </w:t>
      </w:r>
      <w:r w:rsidRPr="0083501D">
        <w:rPr>
          <w:b/>
          <w:bCs/>
        </w:rPr>
        <w:t xml:space="preserve">trajala od </w:t>
      </w:r>
      <w:r w:rsidR="00B53442" w:rsidRPr="0083501D">
        <w:rPr>
          <w:b/>
          <w:bCs/>
        </w:rPr>
        <w:t xml:space="preserve">1.2.2024 do </w:t>
      </w:r>
      <w:r w:rsidR="002111DA" w:rsidRPr="0083501D">
        <w:rPr>
          <w:b/>
          <w:bCs/>
        </w:rPr>
        <w:t>1</w:t>
      </w:r>
      <w:r w:rsidR="00B53442" w:rsidRPr="0083501D">
        <w:rPr>
          <w:b/>
          <w:bCs/>
        </w:rPr>
        <w:t>.</w:t>
      </w:r>
      <w:r w:rsidR="002111DA" w:rsidRPr="0083501D">
        <w:rPr>
          <w:b/>
          <w:bCs/>
        </w:rPr>
        <w:t>3</w:t>
      </w:r>
      <w:r w:rsidR="00B53442" w:rsidRPr="0083501D">
        <w:rPr>
          <w:b/>
          <w:bCs/>
        </w:rPr>
        <w:t>.</w:t>
      </w:r>
      <w:r w:rsidRPr="0083501D">
        <w:rPr>
          <w:b/>
          <w:bCs/>
        </w:rPr>
        <w:t>2024</w:t>
      </w:r>
      <w:r>
        <w:t xml:space="preserve">. </w:t>
      </w:r>
    </w:p>
    <w:p w14:paraId="350AED01" w14:textId="5897FD9C" w:rsidR="005B7FFE" w:rsidRDefault="005B7FFE" w:rsidP="00242B04">
      <w:pPr>
        <w:jc w:val="both"/>
      </w:pPr>
      <w:r>
        <w:t xml:space="preserve">V okviru javne obravnave so svoje pripombe/predloge posredovali ………………..  . </w:t>
      </w:r>
    </w:p>
    <w:p w14:paraId="7F33220A" w14:textId="6E0BB50A" w:rsidR="005B7FFE" w:rsidRDefault="00422F17" w:rsidP="00242B04">
      <w:pPr>
        <w:jc w:val="both"/>
      </w:pPr>
      <w:r>
        <w:t>4.</w:t>
      </w:r>
      <w:r w:rsidR="0028773A">
        <w:t xml:space="preserve"> </w:t>
      </w:r>
      <w:r>
        <w:t>3.</w:t>
      </w:r>
      <w:r w:rsidR="00C97397">
        <w:t xml:space="preserve"> 2024 ZAKLJUČNI DOGODEK S SZO</w:t>
      </w:r>
    </w:p>
    <w:p w14:paraId="67ADE24D" w14:textId="2F67EC8D" w:rsidR="005B7FFE" w:rsidRDefault="005B7FFE" w:rsidP="00242B04">
      <w:pPr>
        <w:jc w:val="both"/>
      </w:pPr>
    </w:p>
    <w:p w14:paraId="14CF89CE" w14:textId="77777777" w:rsidR="005B7FFE" w:rsidRDefault="005B7FFE" w:rsidP="00242B04">
      <w:pPr>
        <w:jc w:val="both"/>
      </w:pPr>
      <w:r>
        <w:t xml:space="preserve"> </w:t>
      </w:r>
    </w:p>
    <w:p w14:paraId="78E6518A" w14:textId="49BFB465" w:rsidR="005B7FFE" w:rsidRDefault="005B7FFE" w:rsidP="00242B04">
      <w:pPr>
        <w:jc w:val="both"/>
      </w:pPr>
      <w:r>
        <w:t xml:space="preserve">Predloge in pripombe zgoraj navedenih je delovna skupina   preučila na seji dne xx. xx. 2024 </w:t>
      </w:r>
      <w:r w:rsidR="00DB3702">
        <w:t>…</w:t>
      </w:r>
    </w:p>
    <w:p w14:paraId="61BE5A4B" w14:textId="77777777" w:rsidR="005B7FFE" w:rsidRPr="005B7FFE" w:rsidRDefault="005B7FFE" w:rsidP="0028773A"/>
    <w:p w14:paraId="20082429" w14:textId="77777777" w:rsidR="009905F4" w:rsidRDefault="009905F4">
      <w:pPr>
        <w:rPr>
          <w:rFonts w:asciiTheme="majorHAnsi" w:eastAsiaTheme="majorEastAsia" w:hAnsiTheme="majorHAnsi" w:cstheme="majorBidi"/>
          <w:b/>
          <w:sz w:val="32"/>
          <w:szCs w:val="32"/>
        </w:rPr>
      </w:pPr>
      <w:r>
        <w:br w:type="page"/>
      </w:r>
    </w:p>
    <w:p w14:paraId="00F672ED" w14:textId="092E800E" w:rsidR="00E61B79" w:rsidRPr="00A26FAF" w:rsidRDefault="00E75AB3" w:rsidP="0028773A">
      <w:pPr>
        <w:pStyle w:val="Naslov1"/>
      </w:pPr>
      <w:bookmarkStart w:id="8" w:name="_Toc157350759"/>
      <w:r w:rsidRPr="00A26FAF">
        <w:t>UVOD</w:t>
      </w:r>
      <w:bookmarkEnd w:id="8"/>
    </w:p>
    <w:p w14:paraId="65DC96E9" w14:textId="48224935" w:rsidR="007239A5" w:rsidRPr="00633FDA" w:rsidRDefault="007239A5" w:rsidP="00232CD4">
      <w:pPr>
        <w:jc w:val="both"/>
        <w:rPr>
          <w:rFonts w:eastAsia="Times New Roman"/>
          <w:lang w:eastAsia="sl-SI"/>
        </w:rPr>
      </w:pPr>
      <w:r w:rsidRPr="00633FDA">
        <w:t>Primarno zdravstveno varstvo (</w:t>
      </w:r>
      <w:r w:rsidR="00F104B3">
        <w:t>v nadaljnjem besedilu</w:t>
      </w:r>
      <w:r w:rsidR="008F3156" w:rsidRPr="00633FDA">
        <w:t xml:space="preserve"> </w:t>
      </w:r>
      <w:r w:rsidRPr="00633FDA">
        <w:t>PZV) je po</w:t>
      </w:r>
      <w:r w:rsidR="00E75D1C">
        <w:t xml:space="preserve"> </w:t>
      </w:r>
      <w:r w:rsidRPr="00633FDA">
        <w:t>definiciji Svetovne zdravstvene organizacije opredeljeno kot družbena skrb za zdravje, s ciljem zagotoviti najvišjo možno raven zdravja in dobrega počutja vsakemu posamezniku</w:t>
      </w:r>
      <w:r w:rsidR="00F2117B" w:rsidRPr="00633FDA">
        <w:t>.</w:t>
      </w:r>
      <w:r w:rsidR="008735BD" w:rsidRPr="00633FDA">
        <w:rPr>
          <w:rStyle w:val="Sprotnaopomba-sklic"/>
          <w:vertAlign w:val="superscript"/>
        </w:rPr>
        <w:footnoteReference w:id="2"/>
      </w:r>
      <w:r w:rsidR="00F2117B" w:rsidRPr="00633FDA">
        <w:t xml:space="preserve"> O</w:t>
      </w:r>
      <w:r w:rsidRPr="00633FDA">
        <w:t>sredotoča</w:t>
      </w:r>
      <w:r w:rsidR="00F2117B" w:rsidRPr="00633FDA">
        <w:t xml:space="preserve"> se</w:t>
      </w:r>
      <w:r w:rsidRPr="00633FDA">
        <w:t xml:space="preserve"> na potrebe in </w:t>
      </w:r>
      <w:r w:rsidR="00F2117B" w:rsidRPr="00633FDA">
        <w:t>pričakovanja</w:t>
      </w:r>
      <w:r w:rsidRPr="00633FDA">
        <w:t xml:space="preserve"> ljudi (posameznikov, družin in skupnosti)</w:t>
      </w:r>
      <w:r w:rsidR="00F2117B" w:rsidRPr="00633FDA">
        <w:t xml:space="preserve">, ki jih naslavlja </w:t>
      </w:r>
      <w:r w:rsidRPr="00633FDA">
        <w:t xml:space="preserve">s </w:t>
      </w:r>
      <w:r w:rsidR="59B7E91A">
        <w:t>celostnim</w:t>
      </w:r>
      <w:r w:rsidRPr="00633FDA">
        <w:t xml:space="preserve"> pristop</w:t>
      </w:r>
      <w:r w:rsidR="00B83213">
        <w:t>om</w:t>
      </w:r>
      <w:r w:rsidRPr="00633FDA">
        <w:t xml:space="preserve"> od </w:t>
      </w:r>
      <w:r w:rsidR="21C34B68">
        <w:t xml:space="preserve">krepitve </w:t>
      </w:r>
      <w:r w:rsidRPr="00633FDA">
        <w:t xml:space="preserve">zdravja in preprečevanja bolezni do </w:t>
      </w:r>
      <w:r w:rsidR="5E48EA5A">
        <w:t xml:space="preserve">zgodnjega odkrivanja bolezni in </w:t>
      </w:r>
      <w:r w:rsidRPr="00633FDA">
        <w:t xml:space="preserve">zdravljenja, rehabilitacije in paliativne </w:t>
      </w:r>
      <w:r w:rsidR="007458E2">
        <w:t>obravnave</w:t>
      </w:r>
      <w:r w:rsidRPr="00633FDA">
        <w:t xml:space="preserve"> </w:t>
      </w:r>
      <w:r w:rsidR="62610F3B" w:rsidRPr="00633FDA">
        <w:t xml:space="preserve">skozi celotno življenjsko obdobje </w:t>
      </w:r>
      <w:r w:rsidR="00F2117B" w:rsidRPr="00633FDA">
        <w:t>tam</w:t>
      </w:r>
      <w:r w:rsidRPr="00633FDA">
        <w:t>, kjer ljudje živijo</w:t>
      </w:r>
      <w:r w:rsidR="00F2117B" w:rsidRPr="00633FDA">
        <w:t xml:space="preserve"> in delajo</w:t>
      </w:r>
      <w:r w:rsidRPr="00633FDA">
        <w:t xml:space="preserve">. </w:t>
      </w:r>
      <w:r w:rsidR="00DB3702">
        <w:t>PZV</w:t>
      </w:r>
      <w:r w:rsidR="229B4F96">
        <w:t xml:space="preserve"> je ključno za </w:t>
      </w:r>
      <w:r w:rsidR="7FBAED0C">
        <w:t>zagotavljanje univerzalnega dostopa do zdravstvenega varstva in</w:t>
      </w:r>
      <w:r w:rsidR="6DA65D8A">
        <w:t xml:space="preserve"> omogoča integrirano </w:t>
      </w:r>
      <w:r w:rsidR="00725725">
        <w:t xml:space="preserve">in kontinuirano </w:t>
      </w:r>
      <w:r w:rsidR="6DA65D8A">
        <w:t>ob</w:t>
      </w:r>
      <w:r w:rsidR="01319866">
        <w:t xml:space="preserve">ravnavo </w:t>
      </w:r>
      <w:r w:rsidR="00725725">
        <w:t xml:space="preserve">ter </w:t>
      </w:r>
      <w:r w:rsidR="1F1C813B">
        <w:t xml:space="preserve">osredotočenost na </w:t>
      </w:r>
      <w:r w:rsidR="2E3C7898">
        <w:t>potrebe pacienta</w:t>
      </w:r>
      <w:r w:rsidR="5A988A52">
        <w:t>. S</w:t>
      </w:r>
      <w:r w:rsidR="7F34ADA1">
        <w:t xml:space="preserve">kupaj z javnim zdravjem </w:t>
      </w:r>
      <w:r w:rsidR="7436BF27">
        <w:t xml:space="preserve">prispeva k </w:t>
      </w:r>
      <w:r w:rsidR="032803A4">
        <w:t xml:space="preserve"> </w:t>
      </w:r>
      <w:bookmarkStart w:id="9" w:name="_Hlk94020712"/>
      <w:r w:rsidR="26B1C8D7">
        <w:t>o</w:t>
      </w:r>
      <w:r w:rsidR="5E1C192C">
        <w:t>poln</w:t>
      </w:r>
      <w:r w:rsidR="00A95B3F">
        <w:t>o</w:t>
      </w:r>
      <w:r w:rsidR="5E1C192C">
        <w:t>močenj</w:t>
      </w:r>
      <w:r w:rsidR="6CAA5352">
        <w:t>u</w:t>
      </w:r>
      <w:r w:rsidRPr="00633FDA">
        <w:t xml:space="preserve"> posameznik</w:t>
      </w:r>
      <w:r w:rsidR="008F3156" w:rsidRPr="00633FDA">
        <w:t>a</w:t>
      </w:r>
      <w:r w:rsidRPr="00633FDA">
        <w:t>, družin</w:t>
      </w:r>
      <w:r w:rsidR="008F3156" w:rsidRPr="00633FDA">
        <w:t>e</w:t>
      </w:r>
      <w:r w:rsidRPr="00633FDA">
        <w:t xml:space="preserve"> in skupnosti </w:t>
      </w:r>
      <w:r w:rsidR="00EB66D3" w:rsidRPr="00633FDA">
        <w:t xml:space="preserve">za skrb za lastno zdravje in </w:t>
      </w:r>
      <w:r w:rsidR="11301807">
        <w:t xml:space="preserve">večji zdravstveni pismenosti </w:t>
      </w:r>
      <w:r w:rsidR="7D0A65B2">
        <w:t>ter</w:t>
      </w:r>
      <w:r w:rsidR="720FDCDC">
        <w:t xml:space="preserve"> omogoča</w:t>
      </w:r>
      <w:r w:rsidR="37125567">
        <w:t xml:space="preserve"> </w:t>
      </w:r>
      <w:r w:rsidRPr="00633FDA">
        <w:t>večjo vključenost v odločitve povezane z zdravje</w:t>
      </w:r>
      <w:r w:rsidR="00EB66D3" w:rsidRPr="00633FDA">
        <w:t>m</w:t>
      </w:r>
      <w:r w:rsidR="2F67583B">
        <w:t xml:space="preserve"> ter k ustvarjanju pogojev za zdrav življenjski slog</w:t>
      </w:r>
      <w:r w:rsidR="2E3E6892" w:rsidRPr="00633FDA">
        <w:t xml:space="preserve">. </w:t>
      </w:r>
    </w:p>
    <w:bookmarkEnd w:id="9"/>
    <w:p w14:paraId="6AC3720B" w14:textId="04A5628D" w:rsidR="00225DFA" w:rsidRPr="00633FDA" w:rsidRDefault="00FB3136" w:rsidP="00232CD4">
      <w:pPr>
        <w:jc w:val="both"/>
        <w:rPr>
          <w:lang w:eastAsia="sl-SI"/>
        </w:rPr>
      </w:pPr>
      <w:r w:rsidRPr="00633FDA">
        <w:rPr>
          <w:lang w:eastAsia="sl-SI"/>
        </w:rPr>
        <w:t xml:space="preserve">Dokazano je, da zdravstveni sistemi, ki temeljijo na močnem PZV, zagotavljajo boljše zdravje prebivalcev, večjo enakost v zdravju, so bolj učinkoviti in zagotavljajo boljšo kakovost </w:t>
      </w:r>
      <w:r w:rsidR="007458E2">
        <w:rPr>
          <w:lang w:eastAsia="sl-SI"/>
        </w:rPr>
        <w:t>obravnave</w:t>
      </w:r>
      <w:r w:rsidRPr="00633FDA">
        <w:rPr>
          <w:lang w:eastAsia="sl-SI"/>
        </w:rPr>
        <w:t xml:space="preserve"> in večje zadovoljstvo </w:t>
      </w:r>
      <w:r w:rsidR="008C3094">
        <w:rPr>
          <w:lang w:eastAsia="sl-SI"/>
        </w:rPr>
        <w:t>pacient</w:t>
      </w:r>
      <w:r w:rsidRPr="00633FDA">
        <w:rPr>
          <w:lang w:eastAsia="sl-SI"/>
        </w:rPr>
        <w:t xml:space="preserve">ov. </w:t>
      </w:r>
      <w:r w:rsidR="00B83213" w:rsidRPr="00633FDA">
        <w:t>Organizacija za gospodarsko sodelovanje in razvoj</w:t>
      </w:r>
      <w:r w:rsidR="00B83213">
        <w:rPr>
          <w:lang w:eastAsia="sl-SI"/>
        </w:rPr>
        <w:t xml:space="preserve"> (</w:t>
      </w:r>
      <w:r w:rsidR="00F104B3">
        <w:rPr>
          <w:lang w:eastAsia="sl-SI"/>
        </w:rPr>
        <w:t>v nadaljnjem besedilu</w:t>
      </w:r>
      <w:r w:rsidR="00B83213">
        <w:rPr>
          <w:lang w:eastAsia="sl-SI"/>
        </w:rPr>
        <w:t xml:space="preserve"> </w:t>
      </w:r>
      <w:r w:rsidRPr="00633FDA">
        <w:rPr>
          <w:lang w:eastAsia="sl-SI"/>
        </w:rPr>
        <w:t>OECD</w:t>
      </w:r>
      <w:r w:rsidR="0075353C">
        <w:rPr>
          <w:lang w:eastAsia="sl-SI"/>
        </w:rPr>
        <w:t>)</w:t>
      </w:r>
      <w:r w:rsidRPr="00633FDA">
        <w:rPr>
          <w:lang w:eastAsia="sl-SI"/>
        </w:rPr>
        <w:t xml:space="preserve"> navaja, da ima boljša in dostopnejša zdravstvena </w:t>
      </w:r>
      <w:r w:rsidR="007458E2">
        <w:rPr>
          <w:lang w:eastAsia="sl-SI"/>
        </w:rPr>
        <w:t>obravnava</w:t>
      </w:r>
      <w:r w:rsidRPr="00633FDA">
        <w:rPr>
          <w:lang w:eastAsia="sl-SI"/>
        </w:rPr>
        <w:t xml:space="preserve"> </w:t>
      </w:r>
      <w:r w:rsidR="2B9EFC12" w:rsidRPr="00633FDA">
        <w:rPr>
          <w:lang w:eastAsia="sl-SI"/>
        </w:rPr>
        <w:t xml:space="preserve">na primarni ravni </w:t>
      </w:r>
      <w:r w:rsidRPr="00633FDA">
        <w:rPr>
          <w:lang w:eastAsia="sl-SI"/>
        </w:rPr>
        <w:t xml:space="preserve">za posledico nižjo stopnjo </w:t>
      </w:r>
      <w:r w:rsidR="00B83213">
        <w:rPr>
          <w:lang w:eastAsia="sl-SI"/>
        </w:rPr>
        <w:t>bolnišničnega zdravljenja</w:t>
      </w:r>
      <w:r w:rsidRPr="00633FDA">
        <w:rPr>
          <w:lang w:eastAsia="sl-SI"/>
        </w:rPr>
        <w:t xml:space="preserve"> in manjšo uporabo specialističnih storitev.</w:t>
      </w:r>
      <w:r w:rsidR="00980855" w:rsidRPr="00633FDA">
        <w:rPr>
          <w:rStyle w:val="Sprotnaopomba-sklic"/>
          <w:rFonts w:eastAsia="Times New Roman"/>
          <w:vertAlign w:val="superscript"/>
          <w:lang w:eastAsia="sl-SI"/>
        </w:rPr>
        <w:footnoteReference w:id="3"/>
      </w:r>
      <w:r w:rsidR="00225DFA" w:rsidRPr="00633FDA">
        <w:rPr>
          <w:lang w:eastAsia="sl-SI"/>
        </w:rPr>
        <w:t xml:space="preserve"> Tudi v sklepih Sveta </w:t>
      </w:r>
      <w:r w:rsidR="004C59AD">
        <w:rPr>
          <w:lang w:eastAsia="sl-SI"/>
        </w:rPr>
        <w:t>Evropske unije (</w:t>
      </w:r>
      <w:r w:rsidR="00F104B3">
        <w:rPr>
          <w:lang w:eastAsia="sl-SI"/>
        </w:rPr>
        <w:t>v nadaljnjem besedilu</w:t>
      </w:r>
      <w:r w:rsidR="004C59AD">
        <w:rPr>
          <w:lang w:eastAsia="sl-SI"/>
        </w:rPr>
        <w:t xml:space="preserve"> </w:t>
      </w:r>
      <w:r w:rsidR="00225DFA" w:rsidRPr="00633FDA">
        <w:rPr>
          <w:lang w:eastAsia="sl-SI"/>
        </w:rPr>
        <w:t>EU</w:t>
      </w:r>
      <w:r w:rsidR="004C59AD">
        <w:rPr>
          <w:lang w:eastAsia="sl-SI"/>
        </w:rPr>
        <w:t>)</w:t>
      </w:r>
      <w:r w:rsidR="00225DFA" w:rsidRPr="00633FDA">
        <w:rPr>
          <w:lang w:eastAsia="sl-SI"/>
        </w:rPr>
        <w:t xml:space="preserve"> o krepitvi evropske zdravstvene unije,</w:t>
      </w:r>
      <w:r w:rsidR="00980855" w:rsidRPr="00633FDA">
        <w:rPr>
          <w:rStyle w:val="Sprotnaopomba-sklic"/>
          <w:vertAlign w:val="superscript"/>
          <w:lang w:eastAsia="sl-SI"/>
        </w:rPr>
        <w:footnoteReference w:id="4"/>
      </w:r>
      <w:r w:rsidR="00225DFA" w:rsidRPr="00633FDA">
        <w:rPr>
          <w:lang w:eastAsia="sl-SI"/>
        </w:rPr>
        <w:t xml:space="preserve"> sprejetih v decembru 2021, torej v času slovenskega predsedovanja Svetu EU, se poudarja evropski steber socialnih pravic iz leta 2017 in njegovih 20 načel, med katerimi je tudi pravica vseh do pravočasnega dostopa do kakovostnega preventivnega in kurativnega zdravstvenega varstva.</w:t>
      </w:r>
    </w:p>
    <w:p w14:paraId="3845AEAE" w14:textId="0CD21D24" w:rsidR="004F098E" w:rsidRDefault="00FB3136" w:rsidP="00232CD4">
      <w:pPr>
        <w:jc w:val="both"/>
      </w:pPr>
      <w:r w:rsidRPr="00633FDA">
        <w:t xml:space="preserve">Novi zdravstveni izzivi, ki so podrobneje opisani v </w:t>
      </w:r>
      <w:r w:rsidR="00FF3525" w:rsidRPr="00633FDA">
        <w:t xml:space="preserve">Resoluciji o nacionalnem planu zdravstvenega varstva </w:t>
      </w:r>
      <w:r w:rsidR="00A05CD2">
        <w:t>»</w:t>
      </w:r>
      <w:r w:rsidR="00FF3525" w:rsidRPr="00633FDA">
        <w:t>Skupaj za družbo zdravja</w:t>
      </w:r>
      <w:r w:rsidR="00A05CD2">
        <w:t>«</w:t>
      </w:r>
      <w:r w:rsidR="00FF3525" w:rsidRPr="00633FDA">
        <w:t xml:space="preserve"> 2016 do 2025 (</w:t>
      </w:r>
      <w:r w:rsidR="00F104B3">
        <w:t>v nadaljnjem besedilu</w:t>
      </w:r>
      <w:r w:rsidR="008F3156" w:rsidRPr="00633FDA">
        <w:t xml:space="preserve"> </w:t>
      </w:r>
      <w:r w:rsidR="00FF3525" w:rsidRPr="00633FDA">
        <w:t>ResNPZV)</w:t>
      </w:r>
      <w:r w:rsidRPr="00633FDA">
        <w:t>,</w:t>
      </w:r>
      <w:r w:rsidR="00980855" w:rsidRPr="006B4D00">
        <w:rPr>
          <w:rStyle w:val="Sprotnaopomba-sklic"/>
          <w:vertAlign w:val="superscript"/>
        </w:rPr>
        <w:footnoteReference w:id="5"/>
      </w:r>
      <w:r w:rsidRPr="00633FDA">
        <w:t xml:space="preserve"> tudi pri nas zahtevajo spremembe. </w:t>
      </w:r>
      <w:r w:rsidR="00FF3525" w:rsidRPr="00633FDA">
        <w:t xml:space="preserve">Krepitev PZV je prepoznana kot eden ključnih odgovorov na spremenjene zdravstvene potrebe prebivalstva. </w:t>
      </w:r>
    </w:p>
    <w:p w14:paraId="696CD347" w14:textId="482A3D51" w:rsidR="00FF3525" w:rsidRPr="00633FDA" w:rsidRDefault="25A1C106" w:rsidP="00232CD4">
      <w:pPr>
        <w:jc w:val="both"/>
      </w:pPr>
      <w:r w:rsidRPr="003816B1">
        <w:t>V veliki večini zdravstvenih sistemov, tudi državah EU,</w:t>
      </w:r>
      <w:r w:rsidR="00FB3136" w:rsidRPr="00633FDA">
        <w:t xml:space="preserve"> se</w:t>
      </w:r>
      <w:r w:rsidR="00663D8C">
        <w:t xml:space="preserve"> </w:t>
      </w:r>
      <w:r w:rsidRPr="003816B1">
        <w:t>sooča</w:t>
      </w:r>
      <w:r w:rsidR="35FC4C49">
        <w:t>m</w:t>
      </w:r>
      <w:r w:rsidRPr="003816B1">
        <w:t>o s številnimi izzivi v zdravstvu. Staranje p</w:t>
      </w:r>
      <w:r w:rsidR="50418D28">
        <w:t>rebivalstva</w:t>
      </w:r>
      <w:r w:rsidRPr="003816B1">
        <w:t xml:space="preserve">, migracijski procesi in razvoj novih medicinskih tehnologij prispevajo k večjim potrebam in pričakovanjem ljudi in hkrati k večjim obremenitvam zdravstvenih delavcev in povečevanju stroškov v zdravstvu. </w:t>
      </w:r>
      <w:r w:rsidR="004D890F" w:rsidRPr="556CE708">
        <w:rPr>
          <w:lang w:eastAsia="sl-SI"/>
        </w:rPr>
        <w:t xml:space="preserve">OECD opozarja na dejstvo, da se bo delež prebivalstva, starega 65 let in več, do leta 2050 skoraj podvojil in bo predstavljal 28 % populacije. Posledično </w:t>
      </w:r>
      <w:r w:rsidR="233526C3" w:rsidRPr="556CE708">
        <w:rPr>
          <w:lang w:eastAsia="sl-SI"/>
        </w:rPr>
        <w:t xml:space="preserve">bo </w:t>
      </w:r>
      <w:r w:rsidR="004D890F">
        <w:t>narašča</w:t>
      </w:r>
      <w:r w:rsidR="571A6402">
        <w:t>lo</w:t>
      </w:r>
      <w:r w:rsidR="004D890F">
        <w:t xml:space="preserve"> število kroničnih ne-nalezljivih bolezni in stanj ter števila oseb, odvisnih od tuje pomoči. </w:t>
      </w:r>
      <w:r w:rsidR="00FF3525" w:rsidRPr="00633FDA">
        <w:t>Povečujejo se neenakosti v zdravju,</w:t>
      </w:r>
      <w:r w:rsidR="00980855" w:rsidRPr="00633FDA">
        <w:rPr>
          <w:rStyle w:val="Sprotnaopomba-sklic"/>
          <w:vertAlign w:val="superscript"/>
        </w:rPr>
        <w:footnoteReference w:id="6"/>
      </w:r>
      <w:r w:rsidR="00FF3525" w:rsidRPr="00633FDA">
        <w:t xml:space="preserve"> </w:t>
      </w:r>
      <w:r w:rsidR="00CA748B">
        <w:t>ki</w:t>
      </w:r>
      <w:r w:rsidR="00FB6FCE" w:rsidRPr="00FB6FCE">
        <w:t xml:space="preserve"> </w:t>
      </w:r>
      <w:r w:rsidR="6CC878D4">
        <w:t>se odražajo v</w:t>
      </w:r>
      <w:r w:rsidR="00FB6FCE" w:rsidRPr="00FB6FCE">
        <w:t xml:space="preserve"> </w:t>
      </w:r>
      <w:r w:rsidR="2AD07457">
        <w:t>razlik</w:t>
      </w:r>
      <w:r w:rsidR="651609EB">
        <w:t>ah</w:t>
      </w:r>
      <w:r w:rsidR="00FB6FCE" w:rsidRPr="00FB6FCE">
        <w:t xml:space="preserve"> v zdravstvenem stanju ali porazdelitvi zdravstvenih in </w:t>
      </w:r>
      <w:r w:rsidR="3D1EDD26">
        <w:t xml:space="preserve">z zdravjem </w:t>
      </w:r>
      <w:r w:rsidR="00FB6FCE" w:rsidRPr="00FB6FCE">
        <w:t xml:space="preserve"> povezanih virov med različnimi skupinami prebivalstva,</w:t>
      </w:r>
      <w:r w:rsidR="001F63E4">
        <w:t xml:space="preserve"> in sicer</w:t>
      </w:r>
      <w:r w:rsidR="00FB6FCE" w:rsidRPr="00FB6FCE">
        <w:t xml:space="preserve"> </w:t>
      </w:r>
      <w:r w:rsidR="00FF3525" w:rsidRPr="00633FDA">
        <w:t>tako med državami</w:t>
      </w:r>
      <w:r w:rsidR="00904C15">
        <w:t>,</w:t>
      </w:r>
      <w:r w:rsidR="00FF3525" w:rsidRPr="00633FDA">
        <w:t xml:space="preserve"> kot znotraj posameznih držav</w:t>
      </w:r>
      <w:r w:rsidR="00D41051">
        <w:t xml:space="preserve"> in lokalno</w:t>
      </w:r>
      <w:r w:rsidR="00196E56">
        <w:t>.</w:t>
      </w:r>
      <w:r w:rsidR="00FF3525" w:rsidRPr="00633FDA">
        <w:t xml:space="preserve"> </w:t>
      </w:r>
      <w:r w:rsidR="465FA03C">
        <w:t xml:space="preserve">Epidemija </w:t>
      </w:r>
      <w:r w:rsidR="0037187E">
        <w:t>c</w:t>
      </w:r>
      <w:r w:rsidR="465FA03C">
        <w:t xml:space="preserve">ovid-19 je razmere še poslabšala in prispevala k podaljševanju čakalnih dob, izgorelosti zdravstvenih delavcev in k odhajanju zdravstvenih delavcev v tujino in v druge </w:t>
      </w:r>
      <w:r w:rsidR="0037187E">
        <w:t>dejavnosti</w:t>
      </w:r>
      <w:r w:rsidR="465FA03C">
        <w:t>.</w:t>
      </w:r>
      <w:r w:rsidR="68EDB8A9">
        <w:t xml:space="preserve"> </w:t>
      </w:r>
      <w:r w:rsidR="71A61EE9" w:rsidRPr="556CE708">
        <w:rPr>
          <w:lang w:eastAsia="sl-SI"/>
        </w:rPr>
        <w:t xml:space="preserve">Če k temu dodamo še grožnje, s katerimi se soočajo zdravstveni delavci zaradi nezaupanja in slabšega dostopa do nekaterih zdravstvenih storitev za paciente, je razumljivo, da </w:t>
      </w:r>
      <w:r w:rsidR="53522603" w:rsidRPr="556CE708">
        <w:rPr>
          <w:lang w:eastAsia="sl-SI"/>
        </w:rPr>
        <w:t>v</w:t>
      </w:r>
      <w:r w:rsidR="53522603">
        <w:t xml:space="preserve">se našteto pomeni velik izziv za vzdržnost zdravstvenega sistema </w:t>
      </w:r>
      <w:r w:rsidR="10928929">
        <w:t>tako</w:t>
      </w:r>
      <w:r w:rsidR="394D0E74">
        <w:t xml:space="preserve"> z vidika</w:t>
      </w:r>
      <w:r w:rsidR="10928929">
        <w:t xml:space="preserve"> finančnih</w:t>
      </w:r>
      <w:r w:rsidR="5222AE50">
        <w:t xml:space="preserve"> kot</w:t>
      </w:r>
      <w:r w:rsidR="10928929">
        <w:t xml:space="preserve"> človeških in </w:t>
      </w:r>
      <w:r w:rsidR="00004B6A">
        <w:t>infrastrukturnih</w:t>
      </w:r>
      <w:r w:rsidR="10928929">
        <w:t xml:space="preserve"> virov. </w:t>
      </w:r>
      <w:r w:rsidR="10928929" w:rsidRPr="556CE708">
        <w:rPr>
          <w:lang w:eastAsia="sl-SI"/>
        </w:rPr>
        <w:t>V</w:t>
      </w:r>
      <w:r w:rsidR="71A61EE9" w:rsidRPr="556CE708">
        <w:rPr>
          <w:lang w:eastAsia="sl-SI"/>
        </w:rPr>
        <w:t xml:space="preserve"> večini držav </w:t>
      </w:r>
      <w:r w:rsidR="10928929" w:rsidRPr="556CE708">
        <w:rPr>
          <w:lang w:eastAsia="sl-SI"/>
        </w:rPr>
        <w:t xml:space="preserve">zato </w:t>
      </w:r>
      <w:r w:rsidR="71A61EE9" w:rsidRPr="556CE708">
        <w:rPr>
          <w:lang w:eastAsia="sl-SI"/>
        </w:rPr>
        <w:t xml:space="preserve">iščejo in preizkušajo nove modele </w:t>
      </w:r>
      <w:r w:rsidR="007458E2">
        <w:rPr>
          <w:lang w:eastAsia="sl-SI"/>
        </w:rPr>
        <w:t>obravnave</w:t>
      </w:r>
      <w:r w:rsidR="71A61EE9" w:rsidRPr="556CE708">
        <w:rPr>
          <w:lang w:eastAsia="sl-SI"/>
        </w:rPr>
        <w:t xml:space="preserve"> ter vlagajo v razvoj inovativnih pristopov v organizaciji zdravstvenega varstva, financiranju, prenosu kompetenc, komunikaciji v zdravstvu, izobraževanju zdravstvenih delavcev ter povečevanju zdravstvene pismenosti. </w:t>
      </w:r>
      <w:r w:rsidR="658ED275" w:rsidRPr="556CE708">
        <w:rPr>
          <w:lang w:eastAsia="sl-SI"/>
        </w:rPr>
        <w:t>Individualni pristop se kombinira s populacijskimi pristopi javnega zdravja, še posebej v preventivnem zdravstvenem varstvu</w:t>
      </w:r>
      <w:r w:rsidR="00980855">
        <w:rPr>
          <w:lang w:eastAsia="sl-SI"/>
        </w:rPr>
        <w:t>.</w:t>
      </w:r>
      <w:r w:rsidR="658ED275" w:rsidRPr="556CE708">
        <w:rPr>
          <w:lang w:eastAsia="sl-SI"/>
        </w:rPr>
        <w:t xml:space="preserve"> </w:t>
      </w:r>
      <w:r w:rsidR="00980855">
        <w:rPr>
          <w:lang w:eastAsia="sl-SI"/>
        </w:rPr>
        <w:t>V</w:t>
      </w:r>
      <w:r w:rsidR="658ED275" w:rsidRPr="556CE708">
        <w:rPr>
          <w:lang w:eastAsia="sl-SI"/>
        </w:rPr>
        <w:t xml:space="preserve">edno več pozornosti </w:t>
      </w:r>
      <w:r w:rsidR="5CAD8367" w:rsidRPr="556CE708">
        <w:rPr>
          <w:lang w:eastAsia="sl-SI"/>
        </w:rPr>
        <w:t xml:space="preserve">se </w:t>
      </w:r>
      <w:r w:rsidR="658ED275" w:rsidRPr="556CE708">
        <w:rPr>
          <w:lang w:eastAsia="sl-SI"/>
        </w:rPr>
        <w:t>v zdravstvenih sistemih namenja zmanjševanju neenakosti v zdravju in obravnavi najbolj ranljivih skupin prebivalstva.</w:t>
      </w:r>
      <w:r w:rsidR="1CF3EC29" w:rsidRPr="556CE708">
        <w:rPr>
          <w:lang w:eastAsia="sl-SI"/>
        </w:rPr>
        <w:t xml:space="preserve"> </w:t>
      </w:r>
      <w:r w:rsidR="03764B4C" w:rsidRPr="556CE708">
        <w:rPr>
          <w:lang w:eastAsia="sl-SI"/>
        </w:rPr>
        <w:t xml:space="preserve">Države </w:t>
      </w:r>
      <w:r w:rsidR="6191454D" w:rsidRPr="556CE708">
        <w:rPr>
          <w:lang w:eastAsia="sl-SI"/>
        </w:rPr>
        <w:t>si prizadevajo</w:t>
      </w:r>
      <w:r w:rsidR="00FF5110">
        <w:rPr>
          <w:lang w:eastAsia="sl-SI"/>
        </w:rPr>
        <w:t xml:space="preserve"> </w:t>
      </w:r>
      <w:r w:rsidR="00FF5110" w:rsidRPr="00633FDA">
        <w:rPr>
          <w:lang w:eastAsia="sl-SI"/>
        </w:rPr>
        <w:t xml:space="preserve">preoblikovati svoje zdravstvene sisteme na način, da bodo lahko tudi v prihodnje zagotavljale učinkovito in kakovostno </w:t>
      </w:r>
      <w:r w:rsidR="007458E2">
        <w:rPr>
          <w:lang w:eastAsia="sl-SI"/>
        </w:rPr>
        <w:t>obravnavo</w:t>
      </w:r>
      <w:r w:rsidR="00FF5110" w:rsidRPr="00633FDA">
        <w:rPr>
          <w:lang w:eastAsia="sl-SI"/>
        </w:rPr>
        <w:t xml:space="preserve"> </w:t>
      </w:r>
      <w:r w:rsidR="00980855">
        <w:rPr>
          <w:lang w:eastAsia="sl-SI"/>
        </w:rPr>
        <w:t xml:space="preserve">na pravičen način </w:t>
      </w:r>
      <w:r w:rsidR="00FF5110" w:rsidRPr="00633FDA">
        <w:rPr>
          <w:lang w:eastAsia="sl-SI"/>
        </w:rPr>
        <w:t>za vse</w:t>
      </w:r>
      <w:r w:rsidR="00980855">
        <w:rPr>
          <w:lang w:eastAsia="sl-SI"/>
        </w:rPr>
        <w:t xml:space="preserve"> prebivalce</w:t>
      </w:r>
      <w:r w:rsidR="00BA0ADB">
        <w:rPr>
          <w:lang w:eastAsia="sl-SI"/>
        </w:rPr>
        <w:t xml:space="preserve"> in </w:t>
      </w:r>
      <w:r w:rsidR="00405A77">
        <w:rPr>
          <w:lang w:eastAsia="sl-SI"/>
        </w:rPr>
        <w:t xml:space="preserve">da bodo </w:t>
      </w:r>
      <w:r w:rsidR="000174BF" w:rsidRPr="00633FDA">
        <w:t>ustrezno pripravljen</w:t>
      </w:r>
      <w:r w:rsidR="00D855B3">
        <w:t>e</w:t>
      </w:r>
      <w:r w:rsidR="000174BF" w:rsidRPr="00633FDA">
        <w:t>, odzivn</w:t>
      </w:r>
      <w:r w:rsidR="00D855B3">
        <w:t>e</w:t>
      </w:r>
      <w:r w:rsidR="000174BF" w:rsidRPr="00633FDA">
        <w:t xml:space="preserve"> in odporn</w:t>
      </w:r>
      <w:r w:rsidR="00D855B3">
        <w:t>e</w:t>
      </w:r>
      <w:r w:rsidR="000174BF" w:rsidRPr="00633FDA">
        <w:t xml:space="preserve"> na</w:t>
      </w:r>
      <w:r w:rsidR="00843B97">
        <w:t xml:space="preserve"> prihodnje </w:t>
      </w:r>
      <w:r w:rsidR="000174BF" w:rsidRPr="00633FDA">
        <w:t>zdravstvene krize</w:t>
      </w:r>
      <w:r w:rsidR="00963F8D">
        <w:t xml:space="preserve"> (pandemije, finančne krize, </w:t>
      </w:r>
      <w:r w:rsidR="000469D4">
        <w:t>globalno segrevanje</w:t>
      </w:r>
      <w:r w:rsidR="0922C762">
        <w:t>,</w:t>
      </w:r>
      <w:r w:rsidR="00185C65">
        <w:t xml:space="preserve"> naravn</w:t>
      </w:r>
      <w:r w:rsidR="60F5B8C1">
        <w:t>e</w:t>
      </w:r>
      <w:r w:rsidR="00185C65">
        <w:t xml:space="preserve"> </w:t>
      </w:r>
      <w:r w:rsidR="00D061F6">
        <w:t>katastrof</w:t>
      </w:r>
      <w:r w:rsidR="39C42456">
        <w:t>e</w:t>
      </w:r>
      <w:r w:rsidR="00980855">
        <w:t>..</w:t>
      </w:r>
      <w:r w:rsidR="000174BF" w:rsidRPr="00633FDA">
        <w:t>.</w:t>
      </w:r>
      <w:r w:rsidR="00A23269">
        <w:t>).</w:t>
      </w:r>
    </w:p>
    <w:p w14:paraId="3FF429C3" w14:textId="0734A019" w:rsidR="007239A5" w:rsidRPr="00633FDA" w:rsidRDefault="007239A5" w:rsidP="00232CD4">
      <w:pPr>
        <w:jc w:val="both"/>
      </w:pPr>
      <w:r w:rsidRPr="00633FDA">
        <w:t>V Sloveniji ima PZV, tako kot v drugih državah, ki so zgodovinsko delile Štamparjeva načela glede primarnega zdravstvenega varstva</w:t>
      </w:r>
      <w:r w:rsidR="325345EF">
        <w:t>,</w:t>
      </w:r>
      <w:r w:rsidRPr="00633FDA">
        <w:rPr>
          <w:rStyle w:val="Sprotnaopomba-sklic"/>
          <w:vertAlign w:val="superscript"/>
        </w:rPr>
        <w:footnoteReference w:id="7"/>
      </w:r>
      <w:r w:rsidR="00FF5AB9" w:rsidRPr="00633FDA">
        <w:t xml:space="preserve"> že tradicionalno pomembno vlogo v sistemu zdravstvenega varstva</w:t>
      </w:r>
      <w:r w:rsidRPr="00633FDA">
        <w:t xml:space="preserve">. </w:t>
      </w:r>
      <w:r w:rsidR="006B6EA1" w:rsidRPr="00633FDA">
        <w:t>PZV</w:t>
      </w:r>
      <w:r w:rsidR="008B1D5E" w:rsidRPr="00633FDA">
        <w:t xml:space="preserve"> v okviru mreže javne zdravstvene službe izvajajo zdravstveni domovi</w:t>
      </w:r>
      <w:r w:rsidR="00F51C04">
        <w:t xml:space="preserve"> (</w:t>
      </w:r>
      <w:r w:rsidR="00F104B3">
        <w:t>v nadaljnjem besedilu</w:t>
      </w:r>
      <w:r w:rsidR="00F51C04">
        <w:t xml:space="preserve"> ZD)</w:t>
      </w:r>
      <w:r w:rsidR="00914953" w:rsidRPr="35FB4C42">
        <w:rPr>
          <w:rFonts w:ascii="Arial" w:hAnsi="Arial" w:cs="Arial"/>
        </w:rPr>
        <w:t xml:space="preserve"> </w:t>
      </w:r>
      <w:r w:rsidR="007D6099">
        <w:t>i</w:t>
      </w:r>
      <w:r w:rsidR="2D8759A5" w:rsidRPr="00633FDA">
        <w:t>n</w:t>
      </w:r>
      <w:r w:rsidR="008B1D5E" w:rsidRPr="00633FDA">
        <w:t xml:space="preserve"> zasebni </w:t>
      </w:r>
      <w:r w:rsidR="14991AE3" w:rsidRPr="00633FDA">
        <w:t>zdravstveni izvajalci s koncesijo.</w:t>
      </w:r>
      <w:r w:rsidR="00B960A8" w:rsidRPr="00633FDA">
        <w:t xml:space="preserve"> </w:t>
      </w:r>
      <w:r w:rsidR="005F218A">
        <w:t xml:space="preserve">Namen </w:t>
      </w:r>
      <w:r w:rsidR="00B960A8" w:rsidRPr="00633FDA">
        <w:t xml:space="preserve">različnih pravno organizacijskih oblik </w:t>
      </w:r>
      <w:r w:rsidR="005F218A">
        <w:t xml:space="preserve">je </w:t>
      </w:r>
      <w:r w:rsidR="31E6EF1A">
        <w:t xml:space="preserve">omogočiti fleksibilnost v organizaciji in </w:t>
      </w:r>
      <w:r w:rsidR="00B960A8" w:rsidRPr="00633FDA">
        <w:t>poveč</w:t>
      </w:r>
      <w:r w:rsidR="00F67296">
        <w:t>a</w:t>
      </w:r>
      <w:r w:rsidR="005F218A">
        <w:t>ti</w:t>
      </w:r>
      <w:r w:rsidR="00B960A8" w:rsidRPr="00633FDA">
        <w:t xml:space="preserve"> dostopnost</w:t>
      </w:r>
      <w:r w:rsidR="005F218A">
        <w:t xml:space="preserve"> do zdravstvenih storitev</w:t>
      </w:r>
      <w:r w:rsidR="00FC6FC5">
        <w:t xml:space="preserve">. Izziv ostaja kako izenačiti </w:t>
      </w:r>
      <w:r w:rsidR="1735DC81">
        <w:t>različn</w:t>
      </w:r>
      <w:r w:rsidR="3E9AC892">
        <w:t>e</w:t>
      </w:r>
      <w:r w:rsidR="00FC6FC5">
        <w:t xml:space="preserve"> pravno organizacijske oblike med seboj, da </w:t>
      </w:r>
      <w:r w:rsidR="1735DC81">
        <w:t>b</w:t>
      </w:r>
      <w:r w:rsidR="5B8D97D8">
        <w:t xml:space="preserve">odo omogočale </w:t>
      </w:r>
      <w:r w:rsidR="00180148">
        <w:t xml:space="preserve"> </w:t>
      </w:r>
      <w:r w:rsidR="028B34B5">
        <w:t>enakovredn</w:t>
      </w:r>
      <w:r w:rsidR="1E3FD359">
        <w:t xml:space="preserve">o obravnavo pacientov in hkrati </w:t>
      </w:r>
      <w:r w:rsidR="5C98584E">
        <w:t xml:space="preserve">zagotavljale </w:t>
      </w:r>
      <w:r w:rsidR="1E3FD359">
        <w:t>enake</w:t>
      </w:r>
      <w:r w:rsidR="00DE2DD2">
        <w:t xml:space="preserve"> možnosti nagrajevanj</w:t>
      </w:r>
      <w:r w:rsidR="00161CB5">
        <w:t>a</w:t>
      </w:r>
      <w:r w:rsidR="2914C2B2">
        <w:t xml:space="preserve"> </w:t>
      </w:r>
      <w:r w:rsidR="3F74F75F">
        <w:t>ter</w:t>
      </w:r>
      <w:r w:rsidR="2914C2B2">
        <w:t xml:space="preserve"> </w:t>
      </w:r>
      <w:r w:rsidR="40FB2454">
        <w:t>razvoja</w:t>
      </w:r>
      <w:r w:rsidR="686D7C9E">
        <w:t xml:space="preserve"> </w:t>
      </w:r>
      <w:r w:rsidR="5240D3D2">
        <w:t>zdravstvenih timov</w:t>
      </w:r>
      <w:r w:rsidR="40FB2454" w:rsidRPr="00633FDA">
        <w:rPr>
          <w:lang w:eastAsia="sl-SI"/>
        </w:rPr>
        <w:t xml:space="preserve">. </w:t>
      </w:r>
      <w:r w:rsidR="000F406E" w:rsidRPr="00633FDA">
        <w:rPr>
          <w:lang w:eastAsia="sl-SI"/>
        </w:rPr>
        <w:t xml:space="preserve">ZD </w:t>
      </w:r>
      <w:r w:rsidR="00C50A95">
        <w:rPr>
          <w:lang w:eastAsia="sl-SI"/>
        </w:rPr>
        <w:t xml:space="preserve">namreč </w:t>
      </w:r>
      <w:r w:rsidR="00FC6FC5">
        <w:rPr>
          <w:lang w:eastAsia="sl-SI"/>
        </w:rPr>
        <w:t xml:space="preserve">ne zagotavljajo zgolj ambulantne obravnave posameznikom, ampak </w:t>
      </w:r>
      <w:r w:rsidR="00640350" w:rsidRPr="00633FDA">
        <w:t>celovito uresničujejo</w:t>
      </w:r>
      <w:r w:rsidR="000F406E" w:rsidRPr="00633FDA">
        <w:t xml:space="preserve"> osnovn</w:t>
      </w:r>
      <w:r w:rsidR="00640350" w:rsidRPr="00633FDA">
        <w:t>i</w:t>
      </w:r>
      <w:r w:rsidR="000F406E" w:rsidRPr="00633FDA">
        <w:t xml:space="preserve"> koncept PZV</w:t>
      </w:r>
      <w:r w:rsidR="00FC6FC5">
        <w:t xml:space="preserve"> tako</w:t>
      </w:r>
      <w:r w:rsidR="00CB686D">
        <w:t>,</w:t>
      </w:r>
      <w:r w:rsidR="00FC6FC5" w:rsidRPr="00633FDA">
        <w:rPr>
          <w:lang w:eastAsia="sl-SI"/>
        </w:rPr>
        <w:t xml:space="preserve"> da</w:t>
      </w:r>
      <w:r w:rsidR="000F406E" w:rsidRPr="00633FDA">
        <w:rPr>
          <w:lang w:eastAsia="sl-SI"/>
        </w:rPr>
        <w:t xml:space="preserve"> s </w:t>
      </w:r>
      <w:r w:rsidR="00E67442">
        <w:t>p</w:t>
      </w:r>
      <w:r w:rsidR="00E67442" w:rsidRPr="00633FDA">
        <w:t>opulacijski</w:t>
      </w:r>
      <w:r w:rsidR="00E67442">
        <w:t>m</w:t>
      </w:r>
      <w:r w:rsidR="00E67442" w:rsidRPr="00633FDA">
        <w:t xml:space="preserve"> </w:t>
      </w:r>
      <w:r w:rsidR="00E67442">
        <w:t xml:space="preserve">in skupnostnim </w:t>
      </w:r>
      <w:r w:rsidR="00E67442" w:rsidRPr="00633FDA">
        <w:t>pristop</w:t>
      </w:r>
      <w:r w:rsidR="00E67442">
        <w:t>om</w:t>
      </w:r>
      <w:r w:rsidR="00E67442" w:rsidRPr="00633FDA">
        <w:t xml:space="preserve"> in združevanje</w:t>
      </w:r>
      <w:r w:rsidR="00E67442">
        <w:t>m</w:t>
      </w:r>
      <w:r w:rsidR="00E67442" w:rsidRPr="00633FDA">
        <w:t xml:space="preserve"> vseh dejavnosti na enem mestu  </w:t>
      </w:r>
      <w:r w:rsidR="000F406E" w:rsidRPr="00633FDA">
        <w:t>skrb</w:t>
      </w:r>
      <w:r w:rsidR="00F51C04">
        <w:t>i</w:t>
      </w:r>
      <w:r w:rsidR="000F406E" w:rsidRPr="00633FDA">
        <w:t>jo za zdravje vseh prebivalcev v vseh starostnih obdobjih na območju</w:t>
      </w:r>
      <w:r w:rsidR="00754D2B" w:rsidRPr="35FB4C42">
        <w:rPr>
          <w:rFonts w:ascii="Arial" w:hAnsi="Arial" w:cs="Arial"/>
        </w:rPr>
        <w:t xml:space="preserve">. </w:t>
      </w:r>
      <w:r w:rsidRPr="00633FDA">
        <w:t xml:space="preserve">Pri načrtovanju sprememb je izjemno pomembno prepoznavanje tega, kar je </w:t>
      </w:r>
      <w:r w:rsidR="6802EC72">
        <w:t xml:space="preserve">sicer </w:t>
      </w:r>
      <w:r w:rsidR="2070E123">
        <w:t>za</w:t>
      </w:r>
      <w:r w:rsidR="5E1C192C">
        <w:t xml:space="preserve"> Slovenij</w:t>
      </w:r>
      <w:r w:rsidR="60F08418">
        <w:t>o</w:t>
      </w:r>
      <w:r w:rsidR="00493D81">
        <w:t xml:space="preserve"> zgodovinsko specifično</w:t>
      </w:r>
      <w:r w:rsidR="12E158EB">
        <w:t>, a</w:t>
      </w:r>
      <w:r w:rsidR="2AF4F538">
        <w:t xml:space="preserve"> je že  prepoznano kot model dobre praks</w:t>
      </w:r>
      <w:r w:rsidR="007A2969">
        <w:t>e</w:t>
      </w:r>
      <w:r w:rsidR="2AF4F538">
        <w:t xml:space="preserve"> </w:t>
      </w:r>
      <w:r w:rsidR="2C024403">
        <w:t>v mednarodnem prostoru</w:t>
      </w:r>
      <w:r w:rsidR="00202CA3" w:rsidRPr="00633FDA">
        <w:t>.</w:t>
      </w:r>
      <w:r w:rsidRPr="00633FDA">
        <w:t xml:space="preserve"> </w:t>
      </w:r>
    </w:p>
    <w:p w14:paraId="0035ACCA" w14:textId="78DDD26B" w:rsidR="007239A5" w:rsidRPr="00633FDA" w:rsidRDefault="007239A5" w:rsidP="00232CD4">
      <w:pPr>
        <w:jc w:val="both"/>
      </w:pPr>
      <w:r w:rsidRPr="00232CD4">
        <w:t xml:space="preserve">S </w:t>
      </w:r>
      <w:r w:rsidR="078364A4" w:rsidRPr="00232CD4">
        <w:t>Strategijo razvoja zdravstvene dejavnosti na primarni ravni zdravstvenega varstva do leta 2031 -  RZDPR2031 (</w:t>
      </w:r>
      <w:r w:rsidR="00F104B3">
        <w:t>v nadaljnjem besedilu</w:t>
      </w:r>
      <w:r w:rsidR="078364A4" w:rsidRPr="00232CD4">
        <w:t xml:space="preserve"> Strateg</w:t>
      </w:r>
      <w:r w:rsidR="1D73540D" w:rsidRPr="00232CD4">
        <w:t>ija</w:t>
      </w:r>
      <w:r w:rsidR="4ED10401" w:rsidRPr="00232CD4">
        <w:t>)</w:t>
      </w:r>
      <w:r w:rsidRPr="00633FDA">
        <w:t xml:space="preserve"> naslavljamo </w:t>
      </w:r>
      <w:r w:rsidR="56776084" w:rsidRPr="00633FDA">
        <w:t xml:space="preserve">v ResNPZV </w:t>
      </w:r>
      <w:r w:rsidR="00746934" w:rsidRPr="00633FDA">
        <w:t xml:space="preserve">opredeljene </w:t>
      </w:r>
      <w:r w:rsidRPr="00633FDA">
        <w:t>listine</w:t>
      </w:r>
      <w:r w:rsidR="00232CD4" w:rsidRPr="00633FDA">
        <w:rPr>
          <w:rStyle w:val="Sprotnaopomba-sklic"/>
          <w:vertAlign w:val="superscript"/>
        </w:rPr>
        <w:footnoteReference w:id="8"/>
      </w:r>
      <w:r w:rsidR="00232CD4">
        <w:t xml:space="preserve"> </w:t>
      </w:r>
      <w:r w:rsidR="00232CD4" w:rsidRPr="00633FDA">
        <w:rPr>
          <w:rStyle w:val="Sprotnaopomba-sklic"/>
          <w:vertAlign w:val="superscript"/>
        </w:rPr>
        <w:footnoteReference w:id="9"/>
      </w:r>
      <w:r w:rsidR="00232CD4" w:rsidRPr="00633FDA">
        <w:rPr>
          <w:vertAlign w:val="superscript"/>
        </w:rPr>
        <w:t xml:space="preserve"> </w:t>
      </w:r>
      <w:r w:rsidRPr="00633FDA">
        <w:t xml:space="preserve"> ter </w:t>
      </w:r>
      <w:r w:rsidR="5E1C192C" w:rsidRPr="00633FDA">
        <w:t>drugi</w:t>
      </w:r>
      <w:r w:rsidR="1DB075BA" w:rsidRPr="00633FDA">
        <w:t>mi</w:t>
      </w:r>
      <w:r w:rsidRPr="00633FDA">
        <w:t xml:space="preserve"> </w:t>
      </w:r>
      <w:r w:rsidR="004A541F" w:rsidRPr="00633FDA">
        <w:t xml:space="preserve"> </w:t>
      </w:r>
      <w:r w:rsidR="295077EE" w:rsidRPr="00633FDA">
        <w:t>strateški</w:t>
      </w:r>
      <w:r w:rsidR="68ABFDFC" w:rsidRPr="00633FDA">
        <w:t>mi</w:t>
      </w:r>
      <w:r w:rsidR="295077EE" w:rsidRPr="00633FDA">
        <w:t xml:space="preserve"> usmerit</w:t>
      </w:r>
      <w:r w:rsidR="27C4DB1D" w:rsidRPr="00633FDA">
        <w:t>vami</w:t>
      </w:r>
      <w:r w:rsidRPr="00633FDA">
        <w:t xml:space="preserve"> </w:t>
      </w:r>
      <w:r w:rsidR="00F61EB6" w:rsidRPr="00633FDA">
        <w:t>krepimo</w:t>
      </w:r>
      <w:r w:rsidRPr="00633FDA">
        <w:t xml:space="preserve"> PZV in </w:t>
      </w:r>
      <w:r w:rsidR="00356F31" w:rsidRPr="00633FDA">
        <w:t xml:space="preserve">s tem </w:t>
      </w:r>
      <w:r w:rsidR="00662CC5" w:rsidRPr="00633FDA">
        <w:t xml:space="preserve">prispevamo k </w:t>
      </w:r>
      <w:r w:rsidR="2ABFFDDC" w:rsidRPr="00633FDA">
        <w:t xml:space="preserve">zdravju in blaginji v Sloveniji. </w:t>
      </w:r>
      <w:r w:rsidRPr="00633FDA">
        <w:t xml:space="preserve">Strategija temelji na strokovnih spoznanjih in preverjenih dobrih praksah, ki imajo merljive in dokazljivo pozitivne učinke na zdravje in zagotavljanje zdravstvene </w:t>
      </w:r>
      <w:r w:rsidR="007458E2">
        <w:t>obravnave</w:t>
      </w:r>
      <w:r w:rsidRPr="00633FDA">
        <w:t xml:space="preserve"> prebivalstva. </w:t>
      </w:r>
    </w:p>
    <w:p w14:paraId="4D136513" w14:textId="622C2F95" w:rsidR="00060373" w:rsidRPr="00633FDA" w:rsidRDefault="000A6DD6" w:rsidP="00232CD4">
      <w:pPr>
        <w:jc w:val="both"/>
      </w:pPr>
      <w:r>
        <w:t>Posebej</w:t>
      </w:r>
      <w:r w:rsidR="00396007">
        <w:t xml:space="preserve"> </w:t>
      </w:r>
      <w:r>
        <w:t xml:space="preserve">izpostavljena </w:t>
      </w:r>
      <w:r w:rsidR="00E67442">
        <w:t xml:space="preserve">so </w:t>
      </w:r>
      <w:r w:rsidR="001D6DA3">
        <w:t>tista</w:t>
      </w:r>
      <w:r w:rsidR="006D5444">
        <w:t xml:space="preserve"> </w:t>
      </w:r>
      <w:r>
        <w:t>ključna področja</w:t>
      </w:r>
      <w:r w:rsidR="009230A9">
        <w:t xml:space="preserve"> zdravstvene dejavnosti na primarni ravni</w:t>
      </w:r>
      <w:r w:rsidR="005246BE">
        <w:t>,</w:t>
      </w:r>
      <w:r w:rsidR="003612A0">
        <w:t xml:space="preserve"> </w:t>
      </w:r>
      <w:r w:rsidR="000A5704">
        <w:t>na kater</w:t>
      </w:r>
      <w:r w:rsidR="005246BE">
        <w:t>a</w:t>
      </w:r>
      <w:r w:rsidR="000A5704">
        <w:t xml:space="preserve"> bo ta dokument imel največji vpliv</w:t>
      </w:r>
      <w:r w:rsidR="001D6DA3">
        <w:t>,</w:t>
      </w:r>
      <w:r w:rsidR="000A5704">
        <w:t xml:space="preserve"> medtem</w:t>
      </w:r>
      <w:r w:rsidR="0021550D">
        <w:t>,</w:t>
      </w:r>
      <w:r w:rsidR="000A5704">
        <w:t xml:space="preserve"> ko so druga področja </w:t>
      </w:r>
      <w:r w:rsidR="00E9339B">
        <w:t>le omenjen</w:t>
      </w:r>
      <w:r w:rsidR="005246BE">
        <w:t>a</w:t>
      </w:r>
      <w:r w:rsidR="003612A0">
        <w:t xml:space="preserve"> ali pa izpuščen</w:t>
      </w:r>
      <w:r w:rsidR="005246BE">
        <w:t>a</w:t>
      </w:r>
      <w:r w:rsidR="00E9339B">
        <w:t>, ker so</w:t>
      </w:r>
      <w:r w:rsidR="0030621D">
        <w:t>,</w:t>
      </w:r>
      <w:r w:rsidR="005246BE">
        <w:t xml:space="preserve"> oziroma bodo</w:t>
      </w:r>
      <w:r w:rsidR="0030621D">
        <w:t>,</w:t>
      </w:r>
      <w:r w:rsidR="00E9339B">
        <w:t xml:space="preserve"> </w:t>
      </w:r>
      <w:r w:rsidR="000F406E">
        <w:t xml:space="preserve">urejena </w:t>
      </w:r>
      <w:r w:rsidR="005246BE">
        <w:t>s</w:t>
      </w:r>
      <w:r w:rsidR="00B711D8">
        <w:t xml:space="preserve"> posebni</w:t>
      </w:r>
      <w:r w:rsidR="005246BE">
        <w:t>mi</w:t>
      </w:r>
      <w:r w:rsidR="00B711D8">
        <w:t xml:space="preserve"> dokumenti</w:t>
      </w:r>
      <w:r w:rsidR="00B8646F">
        <w:t xml:space="preserve"> ali pa zanje </w:t>
      </w:r>
      <w:r w:rsidR="005246BE">
        <w:t xml:space="preserve">že </w:t>
      </w:r>
      <w:r w:rsidR="00B8646F">
        <w:t>veljajo posebni predpisi</w:t>
      </w:r>
      <w:r w:rsidR="00444ABE">
        <w:t xml:space="preserve">. </w:t>
      </w:r>
      <w:r w:rsidR="0034037E">
        <w:t>Eno od področij</w:t>
      </w:r>
      <w:r w:rsidR="001033C0">
        <w:t xml:space="preserve">, ki jih ta dokument </w:t>
      </w:r>
      <w:r w:rsidR="008701E3">
        <w:t>zgolj povzema</w:t>
      </w:r>
      <w:r w:rsidR="001033C0">
        <w:t xml:space="preserve">, </w:t>
      </w:r>
      <w:r w:rsidR="0034037E">
        <w:t>je področje zobozdravstva, saj je</w:t>
      </w:r>
      <w:r w:rsidR="00F6478A">
        <w:t xml:space="preserve"> bila</w:t>
      </w:r>
      <w:r w:rsidR="0034037E">
        <w:t xml:space="preserve"> za </w:t>
      </w:r>
      <w:r w:rsidR="00742A8F">
        <w:t xml:space="preserve">to </w:t>
      </w:r>
      <w:r w:rsidR="0034037E">
        <w:t xml:space="preserve">področje </w:t>
      </w:r>
      <w:r w:rsidR="00F6478A">
        <w:t>že sprejeta</w:t>
      </w:r>
      <w:r w:rsidR="001D6DA3">
        <w:t xml:space="preserve"> samostojna</w:t>
      </w:r>
      <w:r w:rsidR="0034037E">
        <w:t xml:space="preserve"> strategija</w:t>
      </w:r>
      <w:r w:rsidR="001D6DA3">
        <w:t>.</w:t>
      </w:r>
      <w:r w:rsidR="009751F6">
        <w:t xml:space="preserve"> </w:t>
      </w:r>
      <w:r w:rsidR="005B54E7">
        <w:t>N</w:t>
      </w:r>
      <w:r w:rsidR="007B5E23">
        <w:t xml:space="preserve">e </w:t>
      </w:r>
      <w:r w:rsidR="008701E3">
        <w:t>naslavljamo</w:t>
      </w:r>
      <w:r w:rsidR="008038A9">
        <w:t xml:space="preserve"> laboratorijske dejavnosti, saj je v ResNPZV opredeljeno, da</w:t>
      </w:r>
      <w:r w:rsidR="00D861C0">
        <w:t xml:space="preserve"> bo</w:t>
      </w:r>
      <w:r w:rsidR="005246BE">
        <w:t xml:space="preserve"> </w:t>
      </w:r>
      <w:r w:rsidR="008038A9">
        <w:t>javn</w:t>
      </w:r>
      <w:r w:rsidR="00D861C0">
        <w:t>a</w:t>
      </w:r>
      <w:r w:rsidR="008038A9">
        <w:t xml:space="preserve"> laboratorijsk</w:t>
      </w:r>
      <w:r w:rsidR="00D861C0">
        <w:t>a</w:t>
      </w:r>
      <w:r w:rsidR="008038A9">
        <w:t xml:space="preserve"> dejavnost za zdravstvo</w:t>
      </w:r>
      <w:r w:rsidR="005246BE">
        <w:t xml:space="preserve"> </w:t>
      </w:r>
      <w:r w:rsidR="4F6ECF57">
        <w:t>obravnavana za celoten zdravstveni sistem</w:t>
      </w:r>
      <w:r w:rsidR="008038A9">
        <w:t xml:space="preserve">, </w:t>
      </w:r>
      <w:r w:rsidR="039098F3">
        <w:t xml:space="preserve">vključno z določitvijo </w:t>
      </w:r>
      <w:r w:rsidR="5B8CE240">
        <w:t>mrež</w:t>
      </w:r>
      <w:r w:rsidR="529D622D">
        <w:t>e</w:t>
      </w:r>
      <w:r w:rsidR="008038A9">
        <w:t xml:space="preserve"> izvajalcev, zmogljivosti in </w:t>
      </w:r>
      <w:r w:rsidR="5B8CE240">
        <w:t>standard</w:t>
      </w:r>
      <w:r w:rsidR="409138D4">
        <w:t>ov</w:t>
      </w:r>
      <w:r w:rsidR="008038A9">
        <w:t xml:space="preserve"> kakovosti</w:t>
      </w:r>
      <w:r w:rsidR="00D861C0">
        <w:t xml:space="preserve">, kar </w:t>
      </w:r>
      <w:r w:rsidR="002E633C">
        <w:t>se bo nanašalo tudi na PZV.</w:t>
      </w:r>
      <w:r w:rsidR="003612A0">
        <w:t xml:space="preserve"> </w:t>
      </w:r>
      <w:r w:rsidR="0035343F">
        <w:t>S tem dokumentom tudi ne naslavljamo področja medicine dela prometa in športa</w:t>
      </w:r>
      <w:r w:rsidR="00C50BB7">
        <w:t xml:space="preserve"> (</w:t>
      </w:r>
      <w:r w:rsidR="00F104B3">
        <w:t>v nadaljnjem besedilu</w:t>
      </w:r>
      <w:r w:rsidR="00FF5AB9">
        <w:t xml:space="preserve"> </w:t>
      </w:r>
      <w:r w:rsidR="00C50BB7">
        <w:t>MDPŠ)</w:t>
      </w:r>
      <w:r w:rsidR="0035343F">
        <w:t xml:space="preserve">, saj področje zahteva </w:t>
      </w:r>
      <w:r w:rsidR="006D69E1">
        <w:t xml:space="preserve">poseben dokument tudi z vidika </w:t>
      </w:r>
      <w:r w:rsidR="00C50BB7">
        <w:t>vloge MDPŠ pri o</w:t>
      </w:r>
      <w:r w:rsidR="007B5E23">
        <w:t xml:space="preserve">bvladovanju </w:t>
      </w:r>
      <w:r w:rsidR="0030621D">
        <w:t>absentizma</w:t>
      </w:r>
      <w:r w:rsidR="00180ED6">
        <w:t>.</w:t>
      </w:r>
    </w:p>
    <w:p w14:paraId="1BBE4AB8" w14:textId="77777777" w:rsidR="00973AFC" w:rsidRDefault="00973AFC" w:rsidP="556CE708">
      <w:pPr>
        <w:rPr>
          <w:b/>
          <w:bCs/>
          <w:sz w:val="28"/>
          <w:szCs w:val="28"/>
        </w:rPr>
      </w:pPr>
      <w:r>
        <w:br w:type="page"/>
      </w:r>
    </w:p>
    <w:p w14:paraId="70A70790" w14:textId="0EB046ED" w:rsidR="00E75AB3" w:rsidRPr="00633FDA" w:rsidRDefault="00E75AB3" w:rsidP="00F96CD5">
      <w:pPr>
        <w:pStyle w:val="Naslov1"/>
      </w:pPr>
      <w:bookmarkStart w:id="10" w:name="_Toc157350760"/>
      <w:r w:rsidRPr="00633FDA">
        <w:t>VIZIJA</w:t>
      </w:r>
      <w:r w:rsidR="00C7593F" w:rsidRPr="00633FDA">
        <w:t>,</w:t>
      </w:r>
      <w:r w:rsidRPr="00633FDA">
        <w:t xml:space="preserve"> VREDNOTE</w:t>
      </w:r>
      <w:r w:rsidR="007239A5" w:rsidRPr="00633FDA">
        <w:t xml:space="preserve"> IN NAČELA TER NAMEN STRATEGIJE</w:t>
      </w:r>
      <w:bookmarkEnd w:id="10"/>
    </w:p>
    <w:p w14:paraId="3E840C76" w14:textId="54103DEE" w:rsidR="007239A5" w:rsidRPr="00633FDA" w:rsidRDefault="007239A5" w:rsidP="00F96CD5">
      <w:pPr>
        <w:pStyle w:val="Naslov2"/>
      </w:pPr>
      <w:bookmarkStart w:id="11" w:name="_Toc90619519"/>
      <w:bookmarkStart w:id="12" w:name="_Toc157350761"/>
      <w:r w:rsidRPr="00633FDA">
        <w:t>Vizija</w:t>
      </w:r>
      <w:bookmarkEnd w:id="11"/>
      <w:bookmarkEnd w:id="12"/>
    </w:p>
    <w:p w14:paraId="22645BC5" w14:textId="227238DD" w:rsidR="007239A5" w:rsidRPr="00633FDA" w:rsidRDefault="007239A5" w:rsidP="005822D5">
      <w:pPr>
        <w:jc w:val="both"/>
      </w:pPr>
      <w:bookmarkStart w:id="13" w:name="_Hlk83937279"/>
      <w:r w:rsidRPr="00633FDA">
        <w:t xml:space="preserve">PZV </w:t>
      </w:r>
      <w:r w:rsidR="0030343E">
        <w:t>je</w:t>
      </w:r>
      <w:r w:rsidR="001D50CC">
        <w:t xml:space="preserve"> prepozna</w:t>
      </w:r>
      <w:r w:rsidR="00E90FF6">
        <w:t>n</w:t>
      </w:r>
      <w:r w:rsidR="002F644D">
        <w:t>o kot</w:t>
      </w:r>
      <w:r w:rsidRPr="00633FDA">
        <w:t xml:space="preserve"> </w:t>
      </w:r>
      <w:r w:rsidR="00B51BD2">
        <w:t>ključni</w:t>
      </w:r>
      <w:r w:rsidR="00514E93" w:rsidRPr="00633FDA">
        <w:t xml:space="preserve"> </w:t>
      </w:r>
      <w:r w:rsidRPr="00633FDA">
        <w:t xml:space="preserve">steber zdravstvenega varstva, s katerim </w:t>
      </w:r>
      <w:r w:rsidR="008C304E" w:rsidRPr="00633FDA">
        <w:t>naslav</w:t>
      </w:r>
      <w:r w:rsidR="008C304E">
        <w:t>ljamo</w:t>
      </w:r>
      <w:r w:rsidRPr="00633FDA">
        <w:t xml:space="preserve"> zdravstvene potrebe prebivalstva v lokalnem okolju na </w:t>
      </w:r>
      <w:r w:rsidR="006C1D35" w:rsidRPr="00633FDA">
        <w:t xml:space="preserve">finančno </w:t>
      </w:r>
      <w:r w:rsidRPr="00633FDA">
        <w:t xml:space="preserve">vzdržen način in </w:t>
      </w:r>
      <w:r w:rsidR="004B015F" w:rsidRPr="00633FDA">
        <w:t>zagotav</w:t>
      </w:r>
      <w:r w:rsidR="004B015F">
        <w:t>ljamo</w:t>
      </w:r>
      <w:r w:rsidRPr="00633FDA">
        <w:t xml:space="preserve"> odpornost zdravstvenega sistema na izzive prihodnosti</w:t>
      </w:r>
      <w:r w:rsidR="00A66B1B" w:rsidRPr="00633FDA">
        <w:t>:</w:t>
      </w:r>
      <w:r w:rsidRPr="00633FDA">
        <w:t xml:space="preserve">  </w:t>
      </w:r>
      <w:bookmarkEnd w:id="13"/>
    </w:p>
    <w:p w14:paraId="7F21632A" w14:textId="16B89207" w:rsidR="007239A5" w:rsidRPr="00633FDA" w:rsidRDefault="007E038C" w:rsidP="39A09CC9">
      <w:pPr>
        <w:pStyle w:val="Odstavekseznama"/>
        <w:numPr>
          <w:ilvl w:val="0"/>
          <w:numId w:val="5"/>
        </w:numPr>
        <w:jc w:val="both"/>
        <w:rPr>
          <w:b/>
        </w:rPr>
      </w:pPr>
      <w:r>
        <w:t xml:space="preserve">s </w:t>
      </w:r>
      <w:r w:rsidR="007239A5">
        <w:t xml:space="preserve">celovito multidisciplinarno </w:t>
      </w:r>
      <w:r w:rsidR="007458E2">
        <w:t>obravnavo</w:t>
      </w:r>
      <w:r w:rsidR="007239A5">
        <w:t xml:space="preserve"> </w:t>
      </w:r>
      <w:r w:rsidR="5E1C192C">
        <w:t>prebivalce</w:t>
      </w:r>
      <w:r w:rsidR="309EF9EA">
        <w:t>v</w:t>
      </w:r>
      <w:r w:rsidR="007239A5">
        <w:t xml:space="preserve"> blizu doma in </w:t>
      </w:r>
      <w:r w:rsidR="0030621D">
        <w:t xml:space="preserve">z </w:t>
      </w:r>
      <w:r w:rsidR="007239A5">
        <w:t>enako dostopnost</w:t>
      </w:r>
      <w:r w:rsidR="00A66B1B">
        <w:t>jo</w:t>
      </w:r>
      <w:r w:rsidR="007239A5">
        <w:t xml:space="preserve"> do zdravstvenega varstva, vključno s preventivnim zdravstvenim varstvom in rehabilitacijo, za vse prebivalce;</w:t>
      </w:r>
    </w:p>
    <w:p w14:paraId="3EE630DA" w14:textId="2592D0DF" w:rsidR="007239A5" w:rsidRPr="00633FDA" w:rsidRDefault="007E038C" w:rsidP="005822D5">
      <w:pPr>
        <w:pStyle w:val="Odstavekseznama"/>
        <w:numPr>
          <w:ilvl w:val="0"/>
          <w:numId w:val="5"/>
        </w:numPr>
        <w:jc w:val="both"/>
      </w:pPr>
      <w:r w:rsidRPr="00633FDA">
        <w:t xml:space="preserve">s </w:t>
      </w:r>
      <w:r w:rsidR="007239A5" w:rsidRPr="00633FDA">
        <w:t xml:space="preserve">celostno, kakovostno, na </w:t>
      </w:r>
      <w:r w:rsidR="4DB97884">
        <w:t>posameznika</w:t>
      </w:r>
      <w:r w:rsidR="00916ADB" w:rsidRPr="00633FDA">
        <w:t xml:space="preserve"> </w:t>
      </w:r>
      <w:r w:rsidR="007239A5" w:rsidRPr="00633FDA">
        <w:t xml:space="preserve">in družino osredotočeno obravnavo in kontinuirano in koordinirano </w:t>
      </w:r>
      <w:r w:rsidR="007458E2">
        <w:t>obravnavo</w:t>
      </w:r>
      <w:r w:rsidR="007239A5" w:rsidRPr="00633FDA">
        <w:t xml:space="preserve"> znotraj celotnega sistema zdravstvenega varstva;</w:t>
      </w:r>
    </w:p>
    <w:p w14:paraId="1FECF8EF" w14:textId="143C5648" w:rsidR="007239A5" w:rsidRPr="00633FDA" w:rsidRDefault="007E038C" w:rsidP="005822D5">
      <w:pPr>
        <w:pStyle w:val="Odstavekseznama"/>
        <w:numPr>
          <w:ilvl w:val="0"/>
          <w:numId w:val="5"/>
        </w:numPr>
        <w:jc w:val="both"/>
      </w:pPr>
      <w:r w:rsidRPr="00633FDA">
        <w:t xml:space="preserve">s </w:t>
      </w:r>
      <w:r w:rsidR="007239A5" w:rsidRPr="00633FDA">
        <w:t>tesn</w:t>
      </w:r>
      <w:r w:rsidRPr="00633FDA">
        <w:t>im</w:t>
      </w:r>
      <w:r w:rsidR="007239A5" w:rsidRPr="00633FDA">
        <w:t xml:space="preserve"> sodelovanje</w:t>
      </w:r>
      <w:r w:rsidRPr="00633FDA">
        <w:t>m</w:t>
      </w:r>
      <w:r w:rsidR="007239A5" w:rsidRPr="00633FDA">
        <w:t xml:space="preserve"> pri naslavljanju potreb različnih skupin prebivalstva, tudi najbolj ranljivih, z različnimi izvajalci zdravstvene dejavnosti, izvajalci na področju </w:t>
      </w:r>
      <w:r w:rsidRPr="00633FDA">
        <w:t xml:space="preserve">javnega zdravja, </w:t>
      </w:r>
      <w:r w:rsidR="007239A5" w:rsidRPr="00633FDA">
        <w:t xml:space="preserve">dolgotrajne </w:t>
      </w:r>
      <w:r w:rsidR="007458E2">
        <w:t>o</w:t>
      </w:r>
      <w:r w:rsidR="00155794">
        <w:t>skrbe</w:t>
      </w:r>
      <w:r w:rsidR="007239A5" w:rsidRPr="00633FDA">
        <w:t xml:space="preserve"> in duševnega zdravja ter drugimi deležniki v lokalni skupnosti</w:t>
      </w:r>
      <w:r w:rsidR="000A4753" w:rsidRPr="00633FDA">
        <w:t>;</w:t>
      </w:r>
    </w:p>
    <w:p w14:paraId="6116A537" w14:textId="7EEF5929" w:rsidR="007239A5" w:rsidRPr="00633FDA" w:rsidRDefault="007E038C" w:rsidP="005822D5">
      <w:pPr>
        <w:pStyle w:val="Odstavekseznama"/>
        <w:numPr>
          <w:ilvl w:val="0"/>
          <w:numId w:val="5"/>
        </w:numPr>
        <w:jc w:val="both"/>
      </w:pPr>
      <w:r>
        <w:t xml:space="preserve">z zagotavljanjem </w:t>
      </w:r>
      <w:r w:rsidR="007239A5">
        <w:t>vzpodbudn</w:t>
      </w:r>
      <w:r>
        <w:t>ega</w:t>
      </w:r>
      <w:r w:rsidR="007239A5">
        <w:t xml:space="preserve"> </w:t>
      </w:r>
      <w:r w:rsidR="008701E3">
        <w:t xml:space="preserve">in varnega </w:t>
      </w:r>
      <w:r w:rsidR="007239A5">
        <w:t>delovn</w:t>
      </w:r>
      <w:r>
        <w:t>ega</w:t>
      </w:r>
      <w:r w:rsidR="007239A5">
        <w:t xml:space="preserve"> okolj</w:t>
      </w:r>
      <w:r>
        <w:t>a</w:t>
      </w:r>
      <w:r w:rsidR="007239A5">
        <w:t xml:space="preserve"> za vse zaposlene</w:t>
      </w:r>
      <w:r w:rsidR="0074328F">
        <w:t xml:space="preserve"> s pravičnim plačilom glede na odgovornost</w:t>
      </w:r>
      <w:r w:rsidR="00C50899">
        <w:t>, ki jo nosijo</w:t>
      </w:r>
      <w:r w:rsidR="007239A5">
        <w:t>.</w:t>
      </w:r>
    </w:p>
    <w:p w14:paraId="23285752" w14:textId="3117856C" w:rsidR="007239A5" w:rsidRPr="00633FDA" w:rsidRDefault="007239A5" w:rsidP="00F96CD5">
      <w:pPr>
        <w:pStyle w:val="Naslov2"/>
      </w:pPr>
      <w:bookmarkStart w:id="14" w:name="_Toc90619520"/>
      <w:bookmarkStart w:id="15" w:name="_Toc157350762"/>
      <w:r w:rsidRPr="00633FDA">
        <w:t>Vrednote in načela</w:t>
      </w:r>
      <w:bookmarkEnd w:id="14"/>
      <w:bookmarkEnd w:id="15"/>
      <w:r w:rsidRPr="00633FDA">
        <w:t xml:space="preserve"> </w:t>
      </w:r>
    </w:p>
    <w:p w14:paraId="5DAAB93B" w14:textId="1B99C479" w:rsidR="007239A5" w:rsidRPr="00633FDA" w:rsidRDefault="007239A5" w:rsidP="005822D5">
      <w:pPr>
        <w:jc w:val="both"/>
      </w:pPr>
      <w:r w:rsidRPr="00633FDA">
        <w:t>Vrednote reformnih prizadevanj</w:t>
      </w:r>
      <w:r w:rsidR="007E038C" w:rsidRPr="00633FDA">
        <w:t>,</w:t>
      </w:r>
      <w:r w:rsidRPr="00633FDA">
        <w:t xml:space="preserve"> </w:t>
      </w:r>
      <w:r w:rsidR="000A4753" w:rsidRPr="00633FDA">
        <w:t>tako kot v večini</w:t>
      </w:r>
      <w:r w:rsidRPr="00633FDA">
        <w:t xml:space="preserve"> evropskih držav</w:t>
      </w:r>
      <w:r w:rsidR="007E038C" w:rsidRPr="00633FDA">
        <w:t>,</w:t>
      </w:r>
      <w:r w:rsidRPr="00633FDA">
        <w:t xml:space="preserve"> ostajajo </w:t>
      </w:r>
      <w:r w:rsidRPr="00633FDA">
        <w:rPr>
          <w:i/>
        </w:rPr>
        <w:t>solidarnost, enakost in socialna pravičnost</w:t>
      </w:r>
      <w:r w:rsidRPr="00633FDA">
        <w:t>.</w:t>
      </w:r>
      <w:r w:rsidR="007E038C" w:rsidRPr="00633FDA">
        <w:t xml:space="preserve"> Ključna načela so:</w:t>
      </w:r>
    </w:p>
    <w:p w14:paraId="4AF24E28" w14:textId="719F3B7E" w:rsidR="007239A5" w:rsidRPr="00633FDA" w:rsidRDefault="007239A5" w:rsidP="005822D5">
      <w:pPr>
        <w:pStyle w:val="Odstavekseznama"/>
        <w:numPr>
          <w:ilvl w:val="0"/>
          <w:numId w:val="1"/>
        </w:numPr>
        <w:jc w:val="both"/>
        <w:rPr>
          <w:b/>
        </w:rPr>
      </w:pPr>
      <w:r w:rsidRPr="00633FDA">
        <w:rPr>
          <w:b/>
        </w:rPr>
        <w:t xml:space="preserve">Osredotočenost na </w:t>
      </w:r>
      <w:r w:rsidR="00660474" w:rsidRPr="00633FDA">
        <w:rPr>
          <w:b/>
        </w:rPr>
        <w:t>pacienta</w:t>
      </w:r>
      <w:r w:rsidR="00916ADB" w:rsidRPr="00633FDA">
        <w:t xml:space="preserve"> </w:t>
      </w:r>
      <w:r w:rsidRPr="00633FDA">
        <w:t>– zagotavlja</w:t>
      </w:r>
      <w:r w:rsidR="00FF5AB9" w:rsidRPr="00633FDA">
        <w:t>nje</w:t>
      </w:r>
      <w:r w:rsidRPr="00633FDA">
        <w:t xml:space="preserve"> storit</w:t>
      </w:r>
      <w:r w:rsidR="00FF5AB9" w:rsidRPr="00633FDA">
        <w:t>e</w:t>
      </w:r>
      <w:r w:rsidRPr="00633FDA">
        <w:t xml:space="preserve">v, ki so prilagojene potrebam posameznika in pri katerih se upošteva </w:t>
      </w:r>
      <w:r w:rsidR="00797807">
        <w:t>pacientova</w:t>
      </w:r>
      <w:r w:rsidRPr="00633FDA">
        <w:t xml:space="preserve"> pričakovanja</w:t>
      </w:r>
      <w:r w:rsidR="0C15FB52">
        <w:t>, zmožnosti</w:t>
      </w:r>
      <w:r w:rsidRPr="00633FDA">
        <w:t xml:space="preserve"> in </w:t>
      </w:r>
      <w:r w:rsidR="0C15FB52">
        <w:t>potrebe</w:t>
      </w:r>
      <w:r w:rsidRPr="00633FDA">
        <w:t xml:space="preserve">. Zdravstvene storitve in programi so na voljo na način, da v čim večji meri upoštevajo razlike v potrebah uporabnikov. Z načinom dela in sodelovanjem z </w:t>
      </w:r>
      <w:r w:rsidR="002133B4">
        <w:t>različnimi</w:t>
      </w:r>
      <w:r w:rsidRPr="00633FDA">
        <w:t xml:space="preserve"> </w:t>
      </w:r>
      <w:r w:rsidR="006B0407" w:rsidRPr="00633FDA">
        <w:t>deležniki</w:t>
      </w:r>
      <w:r w:rsidRPr="00633FDA">
        <w:t xml:space="preserve"> v skupnosti </w:t>
      </w:r>
      <w:r w:rsidR="004C6EAB" w:rsidRPr="00633FDA">
        <w:t>PZV</w:t>
      </w:r>
      <w:r w:rsidRPr="00633FDA">
        <w:t xml:space="preserve"> omogoča </w:t>
      </w:r>
      <w:r w:rsidR="5C8F9442">
        <w:t xml:space="preserve">aktivno </w:t>
      </w:r>
      <w:r w:rsidRPr="00633FDA">
        <w:t xml:space="preserve">vključevanje </w:t>
      </w:r>
      <w:r w:rsidR="3A3B62C0">
        <w:t xml:space="preserve">vseh </w:t>
      </w:r>
      <w:r w:rsidR="5E1C192C">
        <w:t>posameznik</w:t>
      </w:r>
      <w:r w:rsidR="0DBD0ACF">
        <w:t xml:space="preserve">ov, tudi tistih iz najbolj ranljivih skupin prebivalstva, </w:t>
      </w:r>
      <w:r w:rsidRPr="00633FDA">
        <w:t xml:space="preserve"> pri skrbi za svoje zdravje. </w:t>
      </w:r>
    </w:p>
    <w:p w14:paraId="4CAD2E38" w14:textId="4181E28A" w:rsidR="007239A5" w:rsidRPr="00633FDA" w:rsidRDefault="00835BF7" w:rsidP="005822D5">
      <w:pPr>
        <w:pStyle w:val="Odstavekseznama"/>
        <w:numPr>
          <w:ilvl w:val="0"/>
          <w:numId w:val="1"/>
        </w:numPr>
        <w:jc w:val="both"/>
      </w:pPr>
      <w:r>
        <w:rPr>
          <w:b/>
          <w:bCs/>
        </w:rPr>
        <w:t>Pravična</w:t>
      </w:r>
      <w:r w:rsidR="007239A5" w:rsidRPr="3C897B39">
        <w:rPr>
          <w:b/>
          <w:bCs/>
        </w:rPr>
        <w:t xml:space="preserve"> dostopnost – </w:t>
      </w:r>
      <w:r w:rsidR="00A20137" w:rsidRPr="003951EE">
        <w:t>enakopravni</w:t>
      </w:r>
      <w:r w:rsidR="00A20137" w:rsidRPr="3C897B39">
        <w:rPr>
          <w:b/>
          <w:bCs/>
        </w:rPr>
        <w:t xml:space="preserve"> </w:t>
      </w:r>
      <w:r w:rsidR="00EB0A3E">
        <w:t xml:space="preserve">dostop do </w:t>
      </w:r>
      <w:r w:rsidR="007239A5">
        <w:t>zdravstven</w:t>
      </w:r>
      <w:r w:rsidR="00EB0A3E">
        <w:t>ih</w:t>
      </w:r>
      <w:r w:rsidR="007239A5">
        <w:t xml:space="preserve"> storit</w:t>
      </w:r>
      <w:r w:rsidR="00EB0A3E">
        <w:t>ev</w:t>
      </w:r>
      <w:r w:rsidR="007239A5">
        <w:t xml:space="preserve"> in program</w:t>
      </w:r>
      <w:r w:rsidR="00EB0A3E">
        <w:t>ov</w:t>
      </w:r>
      <w:r w:rsidR="007239A5">
        <w:t xml:space="preserve"> v </w:t>
      </w:r>
      <w:r w:rsidR="009D0319">
        <w:t>PZV</w:t>
      </w:r>
      <w:r w:rsidR="007239A5">
        <w:t xml:space="preserve"> za vse, ne glede na socialno-ekonomski status, starost, spol, izobrazbo, </w:t>
      </w:r>
      <w:r w:rsidR="0064549E">
        <w:t xml:space="preserve">raso ali </w:t>
      </w:r>
      <w:r w:rsidR="007239A5">
        <w:t xml:space="preserve">etnično poreklo, </w:t>
      </w:r>
      <w:r w:rsidR="00A20137">
        <w:t xml:space="preserve">narodnost, </w:t>
      </w:r>
      <w:r w:rsidR="007239A5">
        <w:t>vero</w:t>
      </w:r>
      <w:r w:rsidR="0064549E">
        <w:t xml:space="preserve"> ali prepričanje</w:t>
      </w:r>
      <w:r w:rsidR="007239A5">
        <w:t>, jezik</w:t>
      </w:r>
      <w:r w:rsidR="0064549E">
        <w:t xml:space="preserve">, invalidnost, </w:t>
      </w:r>
      <w:r w:rsidR="007239A5">
        <w:t>kraj bivanja</w:t>
      </w:r>
      <w:r w:rsidR="00F67ED7">
        <w:t>, spolno usmerjenost ali drugo osebno okoliščino</w:t>
      </w:r>
      <w:r w:rsidR="007239A5">
        <w:t xml:space="preserve">. Dostop do zdravstvenih storitev je </w:t>
      </w:r>
      <w:r w:rsidR="007E038C">
        <w:t>na primarni ravni zdravstvenega varstva</w:t>
      </w:r>
      <w:r w:rsidR="007239A5">
        <w:t xml:space="preserve"> brez napotitve</w:t>
      </w:r>
      <w:r w:rsidR="008C79DD">
        <w:t xml:space="preserve">. Vključuje </w:t>
      </w:r>
      <w:r w:rsidR="007239A5">
        <w:t>zagotavljanje neprekinjenega zdravstvenega varstva</w:t>
      </w:r>
      <w:r w:rsidR="001A6128">
        <w:t xml:space="preserve"> in</w:t>
      </w:r>
      <w:r w:rsidR="009D0319">
        <w:t xml:space="preserve"> preventivnih</w:t>
      </w:r>
      <w:r w:rsidR="008C79DD">
        <w:t xml:space="preserve"> programov</w:t>
      </w:r>
      <w:r w:rsidR="001A6128">
        <w:t xml:space="preserve"> ter</w:t>
      </w:r>
      <w:r w:rsidR="007239A5">
        <w:t xml:space="preserve"> naslavlja neenakosti v zdravju. </w:t>
      </w:r>
    </w:p>
    <w:p w14:paraId="2AD30472" w14:textId="712044BB" w:rsidR="007239A5" w:rsidRPr="00633FDA" w:rsidRDefault="007239A5" w:rsidP="005822D5">
      <w:pPr>
        <w:pStyle w:val="Odstavekseznama"/>
        <w:numPr>
          <w:ilvl w:val="0"/>
          <w:numId w:val="1"/>
        </w:numPr>
        <w:jc w:val="both"/>
      </w:pPr>
      <w:r w:rsidRPr="00633FDA">
        <w:rPr>
          <w:b/>
        </w:rPr>
        <w:t xml:space="preserve">Krepitev preventivnih vsebin </w:t>
      </w:r>
      <w:r w:rsidRPr="00633FDA">
        <w:t>–</w:t>
      </w:r>
      <w:r w:rsidR="00F81BC4" w:rsidRPr="00633FDA">
        <w:t xml:space="preserve"> </w:t>
      </w:r>
      <w:r w:rsidRPr="00633FDA">
        <w:t xml:space="preserve">ohranjanje in krepitev zdravja v skupnosti z različnimi pristopi do posameznih skupin prebivalstva in posameznikov, ki podpirajo zdrave izbire v vseh </w:t>
      </w:r>
      <w:r w:rsidR="00EB0A3E" w:rsidRPr="00633FDA">
        <w:t xml:space="preserve">okoljih in </w:t>
      </w:r>
      <w:r w:rsidRPr="00633FDA">
        <w:t>življenjskih obdobjih.</w:t>
      </w:r>
    </w:p>
    <w:p w14:paraId="5DE37726" w14:textId="6D7B264D" w:rsidR="002D6CFD" w:rsidRDefault="007239A5">
      <w:pPr>
        <w:pStyle w:val="Odstavekseznama"/>
        <w:numPr>
          <w:ilvl w:val="0"/>
          <w:numId w:val="1"/>
        </w:numPr>
        <w:jc w:val="both"/>
      </w:pPr>
      <w:r w:rsidRPr="3C897B39">
        <w:rPr>
          <w:b/>
          <w:bCs/>
        </w:rPr>
        <w:t>Povezanost in celovitost</w:t>
      </w:r>
      <w:r w:rsidR="2E3E6892" w:rsidRPr="3C897B39">
        <w:rPr>
          <w:b/>
          <w:bCs/>
        </w:rPr>
        <w:t xml:space="preserve"> </w:t>
      </w:r>
      <w:r w:rsidR="3D007CBA" w:rsidRPr="3C897B39">
        <w:rPr>
          <w:b/>
          <w:bCs/>
        </w:rPr>
        <w:t>zdravstvene</w:t>
      </w:r>
      <w:r w:rsidRPr="3C897B39">
        <w:rPr>
          <w:b/>
          <w:bCs/>
        </w:rPr>
        <w:t xml:space="preserve"> obravnave </w:t>
      </w:r>
      <w:r>
        <w:t xml:space="preserve">– </w:t>
      </w:r>
      <w:r w:rsidR="04CE45F5">
        <w:t>povezanost</w:t>
      </w:r>
      <w:r w:rsidR="5E1C192C">
        <w:t xml:space="preserve"> obravnav</w:t>
      </w:r>
      <w:r w:rsidR="6B206B5B">
        <w:t>e</w:t>
      </w:r>
      <w:r>
        <w:t xml:space="preserve"> pacienta, ne glede na to, kje v sistemu zdravstvenega varstva obravnava poteka. To vključuje dostop do </w:t>
      </w:r>
      <w:r w:rsidR="73812A29">
        <w:t xml:space="preserve">centralnih </w:t>
      </w:r>
      <w:r>
        <w:t xml:space="preserve">podatkov za sprejemanje kliničnih odločitev, </w:t>
      </w:r>
      <w:r w:rsidR="64577A66">
        <w:t xml:space="preserve">koordinirano </w:t>
      </w:r>
      <w:r>
        <w:t xml:space="preserve"> obravnavo in preprečevanje podvajanja storitev pri pacientu. Pri obravnavi se poleg zdravstvenih potreb upošteva tudi socialne potrebe in poleg zdravljenja akutnih in kroničnih bolezni tudi krepitev zdravja, preprečevanje in zgodnje odkrivanje bolezni ter rehabilitacijo in paliativno oskrbo.</w:t>
      </w:r>
    </w:p>
    <w:p w14:paraId="21A9B199" w14:textId="352E7478" w:rsidR="002D6CFD" w:rsidRDefault="007239A5">
      <w:pPr>
        <w:pStyle w:val="Odstavekseznama"/>
        <w:numPr>
          <w:ilvl w:val="0"/>
          <w:numId w:val="1"/>
        </w:numPr>
        <w:jc w:val="both"/>
      </w:pPr>
      <w:r w:rsidRPr="002D6CFD">
        <w:rPr>
          <w:b/>
        </w:rPr>
        <w:t xml:space="preserve">Kakovost in varnost </w:t>
      </w:r>
      <w:r w:rsidR="716FBA68" w:rsidRPr="0B177FFC">
        <w:rPr>
          <w:b/>
        </w:rPr>
        <w:t>zdravstvene obravnave</w:t>
      </w:r>
      <w:r w:rsidR="716FBA68">
        <w:t xml:space="preserve"> </w:t>
      </w:r>
      <w:r w:rsidRPr="00633FDA">
        <w:t>– varn</w:t>
      </w:r>
      <w:r w:rsidR="00EB0A3E" w:rsidRPr="00633FDA">
        <w:t>a</w:t>
      </w:r>
      <w:r w:rsidRPr="00633FDA">
        <w:t>, kakovostn</w:t>
      </w:r>
      <w:r w:rsidR="00EB0A3E" w:rsidRPr="00633FDA">
        <w:t>a</w:t>
      </w:r>
      <w:r w:rsidRPr="00633FDA">
        <w:t>, pravočasn</w:t>
      </w:r>
      <w:r w:rsidR="00EB0A3E" w:rsidRPr="00633FDA">
        <w:t>a</w:t>
      </w:r>
      <w:r w:rsidRPr="00633FDA">
        <w:t xml:space="preserve"> </w:t>
      </w:r>
      <w:r w:rsidR="2E3E6892">
        <w:t xml:space="preserve"> </w:t>
      </w:r>
      <w:r w:rsidRPr="00633FDA">
        <w:t>zdravstven</w:t>
      </w:r>
      <w:r w:rsidR="00EB0A3E" w:rsidRPr="00633FDA">
        <w:t>a</w:t>
      </w:r>
      <w:r w:rsidRPr="00633FDA">
        <w:t xml:space="preserve"> obravnav</w:t>
      </w:r>
      <w:r w:rsidR="00EB0A3E" w:rsidRPr="00633FDA">
        <w:t>a</w:t>
      </w:r>
      <w:r w:rsidRPr="00633FDA">
        <w:t xml:space="preserve"> ob hkratni ekonomski uspešnosti in učinkovitosti; vključ</w:t>
      </w:r>
      <w:r w:rsidR="00EB0A3E" w:rsidRPr="00633FDA">
        <w:t>no s stalnim</w:t>
      </w:r>
      <w:r w:rsidRPr="00633FDA">
        <w:t xml:space="preserve"> spremljanje</w:t>
      </w:r>
      <w:r w:rsidR="00EB0A3E" w:rsidRPr="00633FDA">
        <w:t>m</w:t>
      </w:r>
      <w:r w:rsidRPr="00633FDA">
        <w:t xml:space="preserve"> kakovosti in varnosti obravnave in usposabljanje</w:t>
      </w:r>
      <w:r w:rsidR="00EB0A3E" w:rsidRPr="00633FDA">
        <w:t>m</w:t>
      </w:r>
      <w:r w:rsidRPr="00633FDA">
        <w:t xml:space="preserve"> ter </w:t>
      </w:r>
      <w:r w:rsidR="0074328F">
        <w:t xml:space="preserve">vseživljenjskim </w:t>
      </w:r>
      <w:r w:rsidRPr="00633FDA">
        <w:t>izobraževanje</w:t>
      </w:r>
      <w:r w:rsidR="00EB0A3E" w:rsidRPr="00633FDA">
        <w:t>m</w:t>
      </w:r>
      <w:r w:rsidRPr="00633FDA">
        <w:t xml:space="preserve"> zdravstvenih delavcev in zdravstvenih sodelavcev.</w:t>
      </w:r>
      <w:r w:rsidR="00792E4C">
        <w:t xml:space="preserve"> </w:t>
      </w:r>
    </w:p>
    <w:p w14:paraId="56E49A86" w14:textId="0C5183C1" w:rsidR="5F31585E" w:rsidRDefault="5F31585E" w:rsidP="5815CD05">
      <w:pPr>
        <w:pStyle w:val="Odstavekseznama"/>
        <w:numPr>
          <w:ilvl w:val="0"/>
          <w:numId w:val="1"/>
        </w:numPr>
        <w:jc w:val="both"/>
      </w:pPr>
      <w:r w:rsidRPr="000D5BE4">
        <w:rPr>
          <w:b/>
          <w:bCs/>
        </w:rPr>
        <w:t xml:space="preserve">Koordinacija </w:t>
      </w:r>
      <w:r w:rsidR="00AA1641">
        <w:rPr>
          <w:b/>
          <w:bCs/>
        </w:rPr>
        <w:t xml:space="preserve">zdravstvene </w:t>
      </w:r>
      <w:r w:rsidRPr="000D5BE4">
        <w:rPr>
          <w:b/>
          <w:bCs/>
        </w:rPr>
        <w:t>o</w:t>
      </w:r>
      <w:r w:rsidR="00AA1641">
        <w:rPr>
          <w:b/>
          <w:bCs/>
        </w:rPr>
        <w:t>bravnave</w:t>
      </w:r>
      <w:r>
        <w:t xml:space="preserve"> – zdravnik družinske medicine oz. njegov ožji tim je glavni koordinator zdravstvene oskrbe pacienta</w:t>
      </w:r>
      <w:r w:rsidR="25F1D5AB">
        <w:t>, ki se odziva na potrebe pacienta in glede na to v oskrbo pacienta po potrebi vključuje različne zdravstvene in ne-zdravstvene strokovnjake.</w:t>
      </w:r>
    </w:p>
    <w:p w14:paraId="07B27166" w14:textId="77777777" w:rsidR="002D6CFD" w:rsidRDefault="00F20C6E">
      <w:pPr>
        <w:pStyle w:val="Odstavekseznama"/>
        <w:numPr>
          <w:ilvl w:val="0"/>
          <w:numId w:val="1"/>
        </w:numPr>
        <w:jc w:val="both"/>
      </w:pPr>
      <w:r w:rsidRPr="002D6CFD">
        <w:rPr>
          <w:b/>
        </w:rPr>
        <w:t>Vključevanje in opolnomočenje uporabnikov</w:t>
      </w:r>
      <w:r w:rsidRPr="00633FDA">
        <w:t xml:space="preserve"> –</w:t>
      </w:r>
      <w:r>
        <w:t xml:space="preserve"> </w:t>
      </w:r>
      <w:r w:rsidRPr="00633FDA">
        <w:t xml:space="preserve"> podpora in omogočen dostop pacientom in njihovim svojcem do informacij, na podlagi katerih se lahko odločajo o lastnem zdravju in se aktivno vključujejo ter sodelujejo v procesu zdravljenja. </w:t>
      </w:r>
      <w:r w:rsidR="75DB6960">
        <w:t>Z</w:t>
      </w:r>
      <w:r w:rsidRPr="00633FDA">
        <w:t>dravstveni delavci in sodelavci spoštujejo pravico pacienta do izbire in odločanja</w:t>
      </w:r>
      <w:r w:rsidR="5260E9BB">
        <w:t>,</w:t>
      </w:r>
      <w:r w:rsidR="15069984">
        <w:t xml:space="preserve"> </w:t>
      </w:r>
      <w:r w:rsidR="62FFF770">
        <w:t>hkrati</w:t>
      </w:r>
      <w:r w:rsidR="00140ABF">
        <w:t xml:space="preserve"> pa</w:t>
      </w:r>
      <w:r w:rsidR="00745F39">
        <w:t xml:space="preserve"> </w:t>
      </w:r>
      <w:r w:rsidR="458E91AC">
        <w:t>se spodbuja</w:t>
      </w:r>
      <w:r w:rsidR="00140ABF" w:rsidRPr="002D6CFD">
        <w:rPr>
          <w:b/>
        </w:rPr>
        <w:t xml:space="preserve"> </w:t>
      </w:r>
      <w:r w:rsidRPr="00633FDA">
        <w:t xml:space="preserve"> odgovornost posameznika in skupnosti pri skrbi za lastno zdravje in zdravljenje</w:t>
      </w:r>
      <w:r w:rsidR="576DD714">
        <w:t>.</w:t>
      </w:r>
      <w:r w:rsidR="004C67E3">
        <w:t xml:space="preserve"> </w:t>
      </w:r>
      <w:r w:rsidR="000D159E">
        <w:t xml:space="preserve"> </w:t>
      </w:r>
    </w:p>
    <w:p w14:paraId="1A88E0E3" w14:textId="7653685A" w:rsidR="007239A5" w:rsidRPr="00633FDA" w:rsidRDefault="007239A5">
      <w:pPr>
        <w:pStyle w:val="Odstavekseznama"/>
        <w:numPr>
          <w:ilvl w:val="0"/>
          <w:numId w:val="1"/>
        </w:numPr>
        <w:jc w:val="both"/>
      </w:pPr>
      <w:r w:rsidRPr="39A09CC9">
        <w:rPr>
          <w:b/>
        </w:rPr>
        <w:t xml:space="preserve">Multidisciplinarna obravnava in timski pristop </w:t>
      </w:r>
      <w:r w:rsidR="00D441EE">
        <w:t>–</w:t>
      </w:r>
      <w:r>
        <w:t xml:space="preserve"> </w:t>
      </w:r>
      <w:r w:rsidR="00AA1641">
        <w:t>zagotavlja</w:t>
      </w:r>
      <w:r>
        <w:t xml:space="preserve">  obravnav</w:t>
      </w:r>
      <w:r w:rsidR="001D329C">
        <w:t>o</w:t>
      </w:r>
      <w:r>
        <w:t xml:space="preserve"> pacientov po principu </w:t>
      </w:r>
      <w:r w:rsidR="00A05CD2">
        <w:t>»</w:t>
      </w:r>
      <w:r>
        <w:t>vse na enem mestu</w:t>
      </w:r>
      <w:r w:rsidR="00A05CD2">
        <w:t>«</w:t>
      </w:r>
      <w:r>
        <w:t>, s širokim naborom storitev, ki jih izvajajo različni strokovnjaki</w:t>
      </w:r>
      <w:r w:rsidR="003A5842">
        <w:t xml:space="preserve"> in</w:t>
      </w:r>
      <w:r>
        <w:t xml:space="preserve"> člani tima </w:t>
      </w:r>
      <w:r w:rsidR="00D715E7">
        <w:t>zdravstvene dejavnosti na primarni ravni</w:t>
      </w:r>
      <w:r>
        <w:t xml:space="preserve">. Sodelovanje v timu temelji na skupnih vrednotah in ciljih, zaupanju, dopolnjevanju in iskanju sporazumnih rešitev. Timski pristop uspešno prispeva k celovitosti, koordinaciji, kontinuiteti in kakovosti </w:t>
      </w:r>
      <w:r w:rsidR="007458E2">
        <w:t>obravnave</w:t>
      </w:r>
      <w:r>
        <w:t xml:space="preserve">. </w:t>
      </w:r>
      <w:r w:rsidR="00F20C6E">
        <w:t xml:space="preserve">Sodelujejo različni strokovnjaki v timu na primarni ravni kot tudi strokovnjaki  </w:t>
      </w:r>
      <w:r w:rsidR="3CAB2FF7">
        <w:t>drugih</w:t>
      </w:r>
      <w:r w:rsidR="00B7228B">
        <w:t xml:space="preserve"> </w:t>
      </w:r>
      <w:r w:rsidR="00F20C6E">
        <w:t xml:space="preserve">ravni zdravstvenega varstva.  </w:t>
      </w:r>
    </w:p>
    <w:p w14:paraId="10281300" w14:textId="1F5A504C" w:rsidR="007239A5" w:rsidRPr="00633FDA" w:rsidRDefault="007239A5" w:rsidP="004C67E3">
      <w:pPr>
        <w:pStyle w:val="Odstavekseznama"/>
        <w:numPr>
          <w:ilvl w:val="0"/>
          <w:numId w:val="1"/>
        </w:numPr>
        <w:jc w:val="both"/>
      </w:pPr>
      <w:r w:rsidRPr="00633FDA">
        <w:rPr>
          <w:b/>
        </w:rPr>
        <w:t>Skupnostni pristop za zdravje</w:t>
      </w:r>
      <w:r w:rsidRPr="00633FDA">
        <w:t xml:space="preserve"> – </w:t>
      </w:r>
      <w:r w:rsidR="00EB0A3E" w:rsidRPr="00633FDA">
        <w:t xml:space="preserve">povezovanje </w:t>
      </w:r>
      <w:r w:rsidR="0076081B" w:rsidRPr="00633FDA">
        <w:t>izvajalc</w:t>
      </w:r>
      <w:r w:rsidR="00EB0A3E" w:rsidRPr="00633FDA">
        <w:t>ev</w:t>
      </w:r>
      <w:r w:rsidR="0076081B" w:rsidRPr="00633FDA">
        <w:t xml:space="preserve"> </w:t>
      </w:r>
      <w:r w:rsidR="007E038C" w:rsidRPr="00633FDA">
        <w:t>zdravstvene dejavnosti na primarni ravni</w:t>
      </w:r>
      <w:r w:rsidRPr="00633FDA">
        <w:t xml:space="preserve"> </w:t>
      </w:r>
      <w:r w:rsidR="007C3B8A" w:rsidRPr="00633FDA">
        <w:t>s številnimi</w:t>
      </w:r>
      <w:r w:rsidRPr="00633FDA">
        <w:t xml:space="preserve"> deležniki (šolstvo, socialno varstvo, nevladne organizacije, izvajalci s področja dolgotrajne </w:t>
      </w:r>
      <w:r w:rsidR="00B23F98">
        <w:t>oskrbe</w:t>
      </w:r>
      <w:r w:rsidRPr="00633FDA">
        <w:t xml:space="preserve"> idr.) za boljše naslavljanje potreb predvsem ranljivih skupin prebivalstva (starejši, socialno prikrajšani, </w:t>
      </w:r>
      <w:r w:rsidR="008C3094">
        <w:t>pacient</w:t>
      </w:r>
      <w:r w:rsidRPr="00633FDA">
        <w:t xml:space="preserve">i s kronično boleznijo, brezposelni, prekarni delavci, osebe s težavami v duševnem zdravju, etnične skupine…) in prepoznavanje, </w:t>
      </w:r>
      <w:r w:rsidR="01F11074">
        <w:t>preprečevanje</w:t>
      </w:r>
      <w:r w:rsidRPr="00633FDA">
        <w:t xml:space="preserve"> ter zmanjševanje neenakosti v zdravju</w:t>
      </w:r>
      <w:r w:rsidR="00EB0A3E" w:rsidRPr="00633FDA">
        <w:t xml:space="preserve"> v lokalni skupnosti</w:t>
      </w:r>
      <w:r w:rsidRPr="00633FDA">
        <w:t xml:space="preserve">. </w:t>
      </w:r>
    </w:p>
    <w:p w14:paraId="587B0C53" w14:textId="2A98BB10" w:rsidR="007239A5" w:rsidRDefault="007239A5" w:rsidP="004C67E3">
      <w:pPr>
        <w:pStyle w:val="Odstavekseznama"/>
        <w:numPr>
          <w:ilvl w:val="0"/>
          <w:numId w:val="1"/>
        </w:numPr>
        <w:jc w:val="both"/>
      </w:pPr>
      <w:r w:rsidRPr="00633FDA">
        <w:rPr>
          <w:b/>
        </w:rPr>
        <w:t xml:space="preserve">Vzdržnost </w:t>
      </w:r>
      <w:r w:rsidR="00AA1641">
        <w:rPr>
          <w:b/>
        </w:rPr>
        <w:t xml:space="preserve">zdravstvenega </w:t>
      </w:r>
      <w:r w:rsidRPr="00633FDA">
        <w:rPr>
          <w:b/>
        </w:rPr>
        <w:t xml:space="preserve">sistema </w:t>
      </w:r>
      <w:r w:rsidRPr="00633FDA">
        <w:t>–</w:t>
      </w:r>
      <w:r w:rsidR="00AF6660" w:rsidRPr="00633FDA">
        <w:t xml:space="preserve"> </w:t>
      </w:r>
      <w:r w:rsidRPr="00633FDA">
        <w:t>prispeva</w:t>
      </w:r>
      <w:r w:rsidR="00AB145E" w:rsidRPr="00633FDA">
        <w:t>nje</w:t>
      </w:r>
      <w:r w:rsidRPr="00633FDA">
        <w:t xml:space="preserve"> k uspešnosti in vzdržnosti celotnega zdravstvenega sistema z </w:t>
      </w:r>
      <w:r w:rsidR="000C0978">
        <w:t>izdatnimi</w:t>
      </w:r>
      <w:r w:rsidR="008701E3">
        <w:t xml:space="preserve"> finančnimi vložki</w:t>
      </w:r>
      <w:r w:rsidRPr="00633FDA">
        <w:t xml:space="preserve"> v krepitev zdravja, pravočasno, celovito in kakovostno obravnavo bolezni na primarni ravni zdravstvenega varstva</w:t>
      </w:r>
      <w:r w:rsidR="00AB145E" w:rsidRPr="00633FDA">
        <w:t>,</w:t>
      </w:r>
      <w:r w:rsidRPr="00633FDA">
        <w:t xml:space="preserve"> </w:t>
      </w:r>
      <w:r w:rsidR="007C3B8A" w:rsidRPr="00633FDA">
        <w:t xml:space="preserve">z racionalno </w:t>
      </w:r>
      <w:r w:rsidRPr="00633FDA">
        <w:t>porabo razpoložljivih sredstev</w:t>
      </w:r>
      <w:r w:rsidR="007C3B8A" w:rsidRPr="00633FDA">
        <w:t xml:space="preserve"> ter sledenjem porabe denarja</w:t>
      </w:r>
      <w:r w:rsidRPr="00633FDA">
        <w:t xml:space="preserve">. </w:t>
      </w:r>
      <w:r w:rsidR="219A4682">
        <w:t xml:space="preserve">Za zagotavljanje </w:t>
      </w:r>
      <w:r w:rsidR="00A43BE4">
        <w:t>zadostnega</w:t>
      </w:r>
      <w:r w:rsidR="10CE1C7C">
        <w:t xml:space="preserve"> števila </w:t>
      </w:r>
      <w:r w:rsidR="67732B1B">
        <w:t xml:space="preserve">dobro usposobljenih </w:t>
      </w:r>
      <w:r w:rsidR="10CE1C7C">
        <w:t xml:space="preserve">zdravstvenih delavcev v </w:t>
      </w:r>
      <w:r w:rsidR="4F331B9B">
        <w:t>P</w:t>
      </w:r>
      <w:r w:rsidR="1FD89B2B">
        <w:t>ZV</w:t>
      </w:r>
      <w:r w:rsidR="4F331B9B">
        <w:t xml:space="preserve"> </w:t>
      </w:r>
      <w:r w:rsidR="558D1860">
        <w:t xml:space="preserve">so ključne priložnosti za </w:t>
      </w:r>
      <w:r w:rsidR="5D21BD0A">
        <w:t xml:space="preserve"> karierni razvoj </w:t>
      </w:r>
      <w:r w:rsidR="28969053">
        <w:t xml:space="preserve"> ter</w:t>
      </w:r>
      <w:r w:rsidR="5D21BD0A">
        <w:t xml:space="preserve"> vzpodbudno in varno delovno okolje za vse zaposlene s pravičnim plačilom glede na odgovornost, ki jo nosijo. </w:t>
      </w:r>
    </w:p>
    <w:p w14:paraId="6B037DC4" w14:textId="3C40F2ED" w:rsidR="00665D83" w:rsidRPr="00633FDA" w:rsidRDefault="00665D83" w:rsidP="004C67E3">
      <w:pPr>
        <w:pStyle w:val="Odstavekseznama"/>
        <w:numPr>
          <w:ilvl w:val="0"/>
          <w:numId w:val="1"/>
        </w:numPr>
        <w:jc w:val="both"/>
      </w:pPr>
      <w:bookmarkStart w:id="16" w:name="_Toc155616791"/>
      <w:r w:rsidRPr="556CE708">
        <w:rPr>
          <w:b/>
        </w:rPr>
        <w:t>Vlaganje</w:t>
      </w:r>
      <w:r w:rsidRPr="00633FDA">
        <w:rPr>
          <w:b/>
        </w:rPr>
        <w:t xml:space="preserve"> v raziskovanje in razvoj </w:t>
      </w:r>
      <w:r w:rsidRPr="00633FDA">
        <w:t xml:space="preserve">– </w:t>
      </w:r>
      <w:r>
        <w:t>raziskovalna dejavnost v podporo nenehnemu izboljševanju kakovosti o</w:t>
      </w:r>
      <w:r w:rsidR="00635DAD">
        <w:t>bravnave</w:t>
      </w:r>
      <w:r>
        <w:t xml:space="preserve"> in njenemu prilagajanju spremenjenim potrebam in možnostim ter razvoj in uvajanje strokovnih smernic</w:t>
      </w:r>
      <w:r w:rsidRPr="00633FDA">
        <w:t xml:space="preserve">  in </w:t>
      </w:r>
      <w:r>
        <w:t>standardov</w:t>
      </w:r>
      <w:r w:rsidRPr="00633FDA">
        <w:t xml:space="preserve"> ter  kliničnih poti.</w:t>
      </w:r>
      <w:bookmarkEnd w:id="16"/>
    </w:p>
    <w:p w14:paraId="7EC6452E" w14:textId="510ED681" w:rsidR="007239A5" w:rsidRPr="00633FDA" w:rsidRDefault="007239A5" w:rsidP="008117EC">
      <w:pPr>
        <w:pStyle w:val="Naslov2"/>
      </w:pPr>
      <w:bookmarkStart w:id="17" w:name="_Toc155616679"/>
      <w:bookmarkStart w:id="18" w:name="_Toc155616790"/>
      <w:bookmarkStart w:id="19" w:name="_Toc83932547"/>
      <w:bookmarkStart w:id="20" w:name="_Toc86268257"/>
      <w:bookmarkStart w:id="21" w:name="_Toc90619521"/>
      <w:bookmarkStart w:id="22" w:name="_Toc157350763"/>
      <w:bookmarkStart w:id="23" w:name="_Toc90619522"/>
      <w:bookmarkStart w:id="24" w:name="_Hlk88566945"/>
      <w:bookmarkEnd w:id="17"/>
      <w:bookmarkEnd w:id="18"/>
      <w:bookmarkEnd w:id="19"/>
      <w:bookmarkEnd w:id="20"/>
      <w:bookmarkEnd w:id="21"/>
      <w:r w:rsidRPr="00633FDA">
        <w:t>Namen</w:t>
      </w:r>
      <w:bookmarkEnd w:id="22"/>
      <w:r w:rsidRPr="00633FDA">
        <w:t xml:space="preserve"> </w:t>
      </w:r>
      <w:bookmarkEnd w:id="23"/>
    </w:p>
    <w:p w14:paraId="1758F4CB" w14:textId="33C82F05" w:rsidR="007239A5" w:rsidRPr="00633FDA" w:rsidRDefault="007239A5" w:rsidP="556CE708">
      <w:pPr>
        <w:jc w:val="both"/>
      </w:pPr>
      <w:r w:rsidRPr="00633FDA">
        <w:rPr>
          <w:b/>
          <w:bCs/>
        </w:rPr>
        <w:t>Namen</w:t>
      </w:r>
      <w:r w:rsidRPr="00633FDA">
        <w:t xml:space="preserve"> Strategije je </w:t>
      </w:r>
      <w:r w:rsidR="00D715E7" w:rsidRPr="00633FDA">
        <w:t xml:space="preserve">z </w:t>
      </w:r>
      <w:r w:rsidR="00A5492C" w:rsidRPr="00633FDA">
        <w:t>ukrep</w:t>
      </w:r>
      <w:r w:rsidR="00D715E7" w:rsidRPr="00633FDA">
        <w:t>i</w:t>
      </w:r>
      <w:r w:rsidR="00A5492C" w:rsidRPr="00633FDA">
        <w:t xml:space="preserve"> </w:t>
      </w:r>
      <w:r w:rsidR="00D441EE">
        <w:t xml:space="preserve">doseči </w:t>
      </w:r>
      <w:r w:rsidR="00A5492C" w:rsidRPr="00633FDA">
        <w:t xml:space="preserve">prilagoditev </w:t>
      </w:r>
      <w:r w:rsidRPr="00633FDA">
        <w:t>in sprememb</w:t>
      </w:r>
      <w:r w:rsidR="00D441EE">
        <w:t>e</w:t>
      </w:r>
      <w:r w:rsidRPr="00633FDA">
        <w:t xml:space="preserve"> v zagotavljanju PZV</w:t>
      </w:r>
      <w:r w:rsidR="006C1D35" w:rsidRPr="00633FDA">
        <w:t>,</w:t>
      </w:r>
      <w:r w:rsidR="00D715E7" w:rsidRPr="00633FDA">
        <w:t xml:space="preserve"> </w:t>
      </w:r>
      <w:r w:rsidR="086D8452">
        <w:t xml:space="preserve">ki bodo omogočale </w:t>
      </w:r>
      <w:r w:rsidR="00D715E7" w:rsidRPr="00633FDA">
        <w:t xml:space="preserve"> </w:t>
      </w:r>
      <w:r w:rsidRPr="00633FDA">
        <w:t>celovit</w:t>
      </w:r>
      <w:r w:rsidR="00D715E7" w:rsidRPr="00633FDA">
        <w:t>o</w:t>
      </w:r>
      <w:r w:rsidRPr="00633FDA">
        <w:t>, kakovostn</w:t>
      </w:r>
      <w:r w:rsidR="00D715E7" w:rsidRPr="00633FDA">
        <w:t>o</w:t>
      </w:r>
      <w:r w:rsidRPr="00633FDA">
        <w:t>, povezan</w:t>
      </w:r>
      <w:r w:rsidR="00D715E7" w:rsidRPr="00633FDA">
        <w:t>o</w:t>
      </w:r>
      <w:r w:rsidRPr="00633FDA">
        <w:t>, koordiniran</w:t>
      </w:r>
      <w:r w:rsidR="00D715E7" w:rsidRPr="00633FDA">
        <w:t>o</w:t>
      </w:r>
      <w:r w:rsidRPr="00633FDA">
        <w:t xml:space="preserve"> in s tem bolj integriran</w:t>
      </w:r>
      <w:r w:rsidR="00D715E7" w:rsidRPr="00633FDA">
        <w:t>o</w:t>
      </w:r>
      <w:r w:rsidRPr="00633FDA">
        <w:t xml:space="preserve"> </w:t>
      </w:r>
      <w:r w:rsidR="007458E2">
        <w:t>obravnavo</w:t>
      </w:r>
      <w:r w:rsidRPr="00633FDA">
        <w:t xml:space="preserve">, </w:t>
      </w:r>
      <w:r w:rsidR="068CDB57">
        <w:t>ter</w:t>
      </w:r>
      <w:r w:rsidR="2253EBC5">
        <w:t xml:space="preserve"> večjo skladnost</w:t>
      </w:r>
      <w:r w:rsidR="00D715E7" w:rsidRPr="00633FDA">
        <w:t xml:space="preserve"> </w:t>
      </w:r>
      <w:r w:rsidR="00503D7E" w:rsidRPr="00633FDA">
        <w:t xml:space="preserve"> z</w:t>
      </w:r>
      <w:r w:rsidRPr="00633FDA">
        <w:t xml:space="preserve"> zdravstvenimi potrebami prebivalstva v vseh življenjskih obdobjih </w:t>
      </w:r>
      <w:r w:rsidR="2E9810D3">
        <w:t>in</w:t>
      </w:r>
      <w:r w:rsidRPr="00633FDA">
        <w:t xml:space="preserve"> hkrati </w:t>
      </w:r>
      <w:r w:rsidR="74206CBA">
        <w:t>vzpodbudno delovno okolje</w:t>
      </w:r>
      <w:r w:rsidR="2664DC1C">
        <w:t>,</w:t>
      </w:r>
      <w:r w:rsidRPr="00633FDA">
        <w:t xml:space="preserve"> </w:t>
      </w:r>
      <w:r w:rsidR="00503D7E" w:rsidRPr="00633FDA">
        <w:t xml:space="preserve">upoštevajoč strokovne, kadrovske, finančne in infrastrukturne </w:t>
      </w:r>
      <w:r w:rsidR="006D5444" w:rsidRPr="00633FDA">
        <w:t>omejitve</w:t>
      </w:r>
      <w:r w:rsidR="52C4D72D">
        <w:t>, z napredkom znanosti</w:t>
      </w:r>
      <w:r w:rsidR="6509C14D">
        <w:t xml:space="preserve"> in razvojem dobrih praks usklajen</w:t>
      </w:r>
      <w:r w:rsidR="63E6A0BA">
        <w:t xml:space="preserve"> razvoj na vseh področjih PZV</w:t>
      </w:r>
      <w:r w:rsidRPr="00633FDA">
        <w:t xml:space="preserve">. </w:t>
      </w:r>
    </w:p>
    <w:p w14:paraId="5C8BB4BD" w14:textId="77777777" w:rsidR="00EA7C92" w:rsidRDefault="00EA7C92" w:rsidP="00257814">
      <w:pPr>
        <w:jc w:val="both"/>
      </w:pPr>
    </w:p>
    <w:p w14:paraId="32F444D9" w14:textId="77777777" w:rsidR="00EA7C92" w:rsidRDefault="00EA7C92" w:rsidP="00257814">
      <w:pPr>
        <w:jc w:val="both"/>
      </w:pPr>
      <w:r>
        <w:br w:type="page"/>
      </w:r>
    </w:p>
    <w:p w14:paraId="6C052358" w14:textId="65642AD8" w:rsidR="00EA7C92" w:rsidRPr="002E2D90" w:rsidRDefault="007458E2" w:rsidP="008117EC">
      <w:pPr>
        <w:pStyle w:val="Naslov1"/>
      </w:pPr>
      <w:bookmarkStart w:id="25" w:name="_Toc157350764"/>
      <w:r>
        <w:t>U</w:t>
      </w:r>
      <w:r w:rsidR="00EA7C92" w:rsidRPr="002E2D90">
        <w:t>R</w:t>
      </w:r>
      <w:r>
        <w:t>EDITEV V DR</w:t>
      </w:r>
      <w:r w:rsidR="3B6E8CFA">
        <w:t>ŽAV</w:t>
      </w:r>
      <w:r>
        <w:t>AH ČLANICAH EU</w:t>
      </w:r>
      <w:bookmarkEnd w:id="25"/>
    </w:p>
    <w:p w14:paraId="2C7BB9F1" w14:textId="06EC85AF" w:rsidR="00EA7C92" w:rsidRDefault="724CE71D" w:rsidP="00257814">
      <w:pPr>
        <w:jc w:val="both"/>
      </w:pPr>
      <w:r>
        <w:t xml:space="preserve">Kot ključen steber zdravstvenega sistema je bilo PZV v mednarodni skupnosti prepoznano že </w:t>
      </w:r>
      <w:r w:rsidR="509E25D0">
        <w:t xml:space="preserve">na zasedanju SZO </w:t>
      </w:r>
      <w:r>
        <w:t xml:space="preserve">v </w:t>
      </w:r>
      <w:r w:rsidR="75031CBA">
        <w:t>Alme-At</w:t>
      </w:r>
      <w:r w:rsidR="519F59B6">
        <w:t>i</w:t>
      </w:r>
      <w:r w:rsidR="75031CBA">
        <w:t xml:space="preserve"> (1978) in </w:t>
      </w:r>
      <w:r w:rsidR="2EF5F683">
        <w:t xml:space="preserve">ponovno na zasedanju v </w:t>
      </w:r>
      <w:r w:rsidR="75031CBA">
        <w:t>Astan</w:t>
      </w:r>
      <w:r w:rsidR="6F96B180">
        <w:t>i</w:t>
      </w:r>
      <w:r w:rsidR="75031CBA">
        <w:t xml:space="preserve"> (2019)</w:t>
      </w:r>
      <w:r w:rsidR="20578D00">
        <w:t xml:space="preserve">. </w:t>
      </w:r>
      <w:r w:rsidR="767E9969">
        <w:t>Kriza COVID-19 in slab napredek pri uresničevanju trajnostnih razvojn</w:t>
      </w:r>
      <w:r w:rsidR="2E3B96B2">
        <w:t>ih ciljev sta</w:t>
      </w:r>
      <w:r w:rsidR="6679E57F">
        <w:t xml:space="preserve"> </w:t>
      </w:r>
      <w:r w:rsidR="2E3B96B2">
        <w:t xml:space="preserve">v številnih državah po Svetu </w:t>
      </w:r>
      <w:r w:rsidR="521552BE">
        <w:t xml:space="preserve">vzpodbudila pripravljenost </w:t>
      </w:r>
      <w:r w:rsidR="43B46C5A">
        <w:t>odločevalcev</w:t>
      </w:r>
      <w:r w:rsidR="521552BE">
        <w:t xml:space="preserve"> za nad</w:t>
      </w:r>
      <w:r w:rsidR="363493E7">
        <w:t>a</w:t>
      </w:r>
      <w:r w:rsidR="521552BE">
        <w:t xml:space="preserve">ljnja vlaganja </w:t>
      </w:r>
      <w:r w:rsidR="5663FD64">
        <w:t>v krepitev PZV</w:t>
      </w:r>
      <w:r w:rsidR="00EA7C92">
        <w:t xml:space="preserve">, da bi prebivalstvu </w:t>
      </w:r>
      <w:r w:rsidR="42B866FC">
        <w:t>omogočil</w:t>
      </w:r>
      <w:r w:rsidR="296D7557">
        <w:t>i</w:t>
      </w:r>
      <w:r w:rsidR="00EA7C92">
        <w:t xml:space="preserve"> hitrejši vstop v zdravstveni sistem ter bolj celovito, povezano in koordinirano obravnavo. </w:t>
      </w:r>
    </w:p>
    <w:p w14:paraId="647E3ABD" w14:textId="7198FB33" w:rsidR="00EA7C92" w:rsidRPr="00F47FE1" w:rsidRDefault="00EA7C92" w:rsidP="00DB5FC6">
      <w:pPr>
        <w:pStyle w:val="Naslov2"/>
      </w:pPr>
      <w:bookmarkStart w:id="26" w:name="_Toc157350765"/>
      <w:r w:rsidRPr="00F47FE1">
        <w:t>E</w:t>
      </w:r>
      <w:r w:rsidR="00903EC8" w:rsidRPr="00F47FE1">
        <w:t>stonija</w:t>
      </w:r>
      <w:bookmarkEnd w:id="26"/>
    </w:p>
    <w:p w14:paraId="74763B90" w14:textId="767F8AAD" w:rsidR="00EA7C92" w:rsidRDefault="00EA7C92" w:rsidP="00C069DF">
      <w:pPr>
        <w:jc w:val="both"/>
      </w:pPr>
      <w:r>
        <w:t xml:space="preserve">Od začetka 90tih si </w:t>
      </w:r>
      <w:r w:rsidR="006E70B6">
        <w:t xml:space="preserve">Estonija </w:t>
      </w:r>
      <w:r>
        <w:t xml:space="preserve">po vzoru Finske, Nizozemske in Velike Britanije prizadeva PZV </w:t>
      </w:r>
      <w:r w:rsidR="3ED34A0A">
        <w:t xml:space="preserve">s postopnimi spremembami </w:t>
      </w:r>
      <w:r w:rsidR="42B866FC">
        <w:t>okrepiti.</w:t>
      </w:r>
      <w:r w:rsidR="00271F7A" w:rsidRPr="003C78F6">
        <w:rPr>
          <w:rStyle w:val="Sprotnaopomba-sklic"/>
          <w:vertAlign w:val="superscript"/>
        </w:rPr>
        <w:footnoteReference w:id="10"/>
      </w:r>
      <w:r w:rsidR="42B866FC">
        <w:t xml:space="preserve"> </w:t>
      </w:r>
      <w:r w:rsidR="46DAFE2D">
        <w:t>L</w:t>
      </w:r>
      <w:r>
        <w:t>eta 2003 so</w:t>
      </w:r>
      <w:r w:rsidR="0022064D">
        <w:t xml:space="preserve"> </w:t>
      </w:r>
      <w:r>
        <w:t>s</w:t>
      </w:r>
      <w:r w:rsidR="00B14AC3">
        <w:t xml:space="preserve"> </w:t>
      </w:r>
      <w:r>
        <w:t>finančn</w:t>
      </w:r>
      <w:r w:rsidR="00B14AC3">
        <w:t>imi</w:t>
      </w:r>
      <w:r>
        <w:t xml:space="preserve"> </w:t>
      </w:r>
      <w:r w:rsidR="0022064D">
        <w:t xml:space="preserve">ukrepi </w:t>
      </w:r>
      <w:r w:rsidR="005D0007">
        <w:t>spodb</w:t>
      </w:r>
      <w:r w:rsidR="00184983">
        <w:t>udili</w:t>
      </w:r>
      <w:r w:rsidR="005D0007">
        <w:t xml:space="preserve"> </w:t>
      </w:r>
      <w:r w:rsidR="002867C2">
        <w:t>vzpostavljanje skupinskih praks družinskih zdravnikov</w:t>
      </w:r>
      <w:r>
        <w:t xml:space="preserve">, po letu 2009 pa k uvajanju multidisciplinarnih timov in zaposlovanju dodatnih zdravstvenih delavcev, vključno s patronažnimi sestrami, fizioterapevti in babicami. Koncept zdravstvenega doma so dokončno posvojili leta 2014 in povečali sredstva za dodatne diagnostične preiskave in zdravljenja, zagotavljanje kontinuitete obravnave, delo v </w:t>
      </w:r>
      <w:r w:rsidR="351DFE2F">
        <w:t>podeželsk</w:t>
      </w:r>
      <w:r w:rsidR="00E6555A">
        <w:t>em</w:t>
      </w:r>
      <w:r>
        <w:t xml:space="preserve"> okolj</w:t>
      </w:r>
      <w:r w:rsidR="00E6555A">
        <w:t>u</w:t>
      </w:r>
      <w:r w:rsidR="00764F9B">
        <w:t xml:space="preserve">, </w:t>
      </w:r>
      <w:r>
        <w:t xml:space="preserve">izvajanje presejalnih </w:t>
      </w:r>
      <w:r w:rsidR="00AE55B0">
        <w:t>programov</w:t>
      </w:r>
      <w:r>
        <w:t xml:space="preserve"> in obravnavo starejših pacientov. </w:t>
      </w:r>
      <w:r w:rsidR="00FB17CD">
        <w:t>S pomo</w:t>
      </w:r>
      <w:r w:rsidR="00071FF0">
        <w:t xml:space="preserve">čjo EU sredstev </w:t>
      </w:r>
      <w:r w:rsidR="008E468D">
        <w:t>za razvoj med 2014 in 2020</w:t>
      </w:r>
      <w:r w:rsidR="00940DD9">
        <w:t xml:space="preserve"> je</w:t>
      </w:r>
      <w:r w:rsidR="007837F1">
        <w:t xml:space="preserve"> z</w:t>
      </w:r>
      <w:r w:rsidR="10915CF7">
        <w:t>dravstveni dom lahko dodatno zaposli</w:t>
      </w:r>
      <w:r w:rsidR="00DD4874">
        <w:t>l</w:t>
      </w:r>
      <w:r w:rsidR="10915CF7">
        <w:t xml:space="preserve"> psihologa, logopeda ali druge ne-zdravstvene profile, </w:t>
      </w:r>
      <w:r w:rsidR="00940DD9">
        <w:t xml:space="preserve">spodbujalo </w:t>
      </w:r>
      <w:r>
        <w:t xml:space="preserve">se </w:t>
      </w:r>
      <w:r w:rsidR="00DF4664">
        <w:t>je</w:t>
      </w:r>
      <w:r>
        <w:t xml:space="preserve"> sodelovanje s centri za socialno </w:t>
      </w:r>
      <w:r w:rsidR="00271F7A">
        <w:t>delo</w:t>
      </w:r>
      <w:r>
        <w:t xml:space="preserve">, lekarnami in zobozdravniki. Da bi zagotovili integrirano in na pacienta usmerjeno obravnavo, so prilagodili delo manjših lokalnih bolnišnic, ki jih razumejo kot del mreže </w:t>
      </w:r>
      <w:r w:rsidR="0F1B0224">
        <w:t>v PZV</w:t>
      </w:r>
      <w:r>
        <w:t xml:space="preserve">. </w:t>
      </w:r>
    </w:p>
    <w:p w14:paraId="76D80A68" w14:textId="6457C2C5" w:rsidR="00EA7C92" w:rsidRDefault="008741A0" w:rsidP="0020533F">
      <w:pPr>
        <w:jc w:val="both"/>
      </w:pPr>
      <w:r>
        <w:t>Reforme so okrepile vlogo d</w:t>
      </w:r>
      <w:r w:rsidR="09DC70BF">
        <w:t>iplomirani</w:t>
      </w:r>
      <w:r>
        <w:t>h</w:t>
      </w:r>
      <w:r w:rsidR="09DC70BF">
        <w:t xml:space="preserve"> medicinski</w:t>
      </w:r>
      <w:r>
        <w:t>h</w:t>
      </w:r>
      <w:r w:rsidR="09DC70BF">
        <w:t xml:space="preserve"> sest</w:t>
      </w:r>
      <w:r w:rsidR="006B341B">
        <w:t>er</w:t>
      </w:r>
      <w:r w:rsidR="09DC70BF">
        <w:t xml:space="preserve"> (</w:t>
      </w:r>
      <w:r w:rsidR="00F104B3">
        <w:t>v nadaljnjem besedilu</w:t>
      </w:r>
      <w:r w:rsidR="09DC70BF">
        <w:t xml:space="preserve"> DMS)</w:t>
      </w:r>
      <w:r w:rsidR="10A98DEA">
        <w:t xml:space="preserve"> </w:t>
      </w:r>
      <w:r w:rsidR="006B341B">
        <w:t>v PZV,</w:t>
      </w:r>
      <w:r w:rsidR="10A98DEA">
        <w:t xml:space="preserve"> ki jih imenuje</w:t>
      </w:r>
      <w:r w:rsidR="742DADC3">
        <w:t>jo</w:t>
      </w:r>
      <w:r w:rsidR="43883C16">
        <w:t xml:space="preserve"> </w:t>
      </w:r>
      <w:r w:rsidR="742DADC3">
        <w:t>»</w:t>
      </w:r>
      <w:r w:rsidR="43883C16">
        <w:t>družinske medicinske sestre</w:t>
      </w:r>
      <w:r w:rsidR="742DADC3">
        <w:t>«</w:t>
      </w:r>
      <w:r w:rsidR="006B341B">
        <w:t>, in jim</w:t>
      </w:r>
      <w:r w:rsidR="43883C16">
        <w:t xml:space="preserve"> </w:t>
      </w:r>
      <w:r w:rsidR="742DADC3">
        <w:t>p</w:t>
      </w:r>
      <w:r w:rsidR="42B866FC">
        <w:t>odelili</w:t>
      </w:r>
      <w:r w:rsidR="00EA7C92">
        <w:t xml:space="preserve"> bistveno več kompetenc</w:t>
      </w:r>
      <w:r w:rsidR="005D07E4">
        <w:t>.</w:t>
      </w:r>
      <w:r w:rsidR="00EA7C92">
        <w:t xml:space="preserve"> </w:t>
      </w:r>
      <w:r w:rsidR="0BD5FA6B">
        <w:t>O</w:t>
      </w:r>
      <w:r w:rsidR="42B866FC">
        <w:t>d</w:t>
      </w:r>
      <w:r w:rsidR="00EA7C92">
        <w:t xml:space="preserve"> leta 2022 obravnavajo kronične bolnike</w:t>
      </w:r>
      <w:r w:rsidR="0009751E">
        <w:t xml:space="preserve"> in</w:t>
      </w:r>
      <w:r w:rsidR="00EA7C92">
        <w:t xml:space="preserve"> zagotavljajo pediatrično </w:t>
      </w:r>
      <w:r w:rsidR="007458E2">
        <w:t>obravnavo</w:t>
      </w:r>
      <w:r w:rsidR="256A61AE">
        <w:t xml:space="preserve">, </w:t>
      </w:r>
      <w:r w:rsidR="0009751E">
        <w:t xml:space="preserve">če opravijo določena usposabljanja pa lahko  </w:t>
      </w:r>
      <w:r w:rsidR="00EA7C92">
        <w:t xml:space="preserve">predpisujejo nekatera zdravila </w:t>
      </w:r>
      <w:r w:rsidR="003345D3">
        <w:t>(npr. hormonsk</w:t>
      </w:r>
      <w:r w:rsidR="00BC1A41">
        <w:t>e kontracepcijske tablete, kronično terapijo za arterijsko hipertenzijo in sladkorno bolezen</w:t>
      </w:r>
      <w:r w:rsidR="006668A8">
        <w:t>)</w:t>
      </w:r>
      <w:r w:rsidR="00C042F3" w:rsidRPr="00C042F3">
        <w:rPr>
          <w:rStyle w:val="Sprotnaopomba-sklic"/>
          <w:vertAlign w:val="superscript"/>
        </w:rPr>
        <w:t xml:space="preserve"> </w:t>
      </w:r>
      <w:r w:rsidR="00C042F3" w:rsidRPr="003C78F6">
        <w:rPr>
          <w:rStyle w:val="Sprotnaopomba-sklic"/>
          <w:vertAlign w:val="superscript"/>
        </w:rPr>
        <w:footnoteReference w:id="11"/>
      </w:r>
      <w:r w:rsidR="006668A8">
        <w:t xml:space="preserve"> </w:t>
      </w:r>
      <w:r w:rsidR="00EA7C92">
        <w:t xml:space="preserve">in izdajajo potrdila o bolniškem staležu. Izvajalci, ki </w:t>
      </w:r>
      <w:r w:rsidR="4BBD0CF9">
        <w:t>nimajo</w:t>
      </w:r>
      <w:r w:rsidR="00EA7C92">
        <w:t xml:space="preserve"> zaposlene </w:t>
      </w:r>
      <w:r w:rsidR="57F92A1F">
        <w:t>»</w:t>
      </w:r>
      <w:r w:rsidR="00EA7C92">
        <w:t>družinske medicinske sestre</w:t>
      </w:r>
      <w:r w:rsidR="57F92A1F">
        <w:t>«</w:t>
      </w:r>
      <w:r w:rsidR="00EA7C92">
        <w:t xml:space="preserve"> </w:t>
      </w:r>
      <w:r w:rsidR="42B866FC">
        <w:t>dobi</w:t>
      </w:r>
      <w:r w:rsidR="4BBD0CF9">
        <w:t>jo</w:t>
      </w:r>
      <w:r w:rsidR="00EA7C92">
        <w:t xml:space="preserve"> plačanih le 80</w:t>
      </w:r>
      <w:r w:rsidR="003D6587">
        <w:t xml:space="preserve"> </w:t>
      </w:r>
      <w:r w:rsidR="00EA7C92">
        <w:t>% glavarine. Po letu 2013 so omogočili zaposlovanje dodatne</w:t>
      </w:r>
      <w:r w:rsidR="00C97091">
        <w:t>, druge</w:t>
      </w:r>
      <w:r w:rsidR="00EA7C92">
        <w:t xml:space="preserve"> </w:t>
      </w:r>
      <w:r w:rsidR="2E08EEF0">
        <w:t xml:space="preserve">DMS </w:t>
      </w:r>
      <w:r w:rsidR="00EA7C92">
        <w:t>na tim</w:t>
      </w:r>
      <w:r w:rsidR="000868ED">
        <w:t>, tako, da je</w:t>
      </w:r>
      <w:r w:rsidR="00EA7C92">
        <w:t xml:space="preserve"> </w:t>
      </w:r>
      <w:r w:rsidR="000868ED">
        <w:t>do</w:t>
      </w:r>
      <w:r w:rsidR="00EA7C92">
        <w:t xml:space="preserve"> leta 2021 imelo 594 družinskih zdravnikov zaposleni </w:t>
      </w:r>
      <w:r w:rsidR="0018580A">
        <w:t xml:space="preserve">po </w:t>
      </w:r>
      <w:r w:rsidR="00EA7C92">
        <w:t xml:space="preserve">dve </w:t>
      </w:r>
      <w:r w:rsidR="1C1EDFFD">
        <w:t>DMS</w:t>
      </w:r>
      <w:r w:rsidR="00EA7C92">
        <w:t xml:space="preserve">. </w:t>
      </w:r>
    </w:p>
    <w:p w14:paraId="591424CD" w14:textId="3FEF1FCE" w:rsidR="00EA7C92" w:rsidRDefault="00EA7C92" w:rsidP="0020533F">
      <w:pPr>
        <w:jc w:val="both"/>
      </w:pPr>
      <w:r>
        <w:t xml:space="preserve">Estonija je sprejela že več nacionalnih načrtov za razvoj PZV, </w:t>
      </w:r>
      <w:r w:rsidR="00040132">
        <w:t>pri čemer so s</w:t>
      </w:r>
      <w:r>
        <w:t>premembe bolj kot z zakonodajnimi ukrepi in političnimi usmeritvami</w:t>
      </w:r>
      <w:r w:rsidR="00040132">
        <w:t>,</w:t>
      </w:r>
      <w:r>
        <w:t xml:space="preserve"> uvajali s finančnimi spodbudami in investicijami v infrastrukturo, ki so jih omogočili s črpanjem EU </w:t>
      </w:r>
      <w:r w:rsidR="00DD1286">
        <w:t>sred</w:t>
      </w:r>
      <w:r w:rsidR="00EF1D08">
        <w:t xml:space="preserve">stev iz </w:t>
      </w:r>
      <w:r>
        <w:t xml:space="preserve">strukturnih skladov. Tak način financiranja razvoja </w:t>
      </w:r>
      <w:r w:rsidR="00E17908">
        <w:t>se je izkazal za p</w:t>
      </w:r>
      <w:r w:rsidR="00EC6676">
        <w:t>omanjkljivega</w:t>
      </w:r>
      <w:r w:rsidR="00F5613F">
        <w:t>, saj</w:t>
      </w:r>
      <w:r>
        <w:t xml:space="preserve"> ne zagotavlja </w:t>
      </w:r>
      <w:r w:rsidR="00381A95">
        <w:t>v</w:t>
      </w:r>
      <w:r>
        <w:t xml:space="preserve">zdržnosti </w:t>
      </w:r>
      <w:r w:rsidR="003272BD">
        <w:t>in trajnosti</w:t>
      </w:r>
      <w:r>
        <w:t xml:space="preserve">. </w:t>
      </w:r>
      <w:r w:rsidR="00101085">
        <w:t>Zato je vzporedno</w:t>
      </w:r>
      <w:r w:rsidR="00925A7D">
        <w:t xml:space="preserve"> k vključevanju v skupinske prakse oziroma zdravstveni dom spodbuja</w:t>
      </w:r>
      <w:r w:rsidR="00101085">
        <w:t>la</w:t>
      </w:r>
      <w:r w:rsidR="00925A7D">
        <w:t xml:space="preserve"> tudi n</w:t>
      </w:r>
      <w:r>
        <w:t>acionalna zdravstvena zavarovalnica</w:t>
      </w:r>
      <w:r w:rsidR="00925A7D">
        <w:t>.</w:t>
      </w:r>
      <w:r>
        <w:t xml:space="preserve"> </w:t>
      </w:r>
      <w:r w:rsidR="000E60F7">
        <w:t xml:space="preserve">Pod pogojem, da se </w:t>
      </w:r>
      <w:r w:rsidR="00101085">
        <w:t xml:space="preserve">npr. </w:t>
      </w:r>
      <w:r w:rsidR="000E60F7">
        <w:t>vsaj 3 zdravniki</w:t>
      </w:r>
      <w:r w:rsidR="008F3836">
        <w:t xml:space="preserve"> združijo v</w:t>
      </w:r>
      <w:r w:rsidR="000E60F7">
        <w:t xml:space="preserve"> skupinsko prakso</w:t>
      </w:r>
      <w:r w:rsidR="000C3635">
        <w:t xml:space="preserve"> </w:t>
      </w:r>
      <w:r w:rsidR="008F3836">
        <w:t xml:space="preserve">in imajo skupno </w:t>
      </w:r>
      <w:r w:rsidR="004E15F3">
        <w:t xml:space="preserve">opredeljenih </w:t>
      </w:r>
      <w:r w:rsidR="008F3836">
        <w:t>vsaj 4500 oseb</w:t>
      </w:r>
      <w:r w:rsidR="00096339">
        <w:t xml:space="preserve"> (v povprečju ima </w:t>
      </w:r>
      <w:r w:rsidR="00C42BDE">
        <w:t>zdravnik opredeljenih med 1600 in 1700 pacientov)</w:t>
      </w:r>
      <w:r w:rsidR="003742E5">
        <w:t xml:space="preserve">, </w:t>
      </w:r>
      <w:r w:rsidR="000C3635">
        <w:t xml:space="preserve">ter zagotavljajo ordinacijski </w:t>
      </w:r>
      <w:r w:rsidR="00D81C49">
        <w:t xml:space="preserve">čas </w:t>
      </w:r>
      <w:r w:rsidR="000C3635">
        <w:t>vsaj 10 ur</w:t>
      </w:r>
      <w:r w:rsidR="00D81C49">
        <w:t xml:space="preserve"> dnevno namesto običajnih 8</w:t>
      </w:r>
      <w:r w:rsidR="00A2191B">
        <w:t>,</w:t>
      </w:r>
      <w:r w:rsidR="000C3635">
        <w:t xml:space="preserve"> </w:t>
      </w:r>
      <w:r w:rsidR="003742E5">
        <w:t xml:space="preserve">prejmejo </w:t>
      </w:r>
      <w:r w:rsidR="00A2191B">
        <w:t>finančno stimulacijo.</w:t>
      </w:r>
      <w:r w:rsidR="00107B66">
        <w:t xml:space="preserve"> Da so tudi koncesionarji pristali na zaposlovanje dodatnih zdravstvenih delavcev in sodelavcev in omogočili multidisciplinarno obravnavo, je bilo zaslužno predvsem to, da so jim zagotovili  denar za investicije v prostore in opremo.</w:t>
      </w:r>
      <w:r w:rsidR="00C042F3">
        <w:t xml:space="preserve"> Sicer zasebni izvajalci niso imeli enake obveze zaposlovanja dodatnih sodelavcev kot zdravstveni domovi.</w:t>
      </w:r>
    </w:p>
    <w:p w14:paraId="74D4B166" w14:textId="4D825E74" w:rsidR="00EA7C92" w:rsidRDefault="00EA7C92" w:rsidP="0020533F">
      <w:pPr>
        <w:jc w:val="both"/>
      </w:pPr>
      <w:r>
        <w:t xml:space="preserve">Kljub </w:t>
      </w:r>
      <w:r w:rsidR="42B866FC">
        <w:t>velik</w:t>
      </w:r>
      <w:r w:rsidR="60D4DF20">
        <w:t xml:space="preserve">im </w:t>
      </w:r>
      <w:r>
        <w:t xml:space="preserve">naporom in vlaganju </w:t>
      </w:r>
      <w:r w:rsidR="5D2C6993">
        <w:t xml:space="preserve">v </w:t>
      </w:r>
      <w:r>
        <w:t>razvoj PZV</w:t>
      </w:r>
      <w:r w:rsidR="0062357C">
        <w:t xml:space="preserve"> v zadnjih desetletjih, se Estonija še vedno sooča z velikim </w:t>
      </w:r>
      <w:r w:rsidR="5CE2CAD1">
        <w:t>pritisk</w:t>
      </w:r>
      <w:r w:rsidR="0062357C">
        <w:t>om</w:t>
      </w:r>
      <w:r w:rsidR="5CE2CAD1">
        <w:t xml:space="preserve"> pacientov </w:t>
      </w:r>
      <w:r w:rsidR="000130E0">
        <w:t>na</w:t>
      </w:r>
      <w:r w:rsidR="5CE2CAD1">
        <w:t xml:space="preserve"> akutno bolnišnično in ambulantno obravnavo sekundarn</w:t>
      </w:r>
      <w:r w:rsidR="00AA65D4">
        <w:t>e</w:t>
      </w:r>
      <w:r w:rsidR="5CE2CAD1">
        <w:t xml:space="preserve"> ravni zdravstvenega varstva</w:t>
      </w:r>
      <w:r>
        <w:t xml:space="preserve">. </w:t>
      </w:r>
      <w:r w:rsidR="007F0847">
        <w:t xml:space="preserve">Interes zdravnikov za delo v PZV je majhen zaradi omejenega nabora </w:t>
      </w:r>
      <w:r w:rsidR="00E6555A">
        <w:t xml:space="preserve">plačanih </w:t>
      </w:r>
      <w:r w:rsidR="007F0847">
        <w:t xml:space="preserve">storitev, </w:t>
      </w:r>
      <w:r w:rsidR="004B24AA">
        <w:t>s</w:t>
      </w:r>
      <w:r w:rsidR="007F0847">
        <w:t xml:space="preserve">tanje </w:t>
      </w:r>
      <w:r w:rsidR="004B24AA">
        <w:t xml:space="preserve">pa </w:t>
      </w:r>
      <w:r w:rsidR="007F0847">
        <w:t xml:space="preserve">še zaostruje dejstvo, da je skoraj polovica zdravnikov na primarni ravni starejša od 60 let. </w:t>
      </w:r>
      <w:r w:rsidR="00E87D52">
        <w:t>Veliko število samostojnih koncesionarjev predstavlja oviro v razvoju PZV.</w:t>
      </w:r>
      <w:r w:rsidR="00C042F3" w:rsidRPr="00BB4CE3">
        <w:rPr>
          <w:rStyle w:val="Sprotnaopomba-sklic"/>
          <w:vertAlign w:val="superscript"/>
        </w:rPr>
        <w:footnoteReference w:id="12"/>
      </w:r>
      <w:r w:rsidR="00C042F3" w:rsidRPr="00C042F3">
        <w:rPr>
          <w:rStyle w:val="Sprotnaopomba-sklic"/>
          <w:vertAlign w:val="superscript"/>
        </w:rPr>
        <w:t xml:space="preserve"> </w:t>
      </w:r>
      <w:r w:rsidR="002E591E">
        <w:t xml:space="preserve">Z vidika enakopravne dostopnosti </w:t>
      </w:r>
      <w:r w:rsidR="001735C1">
        <w:t>je problematično</w:t>
      </w:r>
      <w:r w:rsidR="00DB4499">
        <w:t xml:space="preserve">, da </w:t>
      </w:r>
      <w:r w:rsidR="008B44CA">
        <w:t xml:space="preserve">le </w:t>
      </w:r>
      <w:r w:rsidR="002E591E">
        <w:t xml:space="preserve"> </w:t>
      </w:r>
      <w:r w:rsidR="008B44CA">
        <w:t>44 % pacientov opredeljenih v</w:t>
      </w:r>
      <w:r>
        <w:t xml:space="preserve"> zdravstvenih </w:t>
      </w:r>
      <w:r w:rsidR="42B866FC">
        <w:t>domov</w:t>
      </w:r>
      <w:r w:rsidR="75BDA403">
        <w:t>ih</w:t>
      </w:r>
      <w:r w:rsidR="00C042F3">
        <w:t xml:space="preserve"> </w:t>
      </w:r>
      <w:r w:rsidR="007215C4">
        <w:t xml:space="preserve">prejme </w:t>
      </w:r>
      <w:r w:rsidR="001735C1">
        <w:t xml:space="preserve">celovito, </w:t>
      </w:r>
      <w:r w:rsidR="007215C4">
        <w:t xml:space="preserve">razširjeno zdravstveno </w:t>
      </w:r>
      <w:r w:rsidR="007458E2">
        <w:t>obravnavo</w:t>
      </w:r>
      <w:r w:rsidR="00D1129A">
        <w:t>,</w:t>
      </w:r>
      <w:r>
        <w:t xml:space="preserve"> </w:t>
      </w:r>
      <w:r w:rsidR="00C14F21">
        <w:t xml:space="preserve">preostalih 56 % </w:t>
      </w:r>
      <w:r>
        <w:t>pacient</w:t>
      </w:r>
      <w:r w:rsidR="00C14F21">
        <w:t>ov, ki so opredeljeni</w:t>
      </w:r>
      <w:r>
        <w:t xml:space="preserve"> pri samostojnih koncesionarjih</w:t>
      </w:r>
      <w:r w:rsidR="00C14F21">
        <w:t>,</w:t>
      </w:r>
      <w:r>
        <w:t xml:space="preserve"> </w:t>
      </w:r>
      <w:r w:rsidR="00D1129A">
        <w:t xml:space="preserve">pa </w:t>
      </w:r>
      <w:r>
        <w:t xml:space="preserve">do </w:t>
      </w:r>
      <w:r w:rsidR="00D1129A">
        <w:t xml:space="preserve">teh </w:t>
      </w:r>
      <w:r>
        <w:t>storitev</w:t>
      </w:r>
      <w:r w:rsidR="00D1129A">
        <w:t xml:space="preserve"> nima dostopa.</w:t>
      </w:r>
      <w:r w:rsidR="2A28C6E7">
        <w:t xml:space="preserve"> </w:t>
      </w:r>
      <w:r w:rsidR="00E12D5E">
        <w:t xml:space="preserve">Poleg tega </w:t>
      </w:r>
      <w:r w:rsidR="00873CE6">
        <w:t>je pri samostojnih koncesionarjih v</w:t>
      </w:r>
      <w:r>
        <w:t xml:space="preserve"> </w:t>
      </w:r>
      <w:r w:rsidR="009E6DC5">
        <w:t>manjš</w:t>
      </w:r>
      <w:r w:rsidR="00C86A8A">
        <w:t>em</w:t>
      </w:r>
      <w:r w:rsidR="009E6DC5">
        <w:t xml:space="preserve"> obseg</w:t>
      </w:r>
      <w:r w:rsidR="00C86A8A">
        <w:t>u prisotno</w:t>
      </w:r>
      <w:r w:rsidR="009E6DC5">
        <w:t xml:space="preserve"> </w:t>
      </w:r>
      <w:r>
        <w:t>mentorstv</w:t>
      </w:r>
      <w:r w:rsidR="00C86A8A">
        <w:t>o</w:t>
      </w:r>
      <w:r>
        <w:t>,</w:t>
      </w:r>
      <w:r w:rsidR="003E1FE7">
        <w:t xml:space="preserve"> ki je glavno gonilo razvoja,</w:t>
      </w:r>
      <w:r>
        <w:t xml:space="preserve"> </w:t>
      </w:r>
      <w:r w:rsidR="00CA64EB">
        <w:t>težavno</w:t>
      </w:r>
      <w:r w:rsidR="00E36326">
        <w:t xml:space="preserve"> je</w:t>
      </w:r>
      <w:r>
        <w:t xml:space="preserve"> zagotavljanje nadomeščanja</w:t>
      </w:r>
      <w:r w:rsidR="00245146">
        <w:t>, prisotne so</w:t>
      </w:r>
      <w:r>
        <w:t xml:space="preserve"> velike administrativne obremenitve, povezane z upravljanjem </w:t>
      </w:r>
      <w:r w:rsidR="42B866FC">
        <w:t>s</w:t>
      </w:r>
      <w:r w:rsidR="3B08C10A">
        <w:t xml:space="preserve">amostojne </w:t>
      </w:r>
      <w:r w:rsidR="42B866FC">
        <w:t>prakse.</w:t>
      </w:r>
      <w:r>
        <w:t xml:space="preserve"> Za opustitev samostojne prakse s</w:t>
      </w:r>
      <w:r w:rsidR="00E6555A">
        <w:t xml:space="preserve">e </w:t>
      </w:r>
      <w:r w:rsidR="00AF6A82">
        <w:t xml:space="preserve">vseeno ne </w:t>
      </w:r>
      <w:r>
        <w:t xml:space="preserve">odločajo, ker </w:t>
      </w:r>
      <w:r w:rsidR="00185704">
        <w:t xml:space="preserve">takšna oblika neodvisnosti zagotavlja večje zaslužke in več svobode pri organiziranju, npr. </w:t>
      </w:r>
      <w:r w:rsidR="00E71CCD">
        <w:t>ordinacijskega</w:t>
      </w:r>
      <w:r w:rsidR="00390555">
        <w:t xml:space="preserve"> časa.</w:t>
      </w:r>
      <w:r>
        <w:t xml:space="preserve"> </w:t>
      </w:r>
    </w:p>
    <w:p w14:paraId="1EA68999" w14:textId="4968D492" w:rsidR="00EA7C92" w:rsidRDefault="00EA7C92" w:rsidP="0020533F">
      <w:pPr>
        <w:jc w:val="both"/>
      </w:pPr>
      <w:r>
        <w:t>V letu 2023 so pripravili novo strategijo razvoja osnovne zdravstvene dejavnosti, ki naj bi zagotovila dolgoročen proces reforme primarnega zdravstvenega varstva v Estoniji. Tokrat</w:t>
      </w:r>
      <w:r w:rsidR="00836D52">
        <w:t xml:space="preserve"> </w:t>
      </w:r>
      <w:r>
        <w:t xml:space="preserve">načrtujejo tudi zakonodajne spremembe, ki bodo omogočile </w:t>
      </w:r>
      <w:r w:rsidR="0022548F">
        <w:t>trajnostno</w:t>
      </w:r>
      <w:r>
        <w:t xml:space="preserve"> financiranje multidisciplinarnih timov. Estonija je v zadnjih 30 letih naredila pomemben napredek na področju zagotavljanja PZV, in sicer s postopnim uvajanjem sprememb, vključevanjem vseh deležnikov in omogočanjem soudeležbe </w:t>
      </w:r>
      <w:r w:rsidR="00593353">
        <w:t xml:space="preserve">vsem </w:t>
      </w:r>
      <w:r>
        <w:t xml:space="preserve">pri črpanju EU virov. </w:t>
      </w:r>
    </w:p>
    <w:p w14:paraId="34639C8E" w14:textId="5FBD03EB" w:rsidR="00EA7C92" w:rsidRPr="006465F6" w:rsidRDefault="00EA7C92" w:rsidP="00546200">
      <w:pPr>
        <w:pStyle w:val="Naslov2"/>
      </w:pPr>
      <w:bookmarkStart w:id="27" w:name="_Toc156637615"/>
      <w:bookmarkStart w:id="28" w:name="_Toc156637616"/>
      <w:bookmarkStart w:id="29" w:name="_Toc157350766"/>
      <w:bookmarkEnd w:id="27"/>
      <w:bookmarkEnd w:id="28"/>
      <w:r w:rsidRPr="006465F6">
        <w:t>Š</w:t>
      </w:r>
      <w:r w:rsidR="00903EC8" w:rsidRPr="006465F6">
        <w:t>panija</w:t>
      </w:r>
      <w:bookmarkEnd w:id="29"/>
    </w:p>
    <w:p w14:paraId="6C79BB71" w14:textId="3E428DB1" w:rsidR="00EA7C92" w:rsidRDefault="00EA7C92" w:rsidP="00097D06">
      <w:pPr>
        <w:jc w:val="both"/>
      </w:pPr>
      <w:r>
        <w:t xml:space="preserve">V Španiji je imelo PZV </w:t>
      </w:r>
      <w:r w:rsidR="00D90FAA">
        <w:t xml:space="preserve">od nekdaj </w:t>
      </w:r>
      <w:r>
        <w:t xml:space="preserve">pomembno vlogo, a so v zadnjih desetletjih premalo vlagali v posodobitve, ki so jih zahtevale spremembe v demografiji, drugačne potrebe in pričakovanja ljudi in napredek v medicini. Po pandemiji COVID-19, ki je tako kot drugje še bolj razgalila pomanjkljivosti v dostopnosti do zdravstvenega varstva, so v dialogu z vsemi ključnimi deležniki pripravili načrt za krepitev PZV, ki temelji na poglobljeni analizi in dobrih praksah v nekaterih delih države. </w:t>
      </w:r>
    </w:p>
    <w:p w14:paraId="18D6B877" w14:textId="62155C42" w:rsidR="00BC2660" w:rsidRDefault="00EA7C92" w:rsidP="00BC2660">
      <w:pPr>
        <w:jc w:val="both"/>
      </w:pPr>
      <w:r>
        <w:t>Tako so na primer v Baskiji</w:t>
      </w:r>
      <w:r w:rsidR="00A90D57" w:rsidRPr="00C042F3">
        <w:rPr>
          <w:rStyle w:val="Sprotnaopomba-sklic"/>
          <w:vertAlign w:val="superscript"/>
        </w:rPr>
        <w:footnoteReference w:id="13"/>
      </w:r>
      <w:r>
        <w:t xml:space="preserve"> razvili model integrirane obravnave multimorbidnosti, ki v ospredje postavlja kakovost </w:t>
      </w:r>
      <w:r w:rsidR="007458E2">
        <w:t>obravnave</w:t>
      </w:r>
      <w:r w:rsidR="00873F37">
        <w:t>. Tak model</w:t>
      </w:r>
      <w:r w:rsidR="006811BB">
        <w:t xml:space="preserve"> </w:t>
      </w:r>
      <w:r w:rsidR="00071EC5">
        <w:t>prinaša tudi finančni prihranek, in sicer</w:t>
      </w:r>
      <w:r w:rsidR="006811BB">
        <w:t xml:space="preserve"> </w:t>
      </w:r>
      <w:r w:rsidR="006811BB" w:rsidRPr="003C6A98">
        <w:t>do 5 % nižj</w:t>
      </w:r>
      <w:r w:rsidR="006811BB">
        <w:t>e</w:t>
      </w:r>
      <w:r w:rsidR="00265A26">
        <w:t xml:space="preserve"> </w:t>
      </w:r>
      <w:r w:rsidR="003C6A98" w:rsidRPr="003C6A98">
        <w:t>strošk</w:t>
      </w:r>
      <w:r w:rsidR="006811BB">
        <w:t>e</w:t>
      </w:r>
      <w:r w:rsidR="003C6A98" w:rsidRPr="003C6A98">
        <w:t xml:space="preserve"> zdravstvenega varstva</w:t>
      </w:r>
      <w:r>
        <w:t>. Zdravstveni tim na podlagi celovite ocene pripravi individualni načrt multidisciplinarne obravnave, ki vključuje koordiniran odpust iz bolnišnice v obravnavo na primarni ravni zdravstvenega varstva in opolnomočenje bolnika za samo</w:t>
      </w:r>
      <w:r w:rsidR="007458E2">
        <w:t>obravnavo</w:t>
      </w:r>
      <w:r>
        <w:t xml:space="preserve">. Celotna obravnava je podprta z informacijskim sistemom in  vključuje telemedicino. </w:t>
      </w:r>
      <w:r w:rsidR="00BC2660">
        <w:t>Tudi sicer reformo v Španiji gradijo na digitalizaciji, ki je podprta s strategijo s štirimi strateškimi cilji: opolnomočenje ljudi; optimizacija procesov, zagotavljanje ustrezne komunikacije in kontinuitete obravnave s pomočjo digitalnih orodij; povečanje interoperabilnosti in kakovosti podatkov; in spodbujanje inovativnih pristopov za čim večjo izkoriščenost digitalizacije.</w:t>
      </w:r>
    </w:p>
    <w:p w14:paraId="03AD111C" w14:textId="452D85D5" w:rsidR="00182F30" w:rsidRDefault="006D6D70" w:rsidP="00097D06">
      <w:pPr>
        <w:jc w:val="both"/>
      </w:pPr>
      <w:r w:rsidRPr="006D6D70">
        <w:t>La Chana P</w:t>
      </w:r>
      <w:r>
        <w:t>ZV</w:t>
      </w:r>
      <w:r w:rsidRPr="006D6D70">
        <w:t xml:space="preserve"> v Granadi</w:t>
      </w:r>
      <w:r w:rsidR="00C042F3" w:rsidRPr="00EB0B43">
        <w:rPr>
          <w:rStyle w:val="Sprotnaopomba-sklic"/>
          <w:vertAlign w:val="superscript"/>
        </w:rPr>
        <w:footnoteReference w:id="14"/>
      </w:r>
      <w:r w:rsidRPr="006D6D70">
        <w:t xml:space="preserve"> je </w:t>
      </w:r>
      <w:r>
        <w:t>primer, kjer so s preoblikovanjem manjših ekip</w:t>
      </w:r>
      <w:r w:rsidRPr="006D6D70">
        <w:t xml:space="preserve"> izboljša</w:t>
      </w:r>
      <w:r>
        <w:t>li</w:t>
      </w:r>
      <w:r w:rsidRPr="006D6D70">
        <w:t xml:space="preserve"> kakovosti oskrbe.</w:t>
      </w:r>
      <w:r>
        <w:t xml:space="preserve"> </w:t>
      </w:r>
      <w:r w:rsidRPr="006D6D70">
        <w:t xml:space="preserve">Vsako </w:t>
      </w:r>
      <w:r>
        <w:t>ekipo</w:t>
      </w:r>
      <w:r w:rsidRPr="006D6D70">
        <w:t xml:space="preserve"> sestavljajo splošni</w:t>
      </w:r>
      <w:r>
        <w:t>/družinski</w:t>
      </w:r>
      <w:r w:rsidRPr="006D6D70">
        <w:t xml:space="preserve"> zdravnik, medicinska sestra in član administrativnega osebja</w:t>
      </w:r>
      <w:r>
        <w:t xml:space="preserve">, ki </w:t>
      </w:r>
      <w:r w:rsidRPr="006D6D70">
        <w:t>je odgovorna za skupni seznam bolnikov.</w:t>
      </w:r>
      <w:r>
        <w:t xml:space="preserve"> </w:t>
      </w:r>
      <w:r w:rsidRPr="006D6D70">
        <w:t xml:space="preserve">Jasna razdelitev odgovornosti omogoča dostojanstven, hiter in razumen odziv na težave uporabnikov zdravstvenih storitev, saj natančno vedo, kateri strokovnjaki lahko obravnavajo njihove </w:t>
      </w:r>
      <w:r w:rsidR="00AF6A82">
        <w:t>težave</w:t>
      </w:r>
      <w:r w:rsidRPr="006D6D70">
        <w:t>.</w:t>
      </w:r>
      <w:r>
        <w:t xml:space="preserve"> </w:t>
      </w:r>
      <w:r w:rsidRPr="006D6D70">
        <w:t>Ta učinkovit pristop ni le zmanjšal birokracije in neučinkovitosti, temveč je pokazal tudi izjemno zadovoljstvo</w:t>
      </w:r>
      <w:r w:rsidR="00AF6A82">
        <w:t>,</w:t>
      </w:r>
      <w:r w:rsidRPr="006D6D70">
        <w:t xml:space="preserve"> tako </w:t>
      </w:r>
      <w:r>
        <w:t>pacientov</w:t>
      </w:r>
      <w:r w:rsidR="00AF6A82">
        <w:t>,</w:t>
      </w:r>
      <w:r w:rsidRPr="006D6D70">
        <w:t xml:space="preserve"> kot </w:t>
      </w:r>
      <w:r>
        <w:t>zdravstvenih delavcev.</w:t>
      </w:r>
      <w:r w:rsidRPr="006D6D70">
        <w:rPr>
          <w:rStyle w:val="Sprotnaopomba-sklic"/>
          <w:vertAlign w:val="superscript"/>
        </w:rPr>
        <w:t xml:space="preserve"> </w:t>
      </w:r>
    </w:p>
    <w:p w14:paraId="30D0D598" w14:textId="4606BD43" w:rsidR="00EA7C92" w:rsidRDefault="00EA7C92" w:rsidP="00F023FA">
      <w:pPr>
        <w:pStyle w:val="Naslov2"/>
      </w:pPr>
      <w:bookmarkStart w:id="30" w:name="_Toc157350767"/>
      <w:r w:rsidRPr="00F023FA">
        <w:t>F</w:t>
      </w:r>
      <w:r w:rsidR="0008722B" w:rsidRPr="00F023FA">
        <w:t>inska</w:t>
      </w:r>
      <w:bookmarkEnd w:id="30"/>
    </w:p>
    <w:p w14:paraId="49479A00" w14:textId="52BA955D" w:rsidR="0008722B" w:rsidRPr="0008722B" w:rsidRDefault="00AF2B5B" w:rsidP="00FA46FD">
      <w:pPr>
        <w:jc w:val="both"/>
      </w:pPr>
      <w:r w:rsidRPr="00AF2B5B">
        <w:rPr>
          <w:rFonts w:hint="eastAsia"/>
        </w:rPr>
        <w:t>1.</w:t>
      </w:r>
      <w:r w:rsidR="002A156E">
        <w:t xml:space="preserve"> 1.</w:t>
      </w:r>
      <w:r w:rsidRPr="00AF2B5B">
        <w:rPr>
          <w:rFonts w:hint="eastAsia"/>
        </w:rPr>
        <w:t xml:space="preserve"> 2023 je bila v okviru reforme zdravstvenih in socialnih storitev (reforma SOTE) odgovornost za organizacijo javno financiranih zdravstvenih in socialnih storitev prenesena z občin (odgovornih za </w:t>
      </w:r>
      <w:r w:rsidR="002A156E">
        <w:t>PZV</w:t>
      </w:r>
      <w:r w:rsidRPr="00AF2B5B">
        <w:rPr>
          <w:rFonts w:hint="eastAsia"/>
        </w:rPr>
        <w:t>) in bolnišničnih o</w:t>
      </w:r>
      <w:r w:rsidRPr="00AF2B5B">
        <w:t>krožij (odgovornih za</w:t>
      </w:r>
      <w:r w:rsidR="00C55A01">
        <w:t xml:space="preserve"> višje ravni zdravstva</w:t>
      </w:r>
      <w:r w:rsidRPr="00AF2B5B">
        <w:t xml:space="preserve">) v okrožja </w:t>
      </w:r>
      <w:r w:rsidR="00416B7F">
        <w:t>»</w:t>
      </w:r>
      <w:r w:rsidRPr="00AF2B5B">
        <w:t>storitev dobrega počutja</w:t>
      </w:r>
      <w:r w:rsidR="00416B7F">
        <w:t>«</w:t>
      </w:r>
      <w:r w:rsidR="00323E02">
        <w:t>,</w:t>
      </w:r>
      <w:r w:rsidR="007C10F6" w:rsidRPr="00C042F3">
        <w:rPr>
          <w:rStyle w:val="Sprotnaopomba-sklic"/>
          <w:vertAlign w:val="superscript"/>
        </w:rPr>
        <w:footnoteReference w:id="15"/>
      </w:r>
      <w:r w:rsidR="00416B7F">
        <w:t xml:space="preserve"> v okviru regi</w:t>
      </w:r>
      <w:r w:rsidR="00F023FA">
        <w:t>onalnih oblasti</w:t>
      </w:r>
      <w:r w:rsidRPr="00AF2B5B">
        <w:t>. Odgovornost za financiranje je bila prenesena na državo.</w:t>
      </w:r>
    </w:p>
    <w:p w14:paraId="65A47024" w14:textId="6A45381C" w:rsidR="00EA4FC6" w:rsidRDefault="00142875" w:rsidP="003951EE">
      <w:pPr>
        <w:jc w:val="both"/>
      </w:pPr>
      <w:r w:rsidRPr="00142875">
        <w:rPr>
          <w:rFonts w:hint="eastAsia"/>
        </w:rPr>
        <w:t xml:space="preserve">Zakonodaja in </w:t>
      </w:r>
      <w:r w:rsidR="008318EE">
        <w:t xml:space="preserve">splošne </w:t>
      </w:r>
      <w:r w:rsidRPr="00142875">
        <w:rPr>
          <w:rFonts w:hint="eastAsia"/>
        </w:rPr>
        <w:t xml:space="preserve">smernice so pripravljene na nacionalni ravni. </w:t>
      </w:r>
      <w:r w:rsidR="008318EE">
        <w:t>Od</w:t>
      </w:r>
      <w:r w:rsidRPr="00142875">
        <w:rPr>
          <w:rFonts w:hint="eastAsia"/>
        </w:rPr>
        <w:t xml:space="preserve"> leta 2023 je država prevzela več odgovornosti pri upravljanju sistema zdravstvenih in so</w:t>
      </w:r>
      <w:r w:rsidRPr="00142875">
        <w:t xml:space="preserve">cialnih storitev ter ima več regulativnih pooblastil nad okrožji in njihovim delovanjem. </w:t>
      </w:r>
      <w:r w:rsidR="00F533D2" w:rsidRPr="00F533D2">
        <w:t xml:space="preserve">Vlada spremlja uspešnost okrožij </w:t>
      </w:r>
      <w:r w:rsidR="00527EC3">
        <w:t>in se z njimi</w:t>
      </w:r>
      <w:r w:rsidR="00F533D2" w:rsidRPr="00F533D2">
        <w:t xml:space="preserve"> letno pogaja o njihovi uspešnosti in letnih ciljih. Država določa tudi nacionalne cilje za zdravstveno varstvo in socialne storitve, ki jih morajo okrožja upoštevati pri svojem delovanju. </w:t>
      </w:r>
    </w:p>
    <w:p w14:paraId="223D501A" w14:textId="1E6327F8" w:rsidR="00BD258B" w:rsidRDefault="00EA4FC6" w:rsidP="00FA46FD">
      <w:pPr>
        <w:jc w:val="both"/>
      </w:pPr>
      <w:r w:rsidRPr="00EA4FC6">
        <w:t xml:space="preserve">Država sprejema tudi načrte </w:t>
      </w:r>
      <w:r w:rsidR="003B3912">
        <w:t xml:space="preserve">za investicije </w:t>
      </w:r>
      <w:r w:rsidRPr="00EA4FC6">
        <w:t xml:space="preserve">okrožij. </w:t>
      </w:r>
      <w:r w:rsidR="00736CCF">
        <w:t>O</w:t>
      </w:r>
      <w:r w:rsidRPr="00EA4FC6">
        <w:t>krožja večino svojih prihodkov dobijo iz državnega proračuna</w:t>
      </w:r>
      <w:r w:rsidR="00AF6A82">
        <w:t xml:space="preserve">, </w:t>
      </w:r>
      <w:r w:rsidRPr="00EA4FC6">
        <w:t>ma</w:t>
      </w:r>
      <w:r w:rsidR="00AF6A82">
        <w:t>njši del pa</w:t>
      </w:r>
      <w:r w:rsidRPr="00EA4FC6">
        <w:t xml:space="preserve"> iz </w:t>
      </w:r>
      <w:r w:rsidR="00997E30">
        <w:t>plačil uporabnikov</w:t>
      </w:r>
      <w:r w:rsidRPr="00EA4FC6">
        <w:t xml:space="preserve">. </w:t>
      </w:r>
      <w:r w:rsidR="00CA5A5F" w:rsidRPr="00CA5A5F">
        <w:t>Teoretično so okrožja avtonomna in jih upravljajo njihovi demokratično izvoljeni sveti, v praksi pa vlog</w:t>
      </w:r>
      <w:r w:rsidR="00A1598F">
        <w:t>a</w:t>
      </w:r>
      <w:r w:rsidR="00CA5A5F" w:rsidRPr="00CA5A5F">
        <w:t xml:space="preserve"> in odgovornost države, okrožij in občin, še </w:t>
      </w:r>
      <w:r w:rsidR="00C042F3">
        <w:t xml:space="preserve">vedno </w:t>
      </w:r>
      <w:r w:rsidR="00CA5A5F" w:rsidRPr="00CA5A5F">
        <w:t>niso do</w:t>
      </w:r>
      <w:r w:rsidR="00A1598F">
        <w:t>rečene</w:t>
      </w:r>
      <w:r w:rsidR="00CA5A5F" w:rsidRPr="00CA5A5F">
        <w:t>.</w:t>
      </w:r>
      <w:r w:rsidR="00EA7E15" w:rsidRPr="00EA7E15">
        <w:t xml:space="preserve"> </w:t>
      </w:r>
      <w:r w:rsidR="00EA7E15">
        <w:t>Cilj</w:t>
      </w:r>
      <w:r w:rsidR="00EA7E15" w:rsidRPr="001F75C5">
        <w:rPr>
          <w:rFonts w:hint="eastAsia"/>
        </w:rPr>
        <w:t xml:space="preserve"> reforme je</w:t>
      </w:r>
      <w:r w:rsidR="00C042F3" w:rsidRPr="001F75C5">
        <w:rPr>
          <w:rFonts w:hint="eastAsia"/>
        </w:rPr>
        <w:t xml:space="preserve"> učinkovitejše</w:t>
      </w:r>
      <w:r w:rsidR="00C042F3">
        <w:t xml:space="preserve"> </w:t>
      </w:r>
      <w:r w:rsidR="00EA7E15" w:rsidRPr="001F75C5">
        <w:rPr>
          <w:rFonts w:hint="eastAsia"/>
        </w:rPr>
        <w:t>upravljanje zdravstvenega sistema</w:t>
      </w:r>
      <w:r w:rsidR="00C042F3">
        <w:t xml:space="preserve"> in</w:t>
      </w:r>
      <w:r w:rsidR="00EA7E15" w:rsidRPr="001F75C5">
        <w:rPr>
          <w:rFonts w:hint="eastAsia"/>
        </w:rPr>
        <w:t xml:space="preserve"> izboljša</w:t>
      </w:r>
      <w:r w:rsidR="00C042F3">
        <w:t>no</w:t>
      </w:r>
      <w:r w:rsidR="00EA7E15" w:rsidRPr="001F75C5">
        <w:rPr>
          <w:rFonts w:hint="eastAsia"/>
        </w:rPr>
        <w:t xml:space="preserve"> dodeljevanje sredstev za storitve </w:t>
      </w:r>
      <w:r w:rsidR="00EA7E15">
        <w:t>PZV</w:t>
      </w:r>
      <w:r w:rsidR="00EA7E15" w:rsidRPr="001F75C5">
        <w:t>.</w:t>
      </w:r>
      <w:r w:rsidR="00323E02" w:rsidRPr="00C042F3">
        <w:rPr>
          <w:rStyle w:val="Sprotnaopomba-sklic"/>
          <w:vertAlign w:val="superscript"/>
        </w:rPr>
        <w:footnoteReference w:id="16"/>
      </w:r>
    </w:p>
    <w:p w14:paraId="27C9FD84" w14:textId="61454C4E" w:rsidR="00BD258B" w:rsidRDefault="00FE383C" w:rsidP="00FA46FD">
      <w:pPr>
        <w:jc w:val="both"/>
      </w:pPr>
      <w:r w:rsidRPr="00FE383C">
        <w:rPr>
          <w:rFonts w:hint="eastAsia"/>
        </w:rPr>
        <w:t>Dostop do javno financiranega osnovnega zdravstvenega varstva in kakovost sta že vrsto let ključn</w:t>
      </w:r>
      <w:r w:rsidR="00322EFE">
        <w:t xml:space="preserve">a </w:t>
      </w:r>
      <w:r w:rsidRPr="00FE383C">
        <w:rPr>
          <w:rFonts w:hint="eastAsia"/>
        </w:rPr>
        <w:t>izziv</w:t>
      </w:r>
      <w:r w:rsidR="00322EFE">
        <w:t>a</w:t>
      </w:r>
      <w:r w:rsidRPr="00FE383C">
        <w:rPr>
          <w:rFonts w:hint="eastAsia"/>
        </w:rPr>
        <w:t xml:space="preserve"> zdravstvenega sistema na Finskem. Ker je dostop do vzporednih zasebno financiranih in zagotovljenih sistemov primarnega zdravstvenega</w:t>
      </w:r>
      <w:r w:rsidRPr="00FE383C">
        <w:t xml:space="preserve"> varstva pogosto </w:t>
      </w:r>
      <w:r w:rsidR="00322EFE">
        <w:t>pogojen</w:t>
      </w:r>
      <w:r w:rsidRPr="00FE383C">
        <w:t xml:space="preserve"> z </w:t>
      </w:r>
      <w:r w:rsidR="000C414A">
        <w:t>zaposlenostjo</w:t>
      </w:r>
      <w:r w:rsidRPr="00FE383C">
        <w:t xml:space="preserve"> in dohodkom posameznika, s</w:t>
      </w:r>
      <w:r w:rsidR="000C414A">
        <w:t>o</w:t>
      </w:r>
      <w:r w:rsidRPr="00FE383C">
        <w:t xml:space="preserve"> multimorbidne in starejše osebe vse bolj </w:t>
      </w:r>
      <w:r w:rsidR="000C414A">
        <w:t>vezane</w:t>
      </w:r>
      <w:r w:rsidRPr="00FE383C">
        <w:t xml:space="preserve"> na javno financirane storitve </w:t>
      </w:r>
      <w:r w:rsidR="00C042F3">
        <w:t>PZV</w:t>
      </w:r>
      <w:r w:rsidRPr="00FE383C">
        <w:t>.</w:t>
      </w:r>
      <w:r w:rsidR="00760638">
        <w:t xml:space="preserve"> </w:t>
      </w:r>
      <w:r w:rsidR="00760638" w:rsidRPr="00760638">
        <w:t>T</w:t>
      </w:r>
      <w:r w:rsidR="00760638">
        <w:t>i pacienti</w:t>
      </w:r>
      <w:r w:rsidR="00760638" w:rsidRPr="00760638">
        <w:t xml:space="preserve"> imajo </w:t>
      </w:r>
      <w:r w:rsidR="00C042F3">
        <w:t xml:space="preserve">večje </w:t>
      </w:r>
      <w:r w:rsidR="00760638" w:rsidRPr="00760638">
        <w:t xml:space="preserve">potrebe tudi po socialnih storitvah in storitvah, ki jih zagotavljajo </w:t>
      </w:r>
      <w:r w:rsidR="00760638">
        <w:t>multidisciplinarne</w:t>
      </w:r>
      <w:r w:rsidR="00760638" w:rsidRPr="00760638">
        <w:t xml:space="preserve"> ekipe. Cilj reforme je okrepiti PZ</w:t>
      </w:r>
      <w:r w:rsidR="0080619A">
        <w:t>V</w:t>
      </w:r>
      <w:r w:rsidR="00760638" w:rsidRPr="00760638">
        <w:t xml:space="preserve"> in vključiti socialne storitve v </w:t>
      </w:r>
      <w:r w:rsidR="00A81DE6">
        <w:t>zdravstvene domove</w:t>
      </w:r>
      <w:r w:rsidR="00760638" w:rsidRPr="00760638">
        <w:t>, da bi pacientom zagotovili vse potrebne storitve na enem mestu.</w:t>
      </w:r>
    </w:p>
    <w:p w14:paraId="4EDDDAB6" w14:textId="57A9D5A1" w:rsidR="003F2DA5" w:rsidRDefault="003F2DA5" w:rsidP="00FA46FD">
      <w:pPr>
        <w:jc w:val="both"/>
      </w:pPr>
      <w:r w:rsidRPr="003F2DA5">
        <w:t xml:space="preserve">Sodelovanje med okrožji in občinami </w:t>
      </w:r>
      <w:r>
        <w:t>je</w:t>
      </w:r>
      <w:r w:rsidRPr="003F2DA5">
        <w:t xml:space="preserve"> osredotočeno na spodbujanje zdravja in dobrega počutja, s čimer </w:t>
      </w:r>
      <w:r w:rsidR="00C042F3">
        <w:t xml:space="preserve">naj bi </w:t>
      </w:r>
      <w:r w:rsidR="00AF6A82" w:rsidRPr="003F2DA5">
        <w:t xml:space="preserve">se </w:t>
      </w:r>
      <w:r w:rsidRPr="003F2DA5">
        <w:t>zmanjša</w:t>
      </w:r>
      <w:r w:rsidR="00C042F3">
        <w:t>la</w:t>
      </w:r>
      <w:r w:rsidRPr="003F2DA5">
        <w:t xml:space="preserve"> potreba po zdravstvenih storitvah in</w:t>
      </w:r>
      <w:r w:rsidR="00AF6A82">
        <w:t xml:space="preserve"> socialnih</w:t>
      </w:r>
      <w:r w:rsidRPr="003F2DA5">
        <w:t xml:space="preserve"> storitvah. </w:t>
      </w:r>
      <w:r w:rsidR="00C042F3">
        <w:t>Z</w:t>
      </w:r>
      <w:r w:rsidRPr="003F2DA5">
        <w:t xml:space="preserve">asebni izvajalci skupaj z </w:t>
      </w:r>
      <w:r w:rsidR="004B2840">
        <w:t xml:space="preserve">drugimi </w:t>
      </w:r>
      <w:r w:rsidRPr="003F2DA5">
        <w:t>organizacijami in združenji dopolnj</w:t>
      </w:r>
      <w:r w:rsidR="004B2840">
        <w:t>ujejo</w:t>
      </w:r>
      <w:r w:rsidRPr="003F2DA5">
        <w:t xml:space="preserve"> javne zdravstvene in socialne storitve. Občine </w:t>
      </w:r>
      <w:r w:rsidR="00EA393F">
        <w:t xml:space="preserve">so </w:t>
      </w:r>
      <w:r w:rsidRPr="003F2DA5">
        <w:t>še naprej odgovorne na primer</w:t>
      </w:r>
      <w:r w:rsidR="00EA393F">
        <w:t>,</w:t>
      </w:r>
      <w:r w:rsidRPr="003F2DA5">
        <w:t xml:space="preserve"> za varstvo otrok, izobraževanje, šport in kulturo.</w:t>
      </w:r>
    </w:p>
    <w:p w14:paraId="2AA0C5B6" w14:textId="77777777" w:rsidR="00A1598F" w:rsidRDefault="00A1598F" w:rsidP="00097D06">
      <w:pPr>
        <w:jc w:val="both"/>
      </w:pPr>
    </w:p>
    <w:p w14:paraId="7AD08029" w14:textId="77777777" w:rsidR="00A1598F" w:rsidRDefault="00A1598F" w:rsidP="00097D06">
      <w:pPr>
        <w:jc w:val="both"/>
      </w:pPr>
    </w:p>
    <w:p w14:paraId="1215F841" w14:textId="6130076D" w:rsidR="00EA3600" w:rsidRDefault="00EA3600">
      <w:r>
        <w:br w:type="page"/>
      </w:r>
    </w:p>
    <w:p w14:paraId="52C6E154" w14:textId="6E307986" w:rsidR="00333EBC" w:rsidRPr="00633FDA" w:rsidRDefault="00333EBC" w:rsidP="00546200">
      <w:pPr>
        <w:pStyle w:val="Naslov1"/>
      </w:pPr>
      <w:bookmarkStart w:id="31" w:name="_Toc155616685"/>
      <w:bookmarkStart w:id="32" w:name="_Toc155616796"/>
      <w:bookmarkStart w:id="33" w:name="_Toc155616686"/>
      <w:bookmarkStart w:id="34" w:name="_Toc155616797"/>
      <w:bookmarkStart w:id="35" w:name="_Toc155616687"/>
      <w:bookmarkStart w:id="36" w:name="_Toc155616798"/>
      <w:bookmarkStart w:id="37" w:name="_Toc155616688"/>
      <w:bookmarkStart w:id="38" w:name="_Toc155616799"/>
      <w:bookmarkStart w:id="39" w:name="_Toc155616689"/>
      <w:bookmarkStart w:id="40" w:name="_Toc155616800"/>
      <w:bookmarkStart w:id="41" w:name="_Toc155616690"/>
      <w:bookmarkStart w:id="42" w:name="_Toc155616801"/>
      <w:bookmarkStart w:id="43" w:name="_Toc157350768"/>
      <w:bookmarkEnd w:id="31"/>
      <w:bookmarkEnd w:id="32"/>
      <w:bookmarkEnd w:id="33"/>
      <w:bookmarkEnd w:id="34"/>
      <w:bookmarkEnd w:id="35"/>
      <w:bookmarkEnd w:id="36"/>
      <w:bookmarkEnd w:id="37"/>
      <w:bookmarkEnd w:id="38"/>
      <w:bookmarkEnd w:id="39"/>
      <w:bookmarkEnd w:id="40"/>
      <w:bookmarkEnd w:id="41"/>
      <w:bookmarkEnd w:id="42"/>
      <w:r w:rsidRPr="00633FDA">
        <w:t>STRATEŠKI CILJI</w:t>
      </w:r>
      <w:r w:rsidR="00E5643B">
        <w:t>, KLJUČNA</w:t>
      </w:r>
      <w:r w:rsidR="00AE7E96">
        <w:t xml:space="preserve"> PODROČJA I</w:t>
      </w:r>
      <w:r w:rsidR="00FC0AB7">
        <w:t>N AKTIVNOSTI</w:t>
      </w:r>
      <w:r w:rsidR="00840EDB">
        <w:t xml:space="preserve"> </w:t>
      </w:r>
      <w:r w:rsidR="00EC68B2">
        <w:t xml:space="preserve">RAZVOJA </w:t>
      </w:r>
      <w:r w:rsidR="667CB074">
        <w:t>ZDRAVSTVENEGA SISTEMA NA PRIMARNI RAVNI</w:t>
      </w:r>
      <w:r w:rsidR="00815E4F">
        <w:t xml:space="preserve"> V SLOVENIJI</w:t>
      </w:r>
      <w:bookmarkEnd w:id="43"/>
      <w:r w:rsidR="007F2390" w:rsidRPr="00633FDA">
        <w:t xml:space="preserve"> </w:t>
      </w:r>
    </w:p>
    <w:p w14:paraId="21122554" w14:textId="0FD97618" w:rsidR="00726B96" w:rsidRPr="00633FDA" w:rsidRDefault="00726B96" w:rsidP="00097D06">
      <w:pPr>
        <w:jc w:val="both"/>
      </w:pPr>
      <w:r w:rsidRPr="00633FDA">
        <w:t xml:space="preserve">SZO opozarja, da je za uresničevanje zavez glede PZV potreben premik od zdravstvenih sistemov, zasnovanih okoli bolezni in institucij, k zdravstvenim sistemom, zasnovanim za ljudi in z ljudmi. </w:t>
      </w:r>
      <w:r w:rsidR="002F3669" w:rsidRPr="00633FDA">
        <w:t xml:space="preserve">ResNPZV nas </w:t>
      </w:r>
      <w:r w:rsidR="00E67100" w:rsidRPr="00633FDA">
        <w:t xml:space="preserve">v svojih ciljih </w:t>
      </w:r>
      <w:r w:rsidR="002F3669" w:rsidRPr="00633FDA">
        <w:t>zavezuje k zagotavljanju boljšega zdravja in blagostanja prebivalcev</w:t>
      </w:r>
      <w:r w:rsidR="00E67100" w:rsidRPr="00633FDA">
        <w:t>, k</w:t>
      </w:r>
      <w:r w:rsidR="002F3669" w:rsidRPr="00633FDA">
        <w:t xml:space="preserve"> zmanjševanju neenakosti</w:t>
      </w:r>
      <w:r w:rsidR="00E67100" w:rsidRPr="00633FDA">
        <w:t xml:space="preserve"> v zdravju ter zagotavljanju dostopnosti, uspešnosti in stabilnosti zdravstvenega sistema. Izpostavlja zadovoljstvo pacientov in izvajalcev ter poudarja pomen prispevka zdravstva k razvojnim ciljem </w:t>
      </w:r>
      <w:r w:rsidR="00DA5D04" w:rsidRPr="00633FDA">
        <w:t>Slovenije.</w:t>
      </w:r>
      <w:r w:rsidR="00E67100" w:rsidRPr="00633FDA">
        <w:t xml:space="preserve"> </w:t>
      </w:r>
      <w:r w:rsidR="009F64F7" w:rsidRPr="00633FDA">
        <w:t>Skladno s širšim kontekstom razvoja zdravstvenega varstva in ob upoštevanju izsledkov analiz sedanjega stanja ter skladno s predvidenimi potrebami prebivalstva</w:t>
      </w:r>
      <w:r w:rsidR="0075009C">
        <w:t>,</w:t>
      </w:r>
      <w:r w:rsidR="009F64F7" w:rsidRPr="00633FDA">
        <w:t xml:space="preserve"> smo o</w:t>
      </w:r>
      <w:r w:rsidR="007B03B6" w:rsidRPr="00633FDA">
        <w:t>predelili naslednje</w:t>
      </w:r>
      <w:r w:rsidR="003A47AA" w:rsidRPr="00633FDA">
        <w:t xml:space="preserve"> </w:t>
      </w:r>
      <w:r w:rsidR="006312D4" w:rsidRPr="00633FDA">
        <w:t xml:space="preserve">strateške </w:t>
      </w:r>
      <w:r w:rsidR="003A47AA" w:rsidRPr="00633FDA">
        <w:t>cilje</w:t>
      </w:r>
      <w:r w:rsidR="009F64F7" w:rsidRPr="00633FDA">
        <w:t xml:space="preserve"> razvoja  zdravstvene dejavnosti na primarni ravni:</w:t>
      </w:r>
    </w:p>
    <w:p w14:paraId="149075FE" w14:textId="08F90DFD" w:rsidR="003A47AA" w:rsidRPr="00633FDA" w:rsidRDefault="004A0128" w:rsidP="00097D06">
      <w:pPr>
        <w:pStyle w:val="Odstavekseznama"/>
        <w:numPr>
          <w:ilvl w:val="0"/>
          <w:numId w:val="28"/>
        </w:numPr>
        <w:jc w:val="both"/>
        <w:rPr>
          <w:b/>
          <w:bCs/>
        </w:rPr>
      </w:pPr>
      <w:r>
        <w:rPr>
          <w:b/>
        </w:rPr>
        <w:t>pravična</w:t>
      </w:r>
      <w:r w:rsidR="007B03B6" w:rsidRPr="00633FDA">
        <w:rPr>
          <w:b/>
        </w:rPr>
        <w:t xml:space="preserve"> dostopnost do </w:t>
      </w:r>
      <w:r w:rsidR="00AB145E" w:rsidRPr="00633FDA">
        <w:rPr>
          <w:b/>
        </w:rPr>
        <w:t>celovite</w:t>
      </w:r>
      <w:r w:rsidR="007B03B6" w:rsidRPr="00633FDA">
        <w:rPr>
          <w:b/>
        </w:rPr>
        <w:t xml:space="preserve"> </w:t>
      </w:r>
      <w:r w:rsidR="00215C84">
        <w:rPr>
          <w:b/>
        </w:rPr>
        <w:t>zdravstv</w:t>
      </w:r>
      <w:r w:rsidR="00A74BEC">
        <w:rPr>
          <w:b/>
        </w:rPr>
        <w:t xml:space="preserve">ene </w:t>
      </w:r>
      <w:r w:rsidR="007458E2">
        <w:rPr>
          <w:b/>
        </w:rPr>
        <w:t>obravnave</w:t>
      </w:r>
      <w:r w:rsidR="007B03B6" w:rsidRPr="00633FDA">
        <w:rPr>
          <w:b/>
        </w:rPr>
        <w:t xml:space="preserve"> čim bližje prebivalcem; </w:t>
      </w:r>
    </w:p>
    <w:p w14:paraId="7B87FA18" w14:textId="695E224B" w:rsidR="003A47AA" w:rsidRPr="00633FDA" w:rsidRDefault="00416C39" w:rsidP="00097D06">
      <w:pPr>
        <w:pStyle w:val="Odstavekseznama"/>
        <w:numPr>
          <w:ilvl w:val="0"/>
          <w:numId w:val="28"/>
        </w:numPr>
        <w:jc w:val="both"/>
        <w:rPr>
          <w:b/>
          <w:bCs/>
        </w:rPr>
      </w:pPr>
      <w:r>
        <w:rPr>
          <w:b/>
        </w:rPr>
        <w:t>v osebo usmerjena obravnava</w:t>
      </w:r>
      <w:r w:rsidR="003A47AA" w:rsidRPr="00633FDA">
        <w:rPr>
          <w:b/>
        </w:rPr>
        <w:t xml:space="preserve"> in opolnomočenje</w:t>
      </w:r>
      <w:r>
        <w:rPr>
          <w:b/>
        </w:rPr>
        <w:t xml:space="preserve"> pacientov</w:t>
      </w:r>
      <w:r w:rsidR="003A47AA" w:rsidRPr="00633FDA">
        <w:rPr>
          <w:b/>
        </w:rPr>
        <w:t>;</w:t>
      </w:r>
    </w:p>
    <w:p w14:paraId="17F32DD9" w14:textId="4D33F20A" w:rsidR="00E65823" w:rsidRPr="00633FDA" w:rsidRDefault="00BC7FE6" w:rsidP="00097D06">
      <w:pPr>
        <w:pStyle w:val="Odstavekseznama"/>
        <w:numPr>
          <w:ilvl w:val="0"/>
          <w:numId w:val="28"/>
        </w:numPr>
        <w:jc w:val="both"/>
        <w:rPr>
          <w:b/>
          <w:bCs/>
        </w:rPr>
      </w:pPr>
      <w:r w:rsidRPr="00633FDA">
        <w:rPr>
          <w:b/>
        </w:rPr>
        <w:t>celovit</w:t>
      </w:r>
      <w:r w:rsidR="00C042F3">
        <w:rPr>
          <w:b/>
        </w:rPr>
        <w:t xml:space="preserve">a, koordinirana </w:t>
      </w:r>
      <w:r w:rsidRPr="00633FDA">
        <w:rPr>
          <w:b/>
        </w:rPr>
        <w:t xml:space="preserve">in </w:t>
      </w:r>
      <w:r w:rsidR="003A47AA" w:rsidRPr="00633FDA">
        <w:rPr>
          <w:b/>
        </w:rPr>
        <w:t>integrirana obravnava pacienta</w:t>
      </w:r>
      <w:r w:rsidR="00E65823" w:rsidRPr="00633FDA">
        <w:rPr>
          <w:b/>
        </w:rPr>
        <w:t>;</w:t>
      </w:r>
    </w:p>
    <w:p w14:paraId="40CBF4C7" w14:textId="0A0ACCDE" w:rsidR="001A387C" w:rsidRPr="00633FDA" w:rsidRDefault="001A387C" w:rsidP="00097D06">
      <w:pPr>
        <w:pStyle w:val="Odstavekseznama"/>
        <w:numPr>
          <w:ilvl w:val="0"/>
          <w:numId w:val="28"/>
        </w:numPr>
        <w:jc w:val="both"/>
        <w:rPr>
          <w:b/>
          <w:bCs/>
        </w:rPr>
      </w:pPr>
      <w:r w:rsidRPr="00633FDA">
        <w:rPr>
          <w:b/>
        </w:rPr>
        <w:t>kakovostna in varna obravnava</w:t>
      </w:r>
      <w:r w:rsidR="005210C0" w:rsidRPr="00633FDA">
        <w:rPr>
          <w:b/>
        </w:rPr>
        <w:t xml:space="preserve"> </w:t>
      </w:r>
      <w:r w:rsidR="002E1A4F">
        <w:rPr>
          <w:b/>
        </w:rPr>
        <w:t xml:space="preserve">pacienta </w:t>
      </w:r>
      <w:r w:rsidR="005210C0" w:rsidRPr="00633FDA">
        <w:rPr>
          <w:b/>
        </w:rPr>
        <w:t>ter</w:t>
      </w:r>
    </w:p>
    <w:p w14:paraId="305E022F" w14:textId="68F55D65" w:rsidR="005210C0" w:rsidRPr="00633FDA" w:rsidRDefault="007B03B6" w:rsidP="00097D06">
      <w:pPr>
        <w:pStyle w:val="Odstavekseznama"/>
        <w:numPr>
          <w:ilvl w:val="0"/>
          <w:numId w:val="28"/>
        </w:numPr>
        <w:jc w:val="both"/>
        <w:rPr>
          <w:b/>
          <w:bCs/>
        </w:rPr>
      </w:pPr>
      <w:r w:rsidRPr="00633FDA">
        <w:rPr>
          <w:b/>
        </w:rPr>
        <w:t>usmerjenost v preventivno zdravstveno varstvo</w:t>
      </w:r>
      <w:r w:rsidR="00873978" w:rsidRPr="00633FDA">
        <w:rPr>
          <w:b/>
        </w:rPr>
        <w:t>.</w:t>
      </w:r>
    </w:p>
    <w:p w14:paraId="280CD39E" w14:textId="3802BEAB" w:rsidR="005210C0" w:rsidRDefault="005210C0" w:rsidP="00097D06">
      <w:pPr>
        <w:jc w:val="both"/>
        <w:rPr>
          <w:bCs/>
        </w:rPr>
      </w:pPr>
      <w:r w:rsidRPr="00633FDA">
        <w:rPr>
          <w:bCs/>
        </w:rPr>
        <w:t>Za doseganje teh cilj</w:t>
      </w:r>
      <w:r w:rsidR="00DC00BA">
        <w:rPr>
          <w:bCs/>
        </w:rPr>
        <w:t>ev</w:t>
      </w:r>
      <w:r w:rsidRPr="00633FDA">
        <w:rPr>
          <w:bCs/>
        </w:rPr>
        <w:t xml:space="preserve"> bodo </w:t>
      </w:r>
      <w:r w:rsidRPr="00633FDA">
        <w:rPr>
          <w:b/>
        </w:rPr>
        <w:t>nujne spremembe</w:t>
      </w:r>
      <w:r w:rsidRPr="00633FDA">
        <w:rPr>
          <w:bCs/>
        </w:rPr>
        <w:t xml:space="preserve"> na področju </w:t>
      </w:r>
      <w:r w:rsidRPr="00633FDA">
        <w:rPr>
          <w:b/>
        </w:rPr>
        <w:t>vodenja</w:t>
      </w:r>
      <w:r w:rsidR="00D441EE">
        <w:rPr>
          <w:b/>
        </w:rPr>
        <w:t xml:space="preserve">, </w:t>
      </w:r>
      <w:r w:rsidRPr="00633FDA">
        <w:rPr>
          <w:b/>
        </w:rPr>
        <w:t>upravljanja</w:t>
      </w:r>
      <w:r w:rsidR="00D441EE">
        <w:rPr>
          <w:b/>
        </w:rPr>
        <w:t xml:space="preserve"> in</w:t>
      </w:r>
      <w:r w:rsidRPr="00633FDA">
        <w:rPr>
          <w:b/>
        </w:rPr>
        <w:t xml:space="preserve"> financiranja zdravstvene dejavnosti na primarni ravni, zagotavljanj</w:t>
      </w:r>
      <w:r w:rsidR="00D441EE">
        <w:rPr>
          <w:b/>
        </w:rPr>
        <w:t>e</w:t>
      </w:r>
      <w:r w:rsidRPr="00633FDA">
        <w:rPr>
          <w:b/>
        </w:rPr>
        <w:t xml:space="preserve"> kadrovskih virov in ustreznih delovnih pogojev</w:t>
      </w:r>
      <w:r w:rsidR="00AB145E" w:rsidRPr="00633FDA">
        <w:rPr>
          <w:b/>
        </w:rPr>
        <w:t>,</w:t>
      </w:r>
      <w:r w:rsidRPr="00633FDA">
        <w:rPr>
          <w:b/>
        </w:rPr>
        <w:t xml:space="preserve"> digitalizacij</w:t>
      </w:r>
      <w:r w:rsidR="00DA5D04" w:rsidRPr="00633FDA">
        <w:rPr>
          <w:b/>
        </w:rPr>
        <w:t>e</w:t>
      </w:r>
      <w:r w:rsidR="00AB145E" w:rsidRPr="00633FDA">
        <w:rPr>
          <w:b/>
        </w:rPr>
        <w:t xml:space="preserve"> ter raziskovalne dejavnosti</w:t>
      </w:r>
      <w:r w:rsidRPr="00633FDA">
        <w:rPr>
          <w:bCs/>
        </w:rPr>
        <w:t xml:space="preserve">. </w:t>
      </w:r>
    </w:p>
    <w:p w14:paraId="4140F00B" w14:textId="2581F17B" w:rsidR="00BC0F91" w:rsidRPr="00633FDA" w:rsidRDefault="00643034" w:rsidP="00546200">
      <w:pPr>
        <w:pStyle w:val="Naslov2"/>
      </w:pPr>
      <w:bookmarkStart w:id="44" w:name="_Toc157350769"/>
      <w:r w:rsidRPr="00633FDA">
        <w:t>Zagotavljanje</w:t>
      </w:r>
      <w:r w:rsidR="007239A5" w:rsidRPr="00633FDA">
        <w:t xml:space="preserve"> dostopnost</w:t>
      </w:r>
      <w:r w:rsidRPr="00633FDA">
        <w:t>i</w:t>
      </w:r>
      <w:bookmarkEnd w:id="44"/>
    </w:p>
    <w:p w14:paraId="6DB12F3D" w14:textId="07B41FAE" w:rsidR="00ED7CBE" w:rsidRPr="00633FDA" w:rsidRDefault="007239A5" w:rsidP="00097D06">
      <w:pPr>
        <w:ind w:left="360"/>
        <w:jc w:val="both"/>
      </w:pPr>
      <w:r w:rsidRPr="00633FDA">
        <w:t xml:space="preserve">do zdravstvenega varstva </w:t>
      </w:r>
      <w:r w:rsidR="00BD57E3" w:rsidRPr="00633FDA">
        <w:t xml:space="preserve">na primarni ravni </w:t>
      </w:r>
      <w:r w:rsidRPr="00633FDA">
        <w:t>za vse prebivalce, ki vključuje</w:t>
      </w:r>
      <w:r w:rsidR="004C048F" w:rsidRPr="00633FDA">
        <w:t xml:space="preserve"> </w:t>
      </w:r>
      <w:r w:rsidRPr="00633FDA">
        <w:t>promocijo zdravja, preventivo</w:t>
      </w:r>
      <w:r w:rsidR="004C048F" w:rsidRPr="00633FDA">
        <w:t>,</w:t>
      </w:r>
      <w:r w:rsidRPr="00633FDA">
        <w:t xml:space="preserve"> </w:t>
      </w:r>
      <w:r w:rsidR="004C048F" w:rsidRPr="00633FDA">
        <w:t xml:space="preserve">diagnostiko, zdravljenje </w:t>
      </w:r>
      <w:r w:rsidRPr="00633FDA">
        <w:t>in rehabilitacijo</w:t>
      </w:r>
      <w:r w:rsidR="00302FC9" w:rsidRPr="00633FDA">
        <w:t>.</w:t>
      </w:r>
      <w:r w:rsidRPr="00633FDA">
        <w:t xml:space="preserve"> </w:t>
      </w:r>
    </w:p>
    <w:p w14:paraId="3400E5A6" w14:textId="0A56BD25" w:rsidR="009A47A7" w:rsidRPr="00633FDA" w:rsidRDefault="003517B4" w:rsidP="00097D06">
      <w:pPr>
        <w:spacing w:after="0"/>
        <w:jc w:val="both"/>
        <w:rPr>
          <w:b/>
          <w:iCs/>
          <w:u w:val="single"/>
        </w:rPr>
      </w:pPr>
      <w:r w:rsidRPr="00633FDA">
        <w:rPr>
          <w:b/>
          <w:iCs/>
          <w:u w:val="single"/>
        </w:rPr>
        <w:t>Opis stanja in ključni izzivi</w:t>
      </w:r>
    </w:p>
    <w:p w14:paraId="5C1D0134" w14:textId="1D6E5ED6" w:rsidR="009A0A4B" w:rsidRDefault="006312D4">
      <w:pPr>
        <w:spacing w:after="60"/>
        <w:jc w:val="both"/>
        <w:rPr>
          <w:bCs/>
        </w:rPr>
      </w:pPr>
      <w:r w:rsidRPr="008B423E">
        <w:rPr>
          <w:bCs/>
          <w:iCs/>
        </w:rPr>
        <w:t>Zdravstvena dejavnost na primarni ravni</w:t>
      </w:r>
      <w:r w:rsidR="00EB65C2" w:rsidRPr="008B423E">
        <w:rPr>
          <w:bCs/>
          <w:iCs/>
        </w:rPr>
        <w:t xml:space="preserve"> </w:t>
      </w:r>
      <w:r w:rsidR="00862F75">
        <w:rPr>
          <w:bCs/>
          <w:iCs/>
        </w:rPr>
        <w:t>je namenjena</w:t>
      </w:r>
      <w:r w:rsidR="00EB65C2" w:rsidRPr="008B423E">
        <w:rPr>
          <w:bCs/>
          <w:iCs/>
        </w:rPr>
        <w:t xml:space="preserve"> celovit</w:t>
      </w:r>
      <w:r w:rsidR="00862F75">
        <w:rPr>
          <w:bCs/>
          <w:iCs/>
        </w:rPr>
        <w:t>emu</w:t>
      </w:r>
      <w:r w:rsidR="00EB65C2" w:rsidRPr="008B423E">
        <w:rPr>
          <w:bCs/>
          <w:iCs/>
        </w:rPr>
        <w:t xml:space="preserve"> naslavlj</w:t>
      </w:r>
      <w:r w:rsidR="00D24748">
        <w:rPr>
          <w:bCs/>
          <w:iCs/>
        </w:rPr>
        <w:t>anju zdrav</w:t>
      </w:r>
      <w:r w:rsidR="00862DC9">
        <w:rPr>
          <w:bCs/>
          <w:iCs/>
        </w:rPr>
        <w:t>s</w:t>
      </w:r>
      <w:r w:rsidR="00D24748">
        <w:rPr>
          <w:bCs/>
          <w:iCs/>
        </w:rPr>
        <w:t>t</w:t>
      </w:r>
      <w:r w:rsidR="00862DC9">
        <w:rPr>
          <w:bCs/>
          <w:iCs/>
        </w:rPr>
        <w:t>v</w:t>
      </w:r>
      <w:r w:rsidR="00D24748">
        <w:rPr>
          <w:bCs/>
          <w:iCs/>
        </w:rPr>
        <w:t xml:space="preserve">enih </w:t>
      </w:r>
      <w:r w:rsidR="00EB65C2" w:rsidRPr="008B423E">
        <w:rPr>
          <w:bCs/>
          <w:iCs/>
        </w:rPr>
        <w:t>potreb prebivalcev.</w:t>
      </w:r>
      <w:r w:rsidR="008373BB" w:rsidRPr="008B423E">
        <w:rPr>
          <w:bCs/>
          <w:iCs/>
        </w:rPr>
        <w:t xml:space="preserve"> </w:t>
      </w:r>
      <w:r w:rsidR="00EB65C2" w:rsidRPr="008B423E">
        <w:rPr>
          <w:bCs/>
          <w:iCs/>
        </w:rPr>
        <w:t>Za podporo ljudem v skrbi za zdravje in dobro počutje ter za zmanjševanje neenakosti v zdravju se povezuje z drugimi dejavnostmi in deležniki v lokalni skupnosti.</w:t>
      </w:r>
      <w:r w:rsidR="009D1798" w:rsidRPr="008B423E">
        <w:rPr>
          <w:bCs/>
        </w:rPr>
        <w:t xml:space="preserve"> </w:t>
      </w:r>
      <w:r w:rsidR="00277E94">
        <w:rPr>
          <w:bCs/>
        </w:rPr>
        <w:t>O</w:t>
      </w:r>
      <w:r w:rsidR="00D853C3">
        <w:rPr>
          <w:bCs/>
        </w:rPr>
        <w:t>b rastočih zdravstvenih potrebah prebivalcev</w:t>
      </w:r>
      <w:r w:rsidR="00746D34">
        <w:rPr>
          <w:bCs/>
        </w:rPr>
        <w:t xml:space="preserve"> pa se soočamo z izzivom</w:t>
      </w:r>
      <w:r w:rsidR="007F02D8">
        <w:rPr>
          <w:bCs/>
        </w:rPr>
        <w:t>,</w:t>
      </w:r>
      <w:r w:rsidR="006571A5">
        <w:rPr>
          <w:bCs/>
        </w:rPr>
        <w:t xml:space="preserve"> kako</w:t>
      </w:r>
      <w:r w:rsidR="003A1019">
        <w:rPr>
          <w:bCs/>
        </w:rPr>
        <w:t xml:space="preserve"> </w:t>
      </w:r>
      <w:r w:rsidR="00D853C3">
        <w:rPr>
          <w:bCs/>
        </w:rPr>
        <w:t xml:space="preserve"> vsem omogočiti </w:t>
      </w:r>
      <w:r w:rsidR="003A1019">
        <w:rPr>
          <w:bCs/>
        </w:rPr>
        <w:t>enakopraven</w:t>
      </w:r>
      <w:r w:rsidR="005E3EF8">
        <w:rPr>
          <w:bCs/>
        </w:rPr>
        <w:t xml:space="preserve"> </w:t>
      </w:r>
      <w:r w:rsidR="00763240">
        <w:rPr>
          <w:bCs/>
        </w:rPr>
        <w:t xml:space="preserve">dostop do </w:t>
      </w:r>
      <w:r w:rsidR="005E3EF8">
        <w:rPr>
          <w:bCs/>
        </w:rPr>
        <w:t xml:space="preserve">kakovostne in pravočasne </w:t>
      </w:r>
      <w:r w:rsidR="00763240">
        <w:rPr>
          <w:bCs/>
        </w:rPr>
        <w:t>zdravstvene obravnave</w:t>
      </w:r>
      <w:r w:rsidR="00F9038B">
        <w:rPr>
          <w:bCs/>
        </w:rPr>
        <w:t xml:space="preserve"> zaradi </w:t>
      </w:r>
      <w:r w:rsidR="00763240">
        <w:rPr>
          <w:bCs/>
        </w:rPr>
        <w:t>omejen</w:t>
      </w:r>
      <w:r w:rsidR="00F9038B">
        <w:rPr>
          <w:bCs/>
        </w:rPr>
        <w:t>ih</w:t>
      </w:r>
      <w:r w:rsidR="00763240">
        <w:rPr>
          <w:bCs/>
        </w:rPr>
        <w:t xml:space="preserve"> finančni</w:t>
      </w:r>
      <w:r w:rsidR="00F9038B">
        <w:rPr>
          <w:bCs/>
        </w:rPr>
        <w:t>h</w:t>
      </w:r>
      <w:r w:rsidR="00763240">
        <w:rPr>
          <w:bCs/>
        </w:rPr>
        <w:t>, kadrovski</w:t>
      </w:r>
      <w:r w:rsidR="009A0A4B">
        <w:rPr>
          <w:bCs/>
        </w:rPr>
        <w:t>h</w:t>
      </w:r>
      <w:r w:rsidR="00763240">
        <w:rPr>
          <w:bCs/>
        </w:rPr>
        <w:t xml:space="preserve"> in infrastrukturni</w:t>
      </w:r>
      <w:r w:rsidR="009A0A4B">
        <w:rPr>
          <w:bCs/>
        </w:rPr>
        <w:t>h</w:t>
      </w:r>
      <w:r w:rsidR="00763240">
        <w:rPr>
          <w:bCs/>
        </w:rPr>
        <w:t xml:space="preserve"> vir</w:t>
      </w:r>
      <w:r w:rsidR="009A0A4B">
        <w:rPr>
          <w:bCs/>
        </w:rPr>
        <w:t>ov</w:t>
      </w:r>
      <w:r w:rsidR="00763240">
        <w:rPr>
          <w:bCs/>
        </w:rPr>
        <w:t xml:space="preserve">. </w:t>
      </w:r>
    </w:p>
    <w:p w14:paraId="073288AD" w14:textId="10BD770E" w:rsidR="00FF2B1C" w:rsidRPr="00EB25C2" w:rsidRDefault="00FF2B1C" w:rsidP="00FF2B1C">
      <w:pPr>
        <w:pStyle w:val="Alineazaodstavkom"/>
        <w:numPr>
          <w:ilvl w:val="0"/>
          <w:numId w:val="0"/>
        </w:numPr>
        <w:spacing w:after="60" w:line="276" w:lineRule="auto"/>
        <w:jc w:val="both"/>
        <w:rPr>
          <w:sz w:val="21"/>
          <w:szCs w:val="21"/>
        </w:rPr>
      </w:pPr>
      <w:r w:rsidRPr="00EB25C2">
        <w:rPr>
          <w:color w:val="000000" w:themeColor="text1"/>
          <w:sz w:val="21"/>
          <w:szCs w:val="21"/>
        </w:rPr>
        <w:t>Dostopnost do zdravstvene obravnave odraža skladnost med potrebami uporabnikov in zmožnostmi izvajalcev ter ima več dimenzij: finančna dostopnost</w:t>
      </w:r>
      <w:r w:rsidR="00CC4B73">
        <w:rPr>
          <w:color w:val="000000" w:themeColor="text1"/>
          <w:sz w:val="21"/>
          <w:szCs w:val="21"/>
        </w:rPr>
        <w:t xml:space="preserve"> (</w:t>
      </w:r>
      <w:r w:rsidR="005267C4">
        <w:rPr>
          <w:color w:val="000000" w:themeColor="text1"/>
          <w:sz w:val="21"/>
          <w:szCs w:val="21"/>
        </w:rPr>
        <w:t xml:space="preserve">obseg kritja zavarovalnice, </w:t>
      </w:r>
      <w:r w:rsidR="004273B2">
        <w:rPr>
          <w:color w:val="000000" w:themeColor="text1"/>
          <w:sz w:val="21"/>
          <w:szCs w:val="21"/>
        </w:rPr>
        <w:t xml:space="preserve">višina </w:t>
      </w:r>
      <w:r w:rsidR="00CC4B73">
        <w:rPr>
          <w:color w:val="000000" w:themeColor="text1"/>
          <w:sz w:val="21"/>
          <w:szCs w:val="21"/>
        </w:rPr>
        <w:t>doplačil)</w:t>
      </w:r>
      <w:r w:rsidRPr="00EB25C2">
        <w:rPr>
          <w:color w:val="000000" w:themeColor="text1"/>
          <w:sz w:val="21"/>
          <w:szCs w:val="21"/>
        </w:rPr>
        <w:t>, krajevna dostopnost</w:t>
      </w:r>
      <w:r w:rsidR="00CC4B73">
        <w:rPr>
          <w:color w:val="000000" w:themeColor="text1"/>
          <w:sz w:val="21"/>
          <w:szCs w:val="21"/>
        </w:rPr>
        <w:t xml:space="preserve"> (oddaljenost od kraja bivanja)</w:t>
      </w:r>
      <w:r w:rsidRPr="00EB25C2">
        <w:rPr>
          <w:color w:val="000000" w:themeColor="text1"/>
          <w:sz w:val="21"/>
          <w:szCs w:val="21"/>
        </w:rPr>
        <w:t xml:space="preserve">, </w:t>
      </w:r>
      <w:r w:rsidR="00AF6A82">
        <w:rPr>
          <w:color w:val="000000" w:themeColor="text1"/>
          <w:sz w:val="21"/>
          <w:szCs w:val="21"/>
        </w:rPr>
        <w:t>razpoložljivost</w:t>
      </w:r>
      <w:r w:rsidRPr="00EB25C2">
        <w:rPr>
          <w:color w:val="000000" w:themeColor="text1"/>
          <w:sz w:val="21"/>
          <w:szCs w:val="21"/>
        </w:rPr>
        <w:t xml:space="preserve"> (</w:t>
      </w:r>
      <w:r w:rsidR="00F96240">
        <w:rPr>
          <w:color w:val="000000" w:themeColor="text1"/>
          <w:sz w:val="21"/>
          <w:szCs w:val="21"/>
        </w:rPr>
        <w:t>gostota in porazdeljenost izvajalcev</w:t>
      </w:r>
      <w:r w:rsidR="007F3DAB">
        <w:rPr>
          <w:color w:val="000000" w:themeColor="text1"/>
          <w:sz w:val="21"/>
          <w:szCs w:val="21"/>
        </w:rPr>
        <w:t xml:space="preserve"> in infrastrukture)</w:t>
      </w:r>
      <w:r w:rsidR="00AF6A82">
        <w:rPr>
          <w:color w:val="000000" w:themeColor="text1"/>
          <w:sz w:val="21"/>
          <w:szCs w:val="21"/>
        </w:rPr>
        <w:t xml:space="preserve">, </w:t>
      </w:r>
      <w:r w:rsidRPr="00EB25C2">
        <w:rPr>
          <w:color w:val="000000" w:themeColor="text1"/>
          <w:sz w:val="21"/>
          <w:szCs w:val="21"/>
        </w:rPr>
        <w:t>organiz</w:t>
      </w:r>
      <w:r w:rsidR="00AF6A82">
        <w:rPr>
          <w:color w:val="000000" w:themeColor="text1"/>
          <w:sz w:val="21"/>
          <w:szCs w:val="21"/>
        </w:rPr>
        <w:t>iranost</w:t>
      </w:r>
      <w:r w:rsidRPr="00EB25C2">
        <w:rPr>
          <w:color w:val="000000" w:themeColor="text1"/>
          <w:sz w:val="21"/>
          <w:szCs w:val="21"/>
        </w:rPr>
        <w:t xml:space="preserve"> (</w:t>
      </w:r>
      <w:r w:rsidR="00824912">
        <w:rPr>
          <w:color w:val="000000" w:themeColor="text1"/>
          <w:sz w:val="21"/>
          <w:szCs w:val="21"/>
        </w:rPr>
        <w:t>ordinacijski</w:t>
      </w:r>
      <w:r w:rsidRPr="00EB25C2">
        <w:rPr>
          <w:color w:val="000000" w:themeColor="text1"/>
          <w:sz w:val="21"/>
          <w:szCs w:val="21"/>
        </w:rPr>
        <w:t xml:space="preserve"> čas, </w:t>
      </w:r>
      <w:r w:rsidR="001C2240">
        <w:rPr>
          <w:color w:val="000000" w:themeColor="text1"/>
          <w:sz w:val="21"/>
          <w:szCs w:val="21"/>
        </w:rPr>
        <w:t>komunikacijske poti</w:t>
      </w:r>
      <w:r w:rsidR="004971B1">
        <w:rPr>
          <w:color w:val="000000" w:themeColor="text1"/>
          <w:sz w:val="21"/>
          <w:szCs w:val="21"/>
        </w:rPr>
        <w:t xml:space="preserve">, </w:t>
      </w:r>
      <w:r w:rsidR="008C173A">
        <w:rPr>
          <w:color w:val="000000" w:themeColor="text1"/>
          <w:sz w:val="21"/>
          <w:szCs w:val="21"/>
        </w:rPr>
        <w:t>dostopnost</w:t>
      </w:r>
      <w:r w:rsidR="00AF6A82">
        <w:rPr>
          <w:color w:val="000000" w:themeColor="text1"/>
          <w:sz w:val="21"/>
          <w:szCs w:val="21"/>
        </w:rPr>
        <w:t xml:space="preserve"> stavbe</w:t>
      </w:r>
      <w:r w:rsidR="00165B9A">
        <w:rPr>
          <w:color w:val="000000" w:themeColor="text1"/>
          <w:sz w:val="21"/>
          <w:szCs w:val="21"/>
        </w:rPr>
        <w:t>,</w:t>
      </w:r>
      <w:r w:rsidR="00E67E7A">
        <w:rPr>
          <w:color w:val="000000" w:themeColor="text1"/>
          <w:sz w:val="21"/>
          <w:szCs w:val="21"/>
        </w:rPr>
        <w:t xml:space="preserve"> npr. klančin</w:t>
      </w:r>
      <w:r w:rsidR="008C173A">
        <w:rPr>
          <w:color w:val="000000" w:themeColor="text1"/>
          <w:sz w:val="21"/>
          <w:szCs w:val="21"/>
        </w:rPr>
        <w:t>e</w:t>
      </w:r>
      <w:r w:rsidR="00E67E7A">
        <w:rPr>
          <w:color w:val="000000" w:themeColor="text1"/>
          <w:sz w:val="21"/>
          <w:szCs w:val="21"/>
        </w:rPr>
        <w:t xml:space="preserve"> za invalide,…</w:t>
      </w:r>
      <w:r w:rsidRPr="00EB25C2">
        <w:rPr>
          <w:color w:val="000000" w:themeColor="text1"/>
          <w:sz w:val="21"/>
          <w:szCs w:val="21"/>
        </w:rPr>
        <w:t xml:space="preserve">) in sprejemljivost izvajalca za uporabnika (osebne </w:t>
      </w:r>
      <w:r w:rsidR="00260149">
        <w:rPr>
          <w:color w:val="000000" w:themeColor="text1"/>
          <w:sz w:val="21"/>
          <w:szCs w:val="21"/>
        </w:rPr>
        <w:t>želje</w:t>
      </w:r>
      <w:r w:rsidRPr="00EB25C2">
        <w:rPr>
          <w:color w:val="000000" w:themeColor="text1"/>
          <w:sz w:val="21"/>
          <w:szCs w:val="21"/>
        </w:rPr>
        <w:t xml:space="preserve"> in </w:t>
      </w:r>
      <w:r w:rsidR="004143EB">
        <w:rPr>
          <w:color w:val="000000" w:themeColor="text1"/>
          <w:sz w:val="21"/>
          <w:szCs w:val="21"/>
        </w:rPr>
        <w:t>pričakov</w:t>
      </w:r>
      <w:r w:rsidR="006C22B2">
        <w:rPr>
          <w:color w:val="000000" w:themeColor="text1"/>
          <w:sz w:val="21"/>
          <w:szCs w:val="21"/>
        </w:rPr>
        <w:t>a</w:t>
      </w:r>
      <w:r w:rsidR="004143EB">
        <w:rPr>
          <w:color w:val="000000" w:themeColor="text1"/>
          <w:sz w:val="21"/>
          <w:szCs w:val="21"/>
        </w:rPr>
        <w:t>nja</w:t>
      </w:r>
      <w:r w:rsidRPr="00EB25C2">
        <w:rPr>
          <w:color w:val="000000" w:themeColor="text1"/>
          <w:sz w:val="21"/>
          <w:szCs w:val="21"/>
        </w:rPr>
        <w:t xml:space="preserve"> uporabnika do izvajalca).</w:t>
      </w:r>
      <w:r w:rsidR="000D5BE4" w:rsidRPr="000D5BE4">
        <w:rPr>
          <w:rStyle w:val="Sprotnaopomba-sklic"/>
          <w:color w:val="000000" w:themeColor="text1"/>
          <w:vertAlign w:val="superscript"/>
        </w:rPr>
        <w:t xml:space="preserve"> </w:t>
      </w:r>
      <w:r w:rsidR="000D5BE4" w:rsidRPr="00185EB7">
        <w:rPr>
          <w:rStyle w:val="Sprotnaopomba-sklic"/>
          <w:color w:val="000000" w:themeColor="text1"/>
          <w:vertAlign w:val="superscript"/>
        </w:rPr>
        <w:footnoteReference w:id="17"/>
      </w:r>
      <w:r w:rsidR="000D5BE4" w:rsidRPr="00185EB7">
        <w:rPr>
          <w:rStyle w:val="Sprotnaopomba-sklic"/>
          <w:color w:val="000000" w:themeColor="text1"/>
          <w:vertAlign w:val="superscript"/>
        </w:rPr>
        <w:t xml:space="preserve"> </w:t>
      </w:r>
      <w:r w:rsidR="008F786F" w:rsidRPr="008F786F">
        <w:rPr>
          <w:rStyle w:val="Sprotnaopomba-sklic"/>
          <w:color w:val="000000" w:themeColor="text1"/>
          <w:sz w:val="21"/>
          <w:szCs w:val="21"/>
          <w:vertAlign w:val="superscript"/>
        </w:rPr>
        <w:t xml:space="preserve"> </w:t>
      </w:r>
      <w:r w:rsidRPr="00EB25C2">
        <w:rPr>
          <w:sz w:val="21"/>
          <w:szCs w:val="21"/>
        </w:rPr>
        <w:t xml:space="preserve">Pri sprejemanju ukrepov za izboljšanje dostopnosti do zdravstvenih storitev je potrebno upoštevati, da so vse dimenzije dostopnosti enako pomembne. </w:t>
      </w:r>
    </w:p>
    <w:p w14:paraId="291A8033" w14:textId="480EA019" w:rsidR="00DA7608" w:rsidRDefault="00A41492">
      <w:pPr>
        <w:spacing w:after="60"/>
        <w:jc w:val="both"/>
        <w:rPr>
          <w:bCs/>
        </w:rPr>
      </w:pPr>
      <w:r w:rsidRPr="00A41492">
        <w:rPr>
          <w:bCs/>
        </w:rPr>
        <w:t xml:space="preserve">V Sloveniji zdravstveno varstvo temelji na </w:t>
      </w:r>
      <w:r w:rsidR="004C7A46">
        <w:rPr>
          <w:bCs/>
        </w:rPr>
        <w:t>prostovoljni</w:t>
      </w:r>
      <w:r w:rsidRPr="00A41492">
        <w:rPr>
          <w:bCs/>
        </w:rPr>
        <w:t xml:space="preserve"> izbiri osebnega zdravnika, ki </w:t>
      </w:r>
      <w:r w:rsidR="004C7A46">
        <w:rPr>
          <w:bCs/>
        </w:rPr>
        <w:t xml:space="preserve">pa </w:t>
      </w:r>
      <w:r w:rsidRPr="00A41492">
        <w:rPr>
          <w:bCs/>
        </w:rPr>
        <w:t xml:space="preserve">ima vlogo </w:t>
      </w:r>
      <w:r w:rsidR="000D502C">
        <w:rPr>
          <w:bCs/>
        </w:rPr>
        <w:t>»vratarja«</w:t>
      </w:r>
      <w:r w:rsidRPr="00A41492">
        <w:rPr>
          <w:bCs/>
        </w:rPr>
        <w:t xml:space="preserve"> v zdravstveni sistem.  Zavarovane osebe lahko izberejo</w:t>
      </w:r>
      <w:r w:rsidR="004C7A46">
        <w:rPr>
          <w:bCs/>
        </w:rPr>
        <w:t xml:space="preserve"> </w:t>
      </w:r>
      <w:r w:rsidR="00981F27">
        <w:rPr>
          <w:bCs/>
        </w:rPr>
        <w:t>»</w:t>
      </w:r>
      <w:r w:rsidR="004C7A46">
        <w:rPr>
          <w:bCs/>
        </w:rPr>
        <w:t>izbranega</w:t>
      </w:r>
      <w:r w:rsidRPr="00A41492">
        <w:rPr>
          <w:bCs/>
        </w:rPr>
        <w:t xml:space="preserve"> osebnega zdravnika</w:t>
      </w:r>
      <w:r w:rsidR="00981F27">
        <w:rPr>
          <w:bCs/>
        </w:rPr>
        <w:t>«</w:t>
      </w:r>
      <w:r w:rsidRPr="00A41492">
        <w:rPr>
          <w:bCs/>
        </w:rPr>
        <w:t xml:space="preserve"> </w:t>
      </w:r>
      <w:r w:rsidR="004C7A46" w:rsidRPr="00A41492">
        <w:rPr>
          <w:bCs/>
        </w:rPr>
        <w:t xml:space="preserve">(v nadaljnjem besedilu IOZ) </w:t>
      </w:r>
      <w:r w:rsidRPr="00A41492">
        <w:rPr>
          <w:bCs/>
        </w:rPr>
        <w:t>splošne oz. družinske medicine, pediatra ali specialista šolske medicine, zobozdravnika, ženske pa tudi osebnega ginekologa.</w:t>
      </w:r>
      <w:r w:rsidR="004C7A46">
        <w:rPr>
          <w:bCs/>
        </w:rPr>
        <w:t xml:space="preserve"> Mimo IOZ</w:t>
      </w:r>
      <w:r w:rsidRPr="00A41492">
        <w:rPr>
          <w:bCs/>
        </w:rPr>
        <w:t xml:space="preserve"> pacient ne more prosto dostopati do višjih ravni zdravstva, razen do psihiatra, okulista za predpis očal in ambulant za spolno prenosljive bolezni. Takšna ureditev je povezana z nižjimi izdatki za zdravstvo in boljšo kakovostjo obravnave, lahko pa z manjšim zadovoljstvom pacientov in pogostejšimi obiski pri družinskih zdravnikih.</w:t>
      </w:r>
      <w:r w:rsidR="008E2A3A" w:rsidRPr="0014684D">
        <w:rPr>
          <w:rStyle w:val="Sprotnaopomba-sklic"/>
          <w:bCs/>
          <w:vertAlign w:val="superscript"/>
        </w:rPr>
        <w:footnoteReference w:id="18"/>
      </w:r>
      <w:r w:rsidRPr="00A41492">
        <w:rPr>
          <w:bCs/>
        </w:rPr>
        <w:t xml:space="preserve"> V državah kjer družinski zdravniki ne opravljajo vloge vstopne točke zdravstvenega sistema, npr. Avstrija, Nemčija, Češka, Luksemburg, Latvija, Francij</w:t>
      </w:r>
      <w:r w:rsidR="00260149">
        <w:rPr>
          <w:bCs/>
        </w:rPr>
        <w:t>a</w:t>
      </w:r>
      <w:r w:rsidRPr="00A41492">
        <w:rPr>
          <w:bCs/>
        </w:rPr>
        <w:t>, Malta, Slovaška, Grčija in Ciper, je število in kompleksnost interakcij večje, izziv pomeni tudi zagotavljanje celovitosti in koordinacije obravnave.</w:t>
      </w:r>
      <w:r w:rsidR="00260149" w:rsidRPr="0014684D">
        <w:rPr>
          <w:rStyle w:val="Sprotnaopomba-sklic"/>
          <w:bCs/>
          <w:vertAlign w:val="superscript"/>
        </w:rPr>
        <w:footnoteReference w:id="19"/>
      </w:r>
      <w:r w:rsidRPr="00A41492">
        <w:rPr>
          <w:bCs/>
        </w:rPr>
        <w:t xml:space="preserve">  </w:t>
      </w:r>
    </w:p>
    <w:p w14:paraId="6B0F760B" w14:textId="7A41127D" w:rsidR="0057253C" w:rsidRDefault="004D1981">
      <w:pPr>
        <w:spacing w:after="60"/>
        <w:jc w:val="both"/>
        <w:rPr>
          <w:bCs/>
        </w:rPr>
      </w:pPr>
      <w:r w:rsidRPr="004D1981">
        <w:rPr>
          <w:bCs/>
        </w:rPr>
        <w:t>V zdravstveno dejavnost na primarni ravni po Zakonu o zdravstveni dejavnosti (v nadaljnjem besedilu ZZDej) sodijo številne dejavnosti, katerih skupna skrb je zagotavljanje prosto dostopnega zdravstvenega varstva za vse prebivalce blizu doma. Osnovno zdravstveno obravnavo na primarni ravni zagotavljajo timi družinske/splošne medicine, pediatrični, ginekološki in zobozdravstveni timi. Patronažn</w:t>
      </w:r>
      <w:r w:rsidR="000709B9">
        <w:rPr>
          <w:bCs/>
        </w:rPr>
        <w:t>o zdravstveno varstvo</w:t>
      </w:r>
      <w:r w:rsidRPr="004D1981">
        <w:rPr>
          <w:bCs/>
        </w:rPr>
        <w:t xml:space="preserve"> dopolnju</w:t>
      </w:r>
      <w:r w:rsidR="00AB6EF2">
        <w:rPr>
          <w:bCs/>
        </w:rPr>
        <w:t>je</w:t>
      </w:r>
      <w:r w:rsidRPr="004D1981">
        <w:rPr>
          <w:bCs/>
        </w:rPr>
        <w:t xml:space="preserve"> z obravnavo v skupnosti in na domu pacienta, zdravstveno vzgojni centri/centri za krepitev zdravja (v nadaljnjem besedilu ZVC/CKZ) pa zagotavljajo preventivno dejavnost. Na primarni ravni zdravstvene dejavnosti delujejo tudi službe nujne medicinske pomoči in reševalne postaje, fizioterapija, diagnostične dejavnosti (laboratorij, rentgen, ultrazvok),  razvojne ambulante s centri za zgodnjo obravnavo, službe na področju duševnega zdravja, klinična logopedij</w:t>
      </w:r>
      <w:r w:rsidR="00260149">
        <w:rPr>
          <w:bCs/>
        </w:rPr>
        <w:t>a</w:t>
      </w:r>
      <w:r w:rsidRPr="004D1981">
        <w:rPr>
          <w:bCs/>
        </w:rPr>
        <w:t>, ter lekarniška dejavnost. Družinski zdravniki nudijo zdravstveno varstvo v socialno varstvenih zavodih in domovih za starejše občane. Del primarne ravni so tudi centri za zdravljenje odvisnih od prepovedanih drog. Koncesionarji so integralni del javne mreže izvajalcev zdravstvene dejavnosti na primarni ravni.</w:t>
      </w:r>
    </w:p>
    <w:p w14:paraId="0B664D0B" w14:textId="02B47EF1" w:rsidR="00073722" w:rsidRDefault="00073722">
      <w:pPr>
        <w:spacing w:after="60"/>
        <w:jc w:val="both"/>
      </w:pPr>
      <w:r>
        <w:t xml:space="preserve">Za Slovenijo je značilno, da je </w:t>
      </w:r>
      <w:r w:rsidR="00772D8B" w:rsidRPr="00772D8B">
        <w:t>neenakomerno in razpršeno poseljena.</w:t>
      </w:r>
      <w:r w:rsidR="00096C81" w:rsidRPr="00546200">
        <w:rPr>
          <w:rStyle w:val="Sprotnaopomba-sklic"/>
          <w:vertAlign w:val="superscript"/>
        </w:rPr>
        <w:footnoteReference w:id="20"/>
      </w:r>
      <w:r w:rsidR="00772D8B" w:rsidRPr="00772D8B">
        <w:t xml:space="preserve"> </w:t>
      </w:r>
      <w:r w:rsidR="007B17EC" w:rsidRPr="007B17EC">
        <w:t>Prebivalstvo je zgoščeno v večjih urbanih središčih</w:t>
      </w:r>
      <w:r w:rsidR="00EC3ADF">
        <w:t>,</w:t>
      </w:r>
      <w:r>
        <w:t xml:space="preserve"> reliefno razgibana območja in prometno težje dostopna območja</w:t>
      </w:r>
      <w:r w:rsidR="00F774CF">
        <w:t xml:space="preserve"> pa</w:t>
      </w:r>
      <w:r>
        <w:t xml:space="preserve"> so redkeje poseljena</w:t>
      </w:r>
      <w:r w:rsidR="0006249C">
        <w:t xml:space="preserve"> in posuta</w:t>
      </w:r>
      <w:r w:rsidR="00C56AC5">
        <w:t xml:space="preserve"> s številnimi majhnimi naselji</w:t>
      </w:r>
      <w:r>
        <w:t xml:space="preserve">. Občine so po površini in tudi po številu prebivalcev zelo različne.  Pri načrtovanju organizacije zdravstvene dejavnosti na primarni ravni so poleg gostote naseljenosti ter drugih prostorskih danosti, pomembni tudi podatki o obolevnosti, starostni strukturi in drugih kazalnikih zdravja na posameznem območju, ki jih za občine v sodelovanju z drugimi organizacijami vsako leto pripravlja NIJZ. </w:t>
      </w:r>
      <w:r w:rsidR="003951EE">
        <w:t>»</w:t>
      </w:r>
      <w:r>
        <w:t>Zdravje v občini</w:t>
      </w:r>
      <w:r w:rsidR="003951EE">
        <w:t>«</w:t>
      </w:r>
      <w:r>
        <w:t xml:space="preserve">  predstavlja vir informacij o ključnih kazalnikih za tematske sklope: prebivalci in skupnost, dejavniki tveganja za zdravje, preventiva, zdravstveno stanje in umrljivost.</w:t>
      </w:r>
    </w:p>
    <w:p w14:paraId="5E3A17C3" w14:textId="0EA05511" w:rsidR="00B526E9" w:rsidRDefault="00321E17">
      <w:pPr>
        <w:spacing w:after="60"/>
        <w:jc w:val="both"/>
        <w:rPr>
          <w:bCs/>
        </w:rPr>
      </w:pPr>
      <w:r>
        <w:rPr>
          <w:bCs/>
        </w:rPr>
        <w:t>Z</w:t>
      </w:r>
      <w:r w:rsidR="00436224" w:rsidRPr="00436224">
        <w:rPr>
          <w:bCs/>
        </w:rPr>
        <w:t>aradi demografskih sprememb</w:t>
      </w:r>
      <w:r>
        <w:rPr>
          <w:bCs/>
        </w:rPr>
        <w:t xml:space="preserve"> povezanih s staranjem prebivalstva</w:t>
      </w:r>
      <w:r w:rsidR="00436224" w:rsidRPr="00436224">
        <w:rPr>
          <w:bCs/>
        </w:rPr>
        <w:t>, povečevanja tveganja revščine</w:t>
      </w:r>
      <w:r w:rsidR="0014486D">
        <w:rPr>
          <w:bCs/>
        </w:rPr>
        <w:t>,</w:t>
      </w:r>
      <w:r w:rsidR="006969ED" w:rsidRPr="00B3425D">
        <w:rPr>
          <w:rStyle w:val="Sprotnaopomba-sklic"/>
          <w:bCs/>
          <w:vertAlign w:val="superscript"/>
        </w:rPr>
        <w:footnoteReference w:id="21"/>
      </w:r>
      <w:r w:rsidR="00436224" w:rsidRPr="00436224">
        <w:rPr>
          <w:bCs/>
        </w:rPr>
        <w:t xml:space="preserve"> sprememb </w:t>
      </w:r>
      <w:r w:rsidR="002238F9">
        <w:rPr>
          <w:bCs/>
        </w:rPr>
        <w:t xml:space="preserve">povezanih z </w:t>
      </w:r>
      <w:r w:rsidR="002F61D6">
        <w:rPr>
          <w:bCs/>
        </w:rPr>
        <w:t>napredkom medicine</w:t>
      </w:r>
      <w:r w:rsidR="00436224" w:rsidRPr="00436224">
        <w:rPr>
          <w:bCs/>
        </w:rPr>
        <w:t>, kratkih ležalnih dob in drugih sprememb</w:t>
      </w:r>
      <w:r w:rsidR="00131D5D">
        <w:rPr>
          <w:bCs/>
        </w:rPr>
        <w:t xml:space="preserve"> pa se</w:t>
      </w:r>
      <w:r w:rsidR="00436224" w:rsidRPr="00436224">
        <w:rPr>
          <w:bCs/>
        </w:rPr>
        <w:t xml:space="preserve"> intenzivnost, frekventnost in zahtevnost obravnav pacientov in njihovih družin povečujejo. </w:t>
      </w:r>
      <w:r w:rsidR="001E79B7">
        <w:rPr>
          <w:bCs/>
        </w:rPr>
        <w:t>Z</w:t>
      </w:r>
      <w:r w:rsidR="00A56911">
        <w:rPr>
          <w:bCs/>
        </w:rPr>
        <w:t>aradi različnih vzrokov</w:t>
      </w:r>
      <w:r w:rsidR="0058327E" w:rsidRPr="00546200">
        <w:rPr>
          <w:rStyle w:val="Sprotnaopomba-sklic"/>
          <w:bCs/>
          <w:vertAlign w:val="superscript"/>
        </w:rPr>
        <w:footnoteReference w:id="22"/>
      </w:r>
      <w:r w:rsidR="0058327E" w:rsidRPr="00546200">
        <w:rPr>
          <w:bCs/>
          <w:vertAlign w:val="superscript"/>
        </w:rPr>
        <w:t xml:space="preserve"> </w:t>
      </w:r>
      <w:r w:rsidR="00F76410">
        <w:rPr>
          <w:bCs/>
        </w:rPr>
        <w:t>ras</w:t>
      </w:r>
      <w:r w:rsidR="00C13FF9" w:rsidRPr="00436224">
        <w:rPr>
          <w:bCs/>
        </w:rPr>
        <w:t>te število zavarovanih os</w:t>
      </w:r>
      <w:r w:rsidR="0058327E">
        <w:rPr>
          <w:bCs/>
        </w:rPr>
        <w:t>eb</w:t>
      </w:r>
      <w:r w:rsidR="00F0571A">
        <w:rPr>
          <w:bCs/>
        </w:rPr>
        <w:t xml:space="preserve"> </w:t>
      </w:r>
      <w:r w:rsidR="005A6CB9">
        <w:rPr>
          <w:bCs/>
        </w:rPr>
        <w:t>(</w:t>
      </w:r>
      <w:r w:rsidR="005162AD">
        <w:rPr>
          <w:bCs/>
        </w:rPr>
        <w:t>p</w:t>
      </w:r>
      <w:r w:rsidR="005A6CB9" w:rsidRPr="005A6CB9">
        <w:rPr>
          <w:bCs/>
        </w:rPr>
        <w:t>o podatkih ZZZS se je od leta 2010 do leta 2022 število zavarovanih oseb povečalo za 334</w:t>
      </w:r>
      <w:r w:rsidR="0029270B">
        <w:rPr>
          <w:bCs/>
        </w:rPr>
        <w:t>.</w:t>
      </w:r>
      <w:r w:rsidR="005A6CB9" w:rsidRPr="005A6CB9">
        <w:rPr>
          <w:bCs/>
        </w:rPr>
        <w:t>458 oseb</w:t>
      </w:r>
      <w:r w:rsidR="005162AD">
        <w:rPr>
          <w:bCs/>
        </w:rPr>
        <w:t xml:space="preserve">) </w:t>
      </w:r>
      <w:r w:rsidR="00F0571A">
        <w:rPr>
          <w:bCs/>
        </w:rPr>
        <w:t xml:space="preserve">in s tem število oseb s pravico </w:t>
      </w:r>
      <w:r w:rsidR="00DA436F">
        <w:rPr>
          <w:bCs/>
        </w:rPr>
        <w:t xml:space="preserve">do izbire </w:t>
      </w:r>
      <w:r w:rsidR="006F4580">
        <w:rPr>
          <w:bCs/>
        </w:rPr>
        <w:t xml:space="preserve">osebnega zdravnika </w:t>
      </w:r>
      <w:r w:rsidR="003C76FF">
        <w:rPr>
          <w:bCs/>
        </w:rPr>
        <w:t>in</w:t>
      </w:r>
      <w:r w:rsidR="00480FAC">
        <w:rPr>
          <w:bCs/>
        </w:rPr>
        <w:t xml:space="preserve"> uporabe</w:t>
      </w:r>
      <w:r w:rsidR="003C76FF">
        <w:rPr>
          <w:bCs/>
        </w:rPr>
        <w:t xml:space="preserve"> zdravstvenih storitev</w:t>
      </w:r>
      <w:r w:rsidR="00DA436F">
        <w:rPr>
          <w:bCs/>
        </w:rPr>
        <w:t>.</w:t>
      </w:r>
      <w:r w:rsidR="000D502C" w:rsidRPr="00546200">
        <w:rPr>
          <w:rStyle w:val="Sprotnaopomba-sklic"/>
          <w:bCs/>
          <w:vertAlign w:val="superscript"/>
        </w:rPr>
        <w:footnoteReference w:id="23"/>
      </w:r>
      <w:r w:rsidR="00644C9D">
        <w:rPr>
          <w:bCs/>
        </w:rPr>
        <w:t xml:space="preserve"> </w:t>
      </w:r>
      <w:r w:rsidR="001E79B7">
        <w:rPr>
          <w:bCs/>
        </w:rPr>
        <w:t>K povečan</w:t>
      </w:r>
      <w:r w:rsidR="00040EBC">
        <w:rPr>
          <w:bCs/>
        </w:rPr>
        <w:t xml:space="preserve">im potrebam </w:t>
      </w:r>
      <w:r w:rsidR="002F6261">
        <w:rPr>
          <w:bCs/>
        </w:rPr>
        <w:t xml:space="preserve">po zdravstvenih storitvah lahko prištejemo </w:t>
      </w:r>
      <w:r w:rsidR="00B3511C">
        <w:rPr>
          <w:bCs/>
        </w:rPr>
        <w:t>še</w:t>
      </w:r>
      <w:r w:rsidR="00F171D5">
        <w:rPr>
          <w:bCs/>
        </w:rPr>
        <w:t xml:space="preserve"> </w:t>
      </w:r>
      <w:r w:rsidR="004557D9">
        <w:rPr>
          <w:bCs/>
        </w:rPr>
        <w:t>družbene</w:t>
      </w:r>
      <w:r w:rsidR="00F171D5">
        <w:rPr>
          <w:bCs/>
        </w:rPr>
        <w:t xml:space="preserve"> spremembe povezane </w:t>
      </w:r>
      <w:r w:rsidR="00345AA9">
        <w:rPr>
          <w:bCs/>
        </w:rPr>
        <w:t>z internetom</w:t>
      </w:r>
      <w:r w:rsidR="0034565B">
        <w:rPr>
          <w:bCs/>
        </w:rPr>
        <w:t xml:space="preserve">, </w:t>
      </w:r>
      <w:r w:rsidR="000410B8">
        <w:rPr>
          <w:bCs/>
        </w:rPr>
        <w:t xml:space="preserve">potrošniško </w:t>
      </w:r>
      <w:r w:rsidR="00FA1530">
        <w:rPr>
          <w:bCs/>
        </w:rPr>
        <w:t xml:space="preserve">naravnanostjo, </w:t>
      </w:r>
      <w:r w:rsidR="0034565B">
        <w:rPr>
          <w:bCs/>
        </w:rPr>
        <w:t xml:space="preserve">družbenimi omrežji in </w:t>
      </w:r>
      <w:r w:rsidR="006F120E">
        <w:rPr>
          <w:bCs/>
        </w:rPr>
        <w:t xml:space="preserve">vse </w:t>
      </w:r>
      <w:r w:rsidR="0034565B">
        <w:rPr>
          <w:bCs/>
        </w:rPr>
        <w:t>hitrejšim prenosom</w:t>
      </w:r>
      <w:r w:rsidR="006A3796">
        <w:rPr>
          <w:bCs/>
        </w:rPr>
        <w:t xml:space="preserve"> vedno več</w:t>
      </w:r>
      <w:r w:rsidR="00476D50">
        <w:rPr>
          <w:bCs/>
        </w:rPr>
        <w:t xml:space="preserve"> inf</w:t>
      </w:r>
      <w:r w:rsidR="00323090">
        <w:rPr>
          <w:bCs/>
        </w:rPr>
        <w:t>or</w:t>
      </w:r>
      <w:r w:rsidR="006A3796">
        <w:rPr>
          <w:bCs/>
        </w:rPr>
        <w:t>macij.</w:t>
      </w:r>
    </w:p>
    <w:p w14:paraId="694F4514" w14:textId="7EFC1F33" w:rsidR="00733DF6" w:rsidRDefault="00436224">
      <w:pPr>
        <w:spacing w:after="60"/>
        <w:jc w:val="both"/>
      </w:pPr>
      <w:r w:rsidRPr="45E5C499">
        <w:t>Iz poročila o varovanju pacientovih pravic in delu zastopnikov pacientovih pravic za leto 2022  izhaja, da imajo pacienti največ težav z nedostopnostjo v dimenziji razpoložljiv</w:t>
      </w:r>
      <w:r w:rsidR="00981F27">
        <w:t>osti</w:t>
      </w:r>
      <w:r w:rsidR="00572197">
        <w:t xml:space="preserve"> in </w:t>
      </w:r>
      <w:r w:rsidR="0080591F">
        <w:t xml:space="preserve"> </w:t>
      </w:r>
      <w:r w:rsidR="00C075B5">
        <w:t>organiz</w:t>
      </w:r>
      <w:r w:rsidR="00981F27">
        <w:t>iranosti</w:t>
      </w:r>
      <w:r w:rsidR="00C075B5">
        <w:t xml:space="preserve"> </w:t>
      </w:r>
      <w:r w:rsidRPr="45E5C499">
        <w:t>(izbira osebnega zdravnika</w:t>
      </w:r>
      <w:r w:rsidR="00186670">
        <w:t>,</w:t>
      </w:r>
      <w:r w:rsidRPr="00436224">
        <w:rPr>
          <w:bCs/>
        </w:rPr>
        <w:t xml:space="preserve"> </w:t>
      </w:r>
      <w:r w:rsidRPr="45E5C499">
        <w:t>priklic po telefonu</w:t>
      </w:r>
      <w:r w:rsidR="00186670">
        <w:t xml:space="preserve">, dolge čakalne </w:t>
      </w:r>
      <w:r w:rsidR="00B907EE">
        <w:t>dobe za npr. fizioterapijo</w:t>
      </w:r>
      <w:r w:rsidRPr="00436224">
        <w:rPr>
          <w:bCs/>
        </w:rPr>
        <w:t>)</w:t>
      </w:r>
      <w:r w:rsidR="00C02E4E">
        <w:rPr>
          <w:bCs/>
        </w:rPr>
        <w:t>, nekaj pritožb se je nanašalo na krajevno dostopnost (</w:t>
      </w:r>
      <w:r w:rsidR="00C02E4E" w:rsidRPr="00C02E4E">
        <w:rPr>
          <w:bCs/>
        </w:rPr>
        <w:t>pacienti nimajo možnosti izbire osebnega zdravnika v svojem kraj</w:t>
      </w:r>
      <w:r w:rsidR="00C02E4E">
        <w:rPr>
          <w:bCs/>
        </w:rPr>
        <w:t>u)</w:t>
      </w:r>
      <w:r w:rsidRPr="00436224">
        <w:rPr>
          <w:bCs/>
        </w:rPr>
        <w:t xml:space="preserve">. </w:t>
      </w:r>
      <w:r w:rsidR="00CC032D" w:rsidRPr="45E5C499">
        <w:t>Po podatkih Zavoda za zdravstveno zavarovanje Slovenije (v nadaljnjem besedilu ZZZS)</w:t>
      </w:r>
      <w:r w:rsidR="00CC032D" w:rsidRPr="45E5C499">
        <w:rPr>
          <w:rStyle w:val="Sprotnaopomba-sklic"/>
          <w:vertAlign w:val="superscript"/>
        </w:rPr>
        <w:t xml:space="preserve"> </w:t>
      </w:r>
      <w:r w:rsidR="00CC032D" w:rsidRPr="45E5C499">
        <w:rPr>
          <w:rStyle w:val="Sprotnaopomba-sklic"/>
          <w:vertAlign w:val="superscript"/>
        </w:rPr>
        <w:footnoteReference w:id="24"/>
      </w:r>
      <w:r w:rsidR="00CC032D" w:rsidRPr="45E5C499">
        <w:t xml:space="preserve"> je </w:t>
      </w:r>
      <w:r w:rsidR="00E61F52" w:rsidRPr="45E5C499">
        <w:t>določeno</w:t>
      </w:r>
      <w:r w:rsidR="00D962D3" w:rsidRPr="45E5C499">
        <w:t xml:space="preserve"> število oseb brez izbranega osebnega zdravnika </w:t>
      </w:r>
      <w:r w:rsidR="00A530C1" w:rsidRPr="45E5C499">
        <w:t>od leta 1992</w:t>
      </w:r>
      <w:r w:rsidR="00F83236" w:rsidRPr="45E5C499">
        <w:rPr>
          <w:rStyle w:val="Sprotnaopomba-sklic"/>
          <w:vertAlign w:val="superscript"/>
        </w:rPr>
        <w:footnoteReference w:id="25"/>
      </w:r>
      <w:r w:rsidR="00A530C1">
        <w:rPr>
          <w:bCs/>
        </w:rPr>
        <w:t xml:space="preserve"> </w:t>
      </w:r>
      <w:r w:rsidR="00D962D3" w:rsidRPr="45E5C499">
        <w:t>vedno obstajalo</w:t>
      </w:r>
      <w:r w:rsidR="00D962D3">
        <w:rPr>
          <w:bCs/>
        </w:rPr>
        <w:t xml:space="preserve">, </w:t>
      </w:r>
      <w:r w:rsidR="00E07397" w:rsidRPr="45E5C499">
        <w:t>število teh</w:t>
      </w:r>
      <w:r w:rsidR="00855581" w:rsidRPr="45E5C499">
        <w:t xml:space="preserve"> pa</w:t>
      </w:r>
      <w:r w:rsidR="00E07397">
        <w:rPr>
          <w:bCs/>
        </w:rPr>
        <w:t xml:space="preserve"> </w:t>
      </w:r>
      <w:r w:rsidR="00DE5099" w:rsidRPr="45E5C499">
        <w:t xml:space="preserve">je </w:t>
      </w:r>
      <w:r w:rsidR="0080777F" w:rsidRPr="45E5C499">
        <w:t>nihalo zaradi različne</w:t>
      </w:r>
      <w:r w:rsidR="00DD331C" w:rsidRPr="45E5C499">
        <w:t xml:space="preserve"> metodologije ZZZS</w:t>
      </w:r>
      <w:r w:rsidR="007F02D8">
        <w:t xml:space="preserve"> in mejnikov</w:t>
      </w:r>
      <w:r w:rsidR="00DD331C" w:rsidRPr="45E5C499">
        <w:t xml:space="preserve"> pri zajemanju podatkov</w:t>
      </w:r>
      <w:r w:rsidR="00A652D9" w:rsidRPr="45E5C499">
        <w:t xml:space="preserve"> in ureditvi</w:t>
      </w:r>
      <w:r w:rsidR="00E70723" w:rsidRPr="45E5C499">
        <w:t xml:space="preserve"> zavarovanja</w:t>
      </w:r>
      <w:r w:rsidR="007F02D8">
        <w:t xml:space="preserve"> (opisano zgoraj)</w:t>
      </w:r>
      <w:r w:rsidR="00FF22A4">
        <w:rPr>
          <w:bCs/>
        </w:rPr>
        <w:t>.</w:t>
      </w:r>
      <w:r w:rsidR="00B42588">
        <w:rPr>
          <w:bCs/>
        </w:rPr>
        <w:t xml:space="preserve"> </w:t>
      </w:r>
      <w:r w:rsidR="00B2789E" w:rsidRPr="45E5C499">
        <w:t>Število neopredeljenih pacientov</w:t>
      </w:r>
      <w:r w:rsidR="00807156" w:rsidRPr="45E5C499">
        <w:t xml:space="preserve"> in poročanje o </w:t>
      </w:r>
      <w:r w:rsidR="002540FB" w:rsidRPr="45E5C499">
        <w:t>težavah pr</w:t>
      </w:r>
      <w:r w:rsidR="00F705CF" w:rsidRPr="45E5C499">
        <w:t>i</w:t>
      </w:r>
      <w:r w:rsidR="002540FB" w:rsidRPr="45E5C499">
        <w:t xml:space="preserve"> izbiri </w:t>
      </w:r>
      <w:r w:rsidR="00F705CF" w:rsidRPr="45E5C499">
        <w:t xml:space="preserve">osebnega zdravnika je </w:t>
      </w:r>
      <w:r w:rsidR="004808D9" w:rsidRPr="45E5C499">
        <w:t xml:space="preserve">naraslo </w:t>
      </w:r>
      <w:r w:rsidR="0062625E" w:rsidRPr="45E5C499">
        <w:t>po</w:t>
      </w:r>
      <w:r w:rsidR="0069786C" w:rsidRPr="45E5C499">
        <w:t xml:space="preserve"> letu 2021</w:t>
      </w:r>
      <w:r w:rsidR="001B2E35">
        <w:rPr>
          <w:bCs/>
        </w:rPr>
        <w:t>.</w:t>
      </w:r>
      <w:r w:rsidR="000F5626" w:rsidRPr="45E5C499">
        <w:rPr>
          <w:rStyle w:val="Sprotnaopomba-sklic"/>
          <w:vertAlign w:val="superscript"/>
        </w:rPr>
        <w:footnoteReference w:id="26"/>
      </w:r>
      <w:r w:rsidR="001B2E35">
        <w:rPr>
          <w:bCs/>
        </w:rPr>
        <w:t xml:space="preserve"> </w:t>
      </w:r>
      <w:r w:rsidR="00D01ECD" w:rsidRPr="45E5C499">
        <w:t>Če je bilo v pret</w:t>
      </w:r>
      <w:r w:rsidR="00EC353B" w:rsidRPr="45E5C499">
        <w:t xml:space="preserve">eklosti pomanjkanje </w:t>
      </w:r>
      <w:r w:rsidR="000647F1" w:rsidRPr="45E5C499">
        <w:t xml:space="preserve">zdravnikov </w:t>
      </w:r>
      <w:r w:rsidR="005D5DDB" w:rsidRPr="45E5C499">
        <w:t>relativno stalno</w:t>
      </w:r>
      <w:r w:rsidR="000647F1" w:rsidRPr="45E5C499">
        <w:t xml:space="preserve"> na podeže</w:t>
      </w:r>
      <w:r w:rsidR="008931F8" w:rsidRPr="45E5C499">
        <w:t xml:space="preserve">lju, se je </w:t>
      </w:r>
      <w:r w:rsidR="00773056" w:rsidRPr="45E5C499">
        <w:t xml:space="preserve">po tem obdobju </w:t>
      </w:r>
      <w:r w:rsidR="008931F8" w:rsidRPr="45E5C499">
        <w:t>pojavilo tudi v ve</w:t>
      </w:r>
      <w:r w:rsidR="00773056" w:rsidRPr="45E5C499">
        <w:t>čjih</w:t>
      </w:r>
      <w:r w:rsidR="008931F8" w:rsidRPr="45E5C499">
        <w:t xml:space="preserve"> mestih. </w:t>
      </w:r>
      <w:r w:rsidR="004C50C7" w:rsidRPr="45E5C499">
        <w:t>Kot</w:t>
      </w:r>
      <w:r w:rsidR="001A3610" w:rsidRPr="45E5C499">
        <w:t xml:space="preserve"> odgovor na pomanjkanje </w:t>
      </w:r>
      <w:r w:rsidR="00987F0D" w:rsidRPr="45E5C499">
        <w:t>osebnih zdravnikov</w:t>
      </w:r>
      <w:r w:rsidR="00A379F8" w:rsidRPr="45E5C499">
        <w:t xml:space="preserve"> splošne/družinske medic</w:t>
      </w:r>
      <w:r w:rsidR="0058155C" w:rsidRPr="45E5C499">
        <w:t xml:space="preserve">ine so bile </w:t>
      </w:r>
      <w:r w:rsidR="009F4828" w:rsidRPr="45E5C499">
        <w:t xml:space="preserve">kot začasna rešitev </w:t>
      </w:r>
      <w:r w:rsidR="0058155C" w:rsidRPr="45E5C499">
        <w:t>po 1.1.2022</w:t>
      </w:r>
      <w:r w:rsidR="0058155C" w:rsidRPr="0058155C">
        <w:rPr>
          <w:bCs/>
        </w:rPr>
        <w:t xml:space="preserve"> </w:t>
      </w:r>
      <w:r w:rsidR="0058155C" w:rsidRPr="45E5C499">
        <w:t>vzpostavljene</w:t>
      </w:r>
      <w:r w:rsidR="0058155C">
        <w:rPr>
          <w:bCs/>
        </w:rPr>
        <w:t xml:space="preserve"> </w:t>
      </w:r>
      <w:r w:rsidR="0058155C" w:rsidRPr="45E5C499">
        <w:t>»ambulante za neopredeljene«</w:t>
      </w:r>
      <w:r w:rsidR="00981F27">
        <w:t>,</w:t>
      </w:r>
      <w:r w:rsidR="00ED1B4F" w:rsidRPr="45E5C499">
        <w:rPr>
          <w:rStyle w:val="Sprotnaopomba-sklic"/>
          <w:vertAlign w:val="superscript"/>
        </w:rPr>
        <w:footnoteReference w:id="27"/>
      </w:r>
      <w:r w:rsidR="0058155C" w:rsidRPr="45E5C499">
        <w:t xml:space="preserve"> kjer</w:t>
      </w:r>
      <w:r w:rsidR="006F78CA">
        <w:rPr>
          <w:bCs/>
        </w:rPr>
        <w:t xml:space="preserve"> </w:t>
      </w:r>
      <w:r w:rsidR="00E70723" w:rsidRPr="45E5C499">
        <w:t>pacientom nudijo zdravstve</w:t>
      </w:r>
      <w:r w:rsidR="006F78CA" w:rsidRPr="45E5C499">
        <w:t xml:space="preserve">no obravnavo </w:t>
      </w:r>
      <w:r w:rsidR="00617170" w:rsidRPr="45E5C499">
        <w:t>različni zdravniki v</w:t>
      </w:r>
      <w:r w:rsidR="00ED1B4F" w:rsidRPr="45E5C499">
        <w:t xml:space="preserve"> obliki nadurnega dela.</w:t>
      </w:r>
      <w:r w:rsidR="00E61F52" w:rsidRPr="000640E6">
        <w:rPr>
          <w:bCs/>
        </w:rPr>
        <w:t xml:space="preserve"> </w:t>
      </w:r>
      <w:r w:rsidR="005F07EA" w:rsidRPr="45E5C499">
        <w:t>Izziv ostaja</w:t>
      </w:r>
      <w:r w:rsidRPr="45E5C499">
        <w:t xml:space="preserve"> majhno zanimanje zdravstvenih delavcev za delo v PZV</w:t>
      </w:r>
      <w:r w:rsidR="00B6143E">
        <w:t>, in</w:t>
      </w:r>
      <w:r w:rsidR="002164AA">
        <w:t xml:space="preserve"> </w:t>
      </w:r>
      <w:r w:rsidR="00A76AB6">
        <w:t xml:space="preserve">s </w:t>
      </w:r>
      <w:r w:rsidRPr="45E5C499">
        <w:t>tem povezana kadrovska podhranjenost, ki ne sledi potrebam prebivalcev. Število splošnih/družinskih zdravnikov je bilo v letu 2021 69,2</w:t>
      </w:r>
      <w:r w:rsidR="00C02E4E">
        <w:t xml:space="preserve"> </w:t>
      </w:r>
      <w:r w:rsidR="00C02E4E" w:rsidRPr="45E5C499">
        <w:t>na 100.000 prebivalcev</w:t>
      </w:r>
      <w:r w:rsidR="00C02E4E">
        <w:t>,</w:t>
      </w:r>
      <w:r w:rsidR="0069182A" w:rsidRPr="00B3425D">
        <w:rPr>
          <w:rStyle w:val="Sprotnaopomba-sklic"/>
          <w:bCs/>
          <w:vertAlign w:val="superscript"/>
        </w:rPr>
        <w:footnoteReference w:id="28"/>
      </w:r>
      <w:r w:rsidRPr="45E5C499">
        <w:t xml:space="preserve"> kar je pod povprečjem držav članic EU, ki je 79,8 na 100.000 prebivalcev</w:t>
      </w:r>
      <w:r w:rsidRPr="00436224">
        <w:rPr>
          <w:bCs/>
        </w:rPr>
        <w:t xml:space="preserve">. </w:t>
      </w:r>
      <w:r w:rsidR="008C3BD2">
        <w:t xml:space="preserve">K slabši dostopnosti prispeva tudi zastarela </w:t>
      </w:r>
      <w:r w:rsidR="00A135EF">
        <w:t>informacijsko-komunikacijska tehnologija</w:t>
      </w:r>
      <w:r w:rsidR="00E5395E">
        <w:t xml:space="preserve">, </w:t>
      </w:r>
      <w:r w:rsidR="00760095">
        <w:t>z digitaliz</w:t>
      </w:r>
      <w:r w:rsidR="009209D3">
        <w:t xml:space="preserve">acijo </w:t>
      </w:r>
      <w:r w:rsidR="00E5395E">
        <w:t>slabo podprt</w:t>
      </w:r>
      <w:r w:rsidR="009209D3">
        <w:t>i</w:t>
      </w:r>
      <w:r w:rsidR="00E5395E">
        <w:t xml:space="preserve"> </w:t>
      </w:r>
      <w:r w:rsidR="00A67ACF">
        <w:t>delovni proces</w:t>
      </w:r>
      <w:r w:rsidR="009209D3">
        <w:t>i</w:t>
      </w:r>
      <w:r w:rsidR="00A135EF">
        <w:t xml:space="preserve"> in </w:t>
      </w:r>
      <w:r w:rsidR="00A67ACF">
        <w:t xml:space="preserve">ostala </w:t>
      </w:r>
      <w:r w:rsidR="00A135EF">
        <w:t xml:space="preserve">infrastruktura pri izvajalcih </w:t>
      </w:r>
      <w:r w:rsidR="00FE1149">
        <w:t>PZV</w:t>
      </w:r>
      <w:r w:rsidR="000F5626">
        <w:t xml:space="preserve"> (naslovljeno v poglavju digitalizacije)</w:t>
      </w:r>
      <w:r w:rsidR="00A135EF">
        <w:t>.</w:t>
      </w:r>
      <w:r w:rsidR="000F5626" w:rsidRPr="002B6283">
        <w:rPr>
          <w:rStyle w:val="Sprotnaopomba-sklic"/>
          <w:vertAlign w:val="superscript"/>
        </w:rPr>
        <w:footnoteReference w:id="29"/>
      </w:r>
      <w:r w:rsidR="00B067DD">
        <w:t xml:space="preserve"> Težave iz naslova finančne nedostopnosti niso bile izpostavljene</w:t>
      </w:r>
      <w:r w:rsidR="005354F0">
        <w:t xml:space="preserve"> kot najbolj pereče</w:t>
      </w:r>
      <w:r w:rsidR="00B067DD">
        <w:t xml:space="preserve">. </w:t>
      </w:r>
    </w:p>
    <w:p w14:paraId="674BF63F" w14:textId="6F151C19" w:rsidR="00D83110" w:rsidRPr="000D502C" w:rsidRDefault="00135EE8" w:rsidP="00D83110">
      <w:pPr>
        <w:pStyle w:val="Alineazaodstavkom"/>
        <w:numPr>
          <w:ilvl w:val="0"/>
          <w:numId w:val="0"/>
        </w:numPr>
        <w:spacing w:after="60" w:line="276" w:lineRule="auto"/>
        <w:jc w:val="both"/>
        <w:rPr>
          <w:color w:val="000000" w:themeColor="text1"/>
          <w:sz w:val="21"/>
          <w:szCs w:val="21"/>
        </w:rPr>
      </w:pPr>
      <w:r w:rsidRPr="0014684D">
        <w:rPr>
          <w:bCs/>
          <w:iCs/>
          <w:sz w:val="21"/>
          <w:szCs w:val="21"/>
        </w:rPr>
        <w:t>Podatki iz NIJZ kažejo</w:t>
      </w:r>
      <w:r w:rsidR="00681D88" w:rsidRPr="0014684D">
        <w:rPr>
          <w:bCs/>
          <w:iCs/>
          <w:sz w:val="21"/>
          <w:szCs w:val="21"/>
        </w:rPr>
        <w:t xml:space="preserve">, </w:t>
      </w:r>
      <w:r w:rsidR="000D502C" w:rsidRPr="0014684D">
        <w:rPr>
          <w:bCs/>
          <w:iCs/>
          <w:sz w:val="21"/>
          <w:szCs w:val="21"/>
        </w:rPr>
        <w:t>da je</w:t>
      </w:r>
      <w:r w:rsidR="00D83110" w:rsidRPr="000D502C">
        <w:rPr>
          <w:color w:val="000000" w:themeColor="text1"/>
          <w:sz w:val="21"/>
          <w:szCs w:val="21"/>
        </w:rPr>
        <w:t xml:space="preserve"> delež obiskov v splošni zunajbolnišnični dejavnosti znotraj upravne enote bivališča pacientov </w:t>
      </w:r>
      <w:r w:rsidR="00E011EA" w:rsidRPr="000D502C">
        <w:rPr>
          <w:color w:val="000000" w:themeColor="text1"/>
          <w:sz w:val="21"/>
          <w:szCs w:val="21"/>
        </w:rPr>
        <w:t>upadel iz 87 %</w:t>
      </w:r>
      <w:r w:rsidR="00C66A8E" w:rsidRPr="000D502C">
        <w:rPr>
          <w:color w:val="000000" w:themeColor="text1"/>
          <w:sz w:val="21"/>
          <w:szCs w:val="21"/>
        </w:rPr>
        <w:t xml:space="preserve"> (v letu 2019)</w:t>
      </w:r>
      <w:r w:rsidR="00D109E3" w:rsidRPr="000D502C">
        <w:rPr>
          <w:color w:val="000000" w:themeColor="text1"/>
          <w:sz w:val="21"/>
          <w:szCs w:val="21"/>
        </w:rPr>
        <w:t xml:space="preserve"> na</w:t>
      </w:r>
      <w:r w:rsidR="00D83110" w:rsidRPr="000D502C">
        <w:rPr>
          <w:color w:val="000000" w:themeColor="text1"/>
          <w:sz w:val="21"/>
          <w:szCs w:val="21"/>
        </w:rPr>
        <w:t xml:space="preserve"> 8</w:t>
      </w:r>
      <w:r w:rsidR="006471AB" w:rsidRPr="000D502C">
        <w:rPr>
          <w:color w:val="000000" w:themeColor="text1"/>
          <w:sz w:val="21"/>
          <w:szCs w:val="21"/>
        </w:rPr>
        <w:t>4,4</w:t>
      </w:r>
      <w:r w:rsidR="00D83110" w:rsidRPr="000D502C">
        <w:rPr>
          <w:color w:val="000000" w:themeColor="text1"/>
          <w:sz w:val="21"/>
          <w:szCs w:val="21"/>
        </w:rPr>
        <w:t> %</w:t>
      </w:r>
      <w:r w:rsidR="00AB79FD" w:rsidRPr="000D502C">
        <w:rPr>
          <w:color w:val="000000" w:themeColor="text1"/>
          <w:sz w:val="21"/>
          <w:szCs w:val="21"/>
        </w:rPr>
        <w:t xml:space="preserve"> </w:t>
      </w:r>
      <w:r w:rsidR="00D109E3" w:rsidRPr="000D502C">
        <w:rPr>
          <w:color w:val="000000" w:themeColor="text1"/>
          <w:sz w:val="21"/>
          <w:szCs w:val="21"/>
        </w:rPr>
        <w:t>(v letu 2022</w:t>
      </w:r>
      <w:r w:rsidR="00AB79FD" w:rsidRPr="000D502C">
        <w:rPr>
          <w:color w:val="000000" w:themeColor="text1"/>
          <w:sz w:val="21"/>
          <w:szCs w:val="21"/>
        </w:rPr>
        <w:t>)</w:t>
      </w:r>
      <w:r w:rsidR="00AE2FD6" w:rsidRPr="000D502C">
        <w:rPr>
          <w:rStyle w:val="Pripombasklic"/>
          <w:rFonts w:eastAsiaTheme="minorEastAsia"/>
          <w:color w:val="000000" w:themeColor="text1"/>
          <w:sz w:val="21"/>
          <w:szCs w:val="21"/>
          <w:lang w:eastAsia="en-US"/>
        </w:rPr>
        <w:t>.</w:t>
      </w:r>
      <w:r w:rsidR="004E2ED8" w:rsidRPr="000D502C">
        <w:rPr>
          <w:rStyle w:val="Pripombasklic"/>
          <w:rFonts w:eastAsiaTheme="minorEastAsia"/>
          <w:color w:val="000000" w:themeColor="text1"/>
          <w:sz w:val="21"/>
          <w:szCs w:val="21"/>
          <w:lang w:eastAsia="en-US"/>
        </w:rPr>
        <w:t xml:space="preserve"> </w:t>
      </w:r>
      <w:r w:rsidR="004B4359" w:rsidRPr="000D502C">
        <w:rPr>
          <w:color w:val="000000" w:themeColor="text1"/>
          <w:sz w:val="21"/>
          <w:szCs w:val="21"/>
        </w:rPr>
        <w:t>V</w:t>
      </w:r>
      <w:r w:rsidR="007D604E" w:rsidRPr="000D502C">
        <w:rPr>
          <w:color w:val="000000" w:themeColor="text1"/>
          <w:sz w:val="21"/>
          <w:szCs w:val="21"/>
        </w:rPr>
        <w:t xml:space="preserve"> specialistični zunajbolnišnični dejavnosti pa</w:t>
      </w:r>
      <w:r w:rsidR="00311473" w:rsidRPr="000D502C">
        <w:rPr>
          <w:color w:val="000000" w:themeColor="text1"/>
          <w:sz w:val="21"/>
          <w:szCs w:val="21"/>
        </w:rPr>
        <w:t xml:space="preserve"> </w:t>
      </w:r>
      <w:r w:rsidR="007F02D8">
        <w:rPr>
          <w:color w:val="000000" w:themeColor="text1"/>
          <w:sz w:val="21"/>
          <w:szCs w:val="21"/>
        </w:rPr>
        <w:t xml:space="preserve">je </w:t>
      </w:r>
      <w:r w:rsidR="00311473" w:rsidRPr="000D502C">
        <w:rPr>
          <w:color w:val="000000" w:themeColor="text1"/>
          <w:sz w:val="21"/>
          <w:szCs w:val="21"/>
        </w:rPr>
        <w:t>bil ta delež še manjši, in sicer</w:t>
      </w:r>
      <w:r w:rsidR="007D604E" w:rsidRPr="000D502C">
        <w:rPr>
          <w:color w:val="000000" w:themeColor="text1"/>
          <w:sz w:val="21"/>
          <w:szCs w:val="21"/>
        </w:rPr>
        <w:t xml:space="preserve"> le 45 %</w:t>
      </w:r>
      <w:r w:rsidR="00311473" w:rsidRPr="000D502C">
        <w:rPr>
          <w:color w:val="000000" w:themeColor="text1"/>
          <w:sz w:val="21"/>
          <w:szCs w:val="21"/>
        </w:rPr>
        <w:t xml:space="preserve"> (v letu 2022)</w:t>
      </w:r>
      <w:r w:rsidR="004C6B40" w:rsidRPr="000D502C">
        <w:rPr>
          <w:color w:val="000000" w:themeColor="text1"/>
          <w:sz w:val="21"/>
          <w:szCs w:val="21"/>
        </w:rPr>
        <w:t>.</w:t>
      </w:r>
      <w:r w:rsidR="00C02E4E">
        <w:rPr>
          <w:color w:val="000000" w:themeColor="text1"/>
          <w:sz w:val="21"/>
          <w:szCs w:val="21"/>
        </w:rPr>
        <w:t xml:space="preserve"> </w:t>
      </w:r>
    </w:p>
    <w:p w14:paraId="43482F71" w14:textId="2D83CB23" w:rsidR="00DA4D4C" w:rsidRPr="004F7611" w:rsidRDefault="00DA4D4C" w:rsidP="009A574A">
      <w:pPr>
        <w:pStyle w:val="Alineazaodstavkom"/>
        <w:numPr>
          <w:ilvl w:val="0"/>
          <w:numId w:val="0"/>
        </w:numPr>
        <w:spacing w:after="60" w:line="276" w:lineRule="auto"/>
        <w:jc w:val="both"/>
        <w:rPr>
          <w:sz w:val="21"/>
          <w:szCs w:val="21"/>
        </w:rPr>
      </w:pPr>
      <w:r w:rsidRPr="0014684D">
        <w:rPr>
          <w:sz w:val="21"/>
          <w:szCs w:val="21"/>
        </w:rPr>
        <w:t xml:space="preserve">Cilj strategije je </w:t>
      </w:r>
      <w:r w:rsidR="0017374D" w:rsidRPr="0014684D">
        <w:rPr>
          <w:sz w:val="21"/>
          <w:szCs w:val="21"/>
        </w:rPr>
        <w:t>zagotovi</w:t>
      </w:r>
      <w:r w:rsidR="008C4120" w:rsidRPr="0014684D">
        <w:rPr>
          <w:sz w:val="21"/>
          <w:szCs w:val="21"/>
        </w:rPr>
        <w:t>ti</w:t>
      </w:r>
      <w:r w:rsidR="0017374D" w:rsidRPr="0014684D">
        <w:rPr>
          <w:sz w:val="21"/>
          <w:szCs w:val="21"/>
        </w:rPr>
        <w:t xml:space="preserve"> </w:t>
      </w:r>
      <w:r w:rsidR="00001238">
        <w:rPr>
          <w:sz w:val="21"/>
          <w:szCs w:val="21"/>
        </w:rPr>
        <w:t xml:space="preserve">pravočasen </w:t>
      </w:r>
      <w:r w:rsidR="00EA6D0E" w:rsidRPr="00394F67">
        <w:rPr>
          <w:sz w:val="21"/>
          <w:szCs w:val="21"/>
        </w:rPr>
        <w:t>dostop</w:t>
      </w:r>
      <w:r w:rsidR="005A4BD1">
        <w:rPr>
          <w:sz w:val="21"/>
          <w:szCs w:val="21"/>
        </w:rPr>
        <w:t xml:space="preserve"> </w:t>
      </w:r>
      <w:r w:rsidR="00EA6D0E" w:rsidRPr="00394F67">
        <w:rPr>
          <w:sz w:val="21"/>
          <w:szCs w:val="21"/>
        </w:rPr>
        <w:t>do</w:t>
      </w:r>
      <w:r w:rsidR="00B054D6" w:rsidRPr="00394F67">
        <w:rPr>
          <w:sz w:val="21"/>
          <w:szCs w:val="21"/>
        </w:rPr>
        <w:t xml:space="preserve"> osnovn</w:t>
      </w:r>
      <w:r w:rsidR="00A82F33" w:rsidRPr="00394F67">
        <w:rPr>
          <w:sz w:val="21"/>
          <w:szCs w:val="21"/>
        </w:rPr>
        <w:t>ih zdravstvenih potreb</w:t>
      </w:r>
      <w:r w:rsidR="00F02576" w:rsidRPr="00394F67">
        <w:rPr>
          <w:sz w:val="21"/>
          <w:szCs w:val="21"/>
        </w:rPr>
        <w:t xml:space="preserve"> </w:t>
      </w:r>
      <w:r w:rsidR="00F863DD">
        <w:rPr>
          <w:sz w:val="21"/>
          <w:szCs w:val="21"/>
        </w:rPr>
        <w:t>blizu doma</w:t>
      </w:r>
      <w:r w:rsidR="00F863DD" w:rsidRPr="00505558">
        <w:rPr>
          <w:sz w:val="21"/>
          <w:szCs w:val="21"/>
        </w:rPr>
        <w:t xml:space="preserve"> </w:t>
      </w:r>
      <w:r w:rsidR="00E52BBD" w:rsidRPr="001C473E">
        <w:rPr>
          <w:sz w:val="21"/>
          <w:szCs w:val="21"/>
        </w:rPr>
        <w:t>vsakemu prebivalcu</w:t>
      </w:r>
      <w:r w:rsidR="00E52BBD">
        <w:rPr>
          <w:sz w:val="21"/>
          <w:szCs w:val="21"/>
        </w:rPr>
        <w:t>.</w:t>
      </w:r>
      <w:r w:rsidR="00E52BBD" w:rsidRPr="00120396">
        <w:rPr>
          <w:sz w:val="21"/>
          <w:szCs w:val="21"/>
        </w:rPr>
        <w:t xml:space="preserve"> </w:t>
      </w:r>
      <w:r w:rsidR="00E52BBD">
        <w:rPr>
          <w:sz w:val="21"/>
          <w:szCs w:val="21"/>
        </w:rPr>
        <w:t>O</w:t>
      </w:r>
      <w:r w:rsidR="00120396" w:rsidRPr="00120396">
        <w:rPr>
          <w:sz w:val="21"/>
          <w:szCs w:val="21"/>
        </w:rPr>
        <w:t xml:space="preserve">b </w:t>
      </w:r>
      <w:r w:rsidR="00E52BBD">
        <w:rPr>
          <w:sz w:val="21"/>
          <w:szCs w:val="21"/>
        </w:rPr>
        <w:t xml:space="preserve">tem je </w:t>
      </w:r>
      <w:r w:rsidR="006676CE">
        <w:rPr>
          <w:sz w:val="21"/>
          <w:szCs w:val="21"/>
        </w:rPr>
        <w:t xml:space="preserve">potrebno </w:t>
      </w:r>
      <w:r w:rsidR="00120396" w:rsidRPr="00120396">
        <w:rPr>
          <w:sz w:val="21"/>
          <w:szCs w:val="21"/>
        </w:rPr>
        <w:t>zagotavlja</w:t>
      </w:r>
      <w:r w:rsidR="006676CE">
        <w:rPr>
          <w:sz w:val="21"/>
          <w:szCs w:val="21"/>
        </w:rPr>
        <w:t>ti</w:t>
      </w:r>
      <w:r w:rsidR="00120396" w:rsidRPr="00120396">
        <w:rPr>
          <w:sz w:val="21"/>
          <w:szCs w:val="21"/>
        </w:rPr>
        <w:t xml:space="preserve"> ustrezn</w:t>
      </w:r>
      <w:r w:rsidR="006676CE">
        <w:rPr>
          <w:sz w:val="21"/>
          <w:szCs w:val="21"/>
        </w:rPr>
        <w:t>o</w:t>
      </w:r>
      <w:r w:rsidR="00120396" w:rsidRPr="00120396">
        <w:rPr>
          <w:sz w:val="21"/>
          <w:szCs w:val="21"/>
        </w:rPr>
        <w:t xml:space="preserve"> varnost in kakovost</w:t>
      </w:r>
      <w:r w:rsidR="006676CE">
        <w:rPr>
          <w:sz w:val="21"/>
          <w:szCs w:val="21"/>
        </w:rPr>
        <w:t xml:space="preserve"> zdravst</w:t>
      </w:r>
      <w:r w:rsidR="006164A0">
        <w:rPr>
          <w:sz w:val="21"/>
          <w:szCs w:val="21"/>
        </w:rPr>
        <w:t>v</w:t>
      </w:r>
      <w:r w:rsidR="006676CE">
        <w:rPr>
          <w:sz w:val="21"/>
          <w:szCs w:val="21"/>
        </w:rPr>
        <w:t>ene obr</w:t>
      </w:r>
      <w:r w:rsidR="006164A0">
        <w:rPr>
          <w:sz w:val="21"/>
          <w:szCs w:val="21"/>
        </w:rPr>
        <w:t>a</w:t>
      </w:r>
      <w:r w:rsidR="006676CE">
        <w:rPr>
          <w:sz w:val="21"/>
          <w:szCs w:val="21"/>
        </w:rPr>
        <w:t>vnave</w:t>
      </w:r>
      <w:r w:rsidR="008C4120" w:rsidRPr="00394F67">
        <w:rPr>
          <w:sz w:val="21"/>
          <w:szCs w:val="21"/>
        </w:rPr>
        <w:t>,</w:t>
      </w:r>
      <w:r w:rsidR="00215A47" w:rsidRPr="00394F67">
        <w:rPr>
          <w:sz w:val="21"/>
          <w:szCs w:val="21"/>
        </w:rPr>
        <w:t xml:space="preserve"> </w:t>
      </w:r>
      <w:r w:rsidR="005C1E25">
        <w:rPr>
          <w:sz w:val="21"/>
          <w:szCs w:val="21"/>
        </w:rPr>
        <w:t>zmanjšati neenakosti</w:t>
      </w:r>
      <w:r w:rsidR="00120396">
        <w:rPr>
          <w:sz w:val="21"/>
          <w:szCs w:val="21"/>
        </w:rPr>
        <w:t xml:space="preserve">, </w:t>
      </w:r>
      <w:r w:rsidRPr="00394F67">
        <w:rPr>
          <w:sz w:val="21"/>
          <w:szCs w:val="21"/>
        </w:rPr>
        <w:t xml:space="preserve">znižati </w:t>
      </w:r>
      <w:r w:rsidR="00F02576" w:rsidRPr="00394F67">
        <w:rPr>
          <w:sz w:val="21"/>
          <w:szCs w:val="21"/>
        </w:rPr>
        <w:t xml:space="preserve">delež </w:t>
      </w:r>
      <w:r w:rsidR="000C6E66" w:rsidRPr="00394F67">
        <w:rPr>
          <w:sz w:val="21"/>
          <w:szCs w:val="21"/>
        </w:rPr>
        <w:t>oseb</w:t>
      </w:r>
      <w:r w:rsidR="00F02576" w:rsidRPr="00394F67">
        <w:rPr>
          <w:sz w:val="21"/>
          <w:szCs w:val="21"/>
        </w:rPr>
        <w:t xml:space="preserve"> brez izbranega </w:t>
      </w:r>
      <w:r w:rsidR="002E5117" w:rsidRPr="00394F67">
        <w:rPr>
          <w:sz w:val="21"/>
          <w:szCs w:val="21"/>
        </w:rPr>
        <w:t xml:space="preserve">zdravnika </w:t>
      </w:r>
      <w:r w:rsidRPr="00394F67">
        <w:rPr>
          <w:sz w:val="21"/>
          <w:szCs w:val="21"/>
        </w:rPr>
        <w:t>pod 5 %, oziroma omogočiti vsakemu izbiro osebnega zdravnika</w:t>
      </w:r>
      <w:r w:rsidR="006A3E39">
        <w:rPr>
          <w:bCs/>
        </w:rPr>
        <w:t>.</w:t>
      </w:r>
      <w:r w:rsidR="0084499D">
        <w:rPr>
          <w:bCs/>
        </w:rPr>
        <w:t xml:space="preserve"> </w:t>
      </w:r>
      <w:r w:rsidR="004F7611">
        <w:rPr>
          <w:bCs/>
          <w:sz w:val="21"/>
          <w:szCs w:val="21"/>
        </w:rPr>
        <w:t>N</w:t>
      </w:r>
      <w:r w:rsidR="004F7611" w:rsidRPr="004F7611">
        <w:rPr>
          <w:bCs/>
          <w:sz w:val="21"/>
          <w:szCs w:val="21"/>
        </w:rPr>
        <w:t xml:space="preserve">a dostopnost se navezujejo </w:t>
      </w:r>
      <w:r w:rsidR="004F7611">
        <w:rPr>
          <w:bCs/>
          <w:sz w:val="21"/>
          <w:szCs w:val="21"/>
        </w:rPr>
        <w:t>v</w:t>
      </w:r>
      <w:r w:rsidR="0084499D" w:rsidRPr="004F7611">
        <w:rPr>
          <w:bCs/>
          <w:sz w:val="21"/>
          <w:szCs w:val="21"/>
        </w:rPr>
        <w:t>s</w:t>
      </w:r>
      <w:r w:rsidR="004F7611">
        <w:rPr>
          <w:bCs/>
          <w:sz w:val="21"/>
          <w:szCs w:val="21"/>
        </w:rPr>
        <w:t>a poglavja in</w:t>
      </w:r>
      <w:r w:rsidR="0084499D" w:rsidRPr="004F7611">
        <w:rPr>
          <w:bCs/>
          <w:sz w:val="21"/>
          <w:szCs w:val="21"/>
        </w:rPr>
        <w:t xml:space="preserve"> aktivnosti iz te Strategije.</w:t>
      </w:r>
    </w:p>
    <w:p w14:paraId="07C9ECBF" w14:textId="4D460B7F" w:rsidR="009A47A7" w:rsidRPr="00633FDA" w:rsidRDefault="007722A1" w:rsidP="00394F67">
      <w:pPr>
        <w:pStyle w:val="Podnaslov"/>
        <w:rPr>
          <w:b/>
          <w:iCs/>
        </w:rPr>
      </w:pPr>
      <w:bookmarkStart w:id="45" w:name="_Hlk150863132"/>
      <w:bookmarkStart w:id="46" w:name="_Hlk157656868"/>
      <w:r w:rsidRPr="00633FDA">
        <w:t>Aktivnost</w:t>
      </w:r>
      <w:r w:rsidR="00AC23AA" w:rsidRPr="00633FDA">
        <w:t xml:space="preserve"> 1</w:t>
      </w:r>
      <w:r w:rsidRPr="00633FDA">
        <w:t xml:space="preserve">: </w:t>
      </w:r>
      <w:r w:rsidR="004776CB" w:rsidRPr="00633FDA">
        <w:t xml:space="preserve">Posodobitev </w:t>
      </w:r>
      <w:r w:rsidR="00CE0385" w:rsidRPr="00633FDA">
        <w:t xml:space="preserve">mreže izvajalcev </w:t>
      </w:r>
      <w:r w:rsidR="009F64F7" w:rsidRPr="00633FDA">
        <w:t xml:space="preserve">na primarni ravni </w:t>
      </w:r>
      <w:r w:rsidR="6DB93D7F">
        <w:t>zdravstvenega</w:t>
      </w:r>
      <w:r w:rsidR="009230A9" w:rsidRPr="00633FDA">
        <w:t xml:space="preserve"> varstva</w:t>
      </w:r>
      <w:r w:rsidR="009F64F7" w:rsidRPr="00633FDA">
        <w:t xml:space="preserve"> (</w:t>
      </w:r>
      <w:r w:rsidR="00F104B3">
        <w:t>v nadaljnjem besedilu</w:t>
      </w:r>
      <w:r w:rsidR="009F64F7" w:rsidRPr="00633FDA">
        <w:t xml:space="preserve"> primarna raven)</w:t>
      </w:r>
      <w:r w:rsidR="00CE46CF">
        <w:t xml:space="preserve"> – uk</w:t>
      </w:r>
      <w:r w:rsidR="009A47A7" w:rsidRPr="00633FDA">
        <w:rPr>
          <w:iCs/>
        </w:rPr>
        <w:t>repi</w:t>
      </w:r>
      <w:r w:rsidR="00CE46CF">
        <w:rPr>
          <w:iCs/>
        </w:rPr>
        <w:t>:</w:t>
      </w:r>
    </w:p>
    <w:p w14:paraId="430FEE1E" w14:textId="77777777" w:rsidR="00AE4A93" w:rsidRDefault="00664C5C" w:rsidP="00011E33">
      <w:pPr>
        <w:pStyle w:val="Odstavekseznama"/>
        <w:numPr>
          <w:ilvl w:val="0"/>
          <w:numId w:val="46"/>
        </w:numPr>
        <w:jc w:val="both"/>
      </w:pPr>
      <w:r w:rsidRPr="00011E33">
        <w:t>Optimizacija mreže izvajalcev na primarni ravni na podlagi analize potreb prebivalstva in glede na gostoto prebivalstva</w:t>
      </w:r>
    </w:p>
    <w:p w14:paraId="124B6B3D" w14:textId="77777777" w:rsidR="009B4322" w:rsidRPr="00011E33" w:rsidRDefault="009B4322" w:rsidP="009B4322">
      <w:pPr>
        <w:pStyle w:val="Odstavekseznama"/>
        <w:numPr>
          <w:ilvl w:val="0"/>
          <w:numId w:val="46"/>
        </w:numPr>
        <w:jc w:val="both"/>
      </w:pPr>
      <w:r>
        <w:t>Spremljanje števila in strukture pacientov brez izbranega zdravnika in zobozdravnika ter zagotavljanje njihove zdravstvene obravnave</w:t>
      </w:r>
    </w:p>
    <w:p w14:paraId="19B7145C" w14:textId="77777777" w:rsidR="005345FA" w:rsidRPr="00011E33" w:rsidRDefault="005345FA" w:rsidP="005345FA">
      <w:pPr>
        <w:pStyle w:val="Odstavekseznama"/>
        <w:numPr>
          <w:ilvl w:val="0"/>
          <w:numId w:val="46"/>
        </w:numPr>
        <w:jc w:val="both"/>
      </w:pPr>
      <w:r>
        <w:t>Vzpostavitev ambulante specializanta družinske medicine</w:t>
      </w:r>
    </w:p>
    <w:p w14:paraId="39E25E4A" w14:textId="77777777" w:rsidR="005B5803" w:rsidRPr="00011E33" w:rsidRDefault="74A2B1EC" w:rsidP="00011E33">
      <w:pPr>
        <w:pStyle w:val="Odstavekseznama"/>
        <w:numPr>
          <w:ilvl w:val="0"/>
          <w:numId w:val="46"/>
        </w:numPr>
        <w:jc w:val="both"/>
      </w:pPr>
      <w:r>
        <w:t>Vzpostavitev</w:t>
      </w:r>
      <w:r w:rsidR="1E70D151">
        <w:t xml:space="preserve"> </w:t>
      </w:r>
      <w:r w:rsidR="106FD251">
        <w:t>podeželskih</w:t>
      </w:r>
      <w:r w:rsidR="1E70D151">
        <w:t xml:space="preserve"> ambulant </w:t>
      </w:r>
      <w:r w:rsidR="630357D2">
        <w:t xml:space="preserve">z </w:t>
      </w:r>
      <w:r w:rsidR="44BD7500">
        <w:t>j</w:t>
      </w:r>
      <w:r w:rsidR="7B1050B0">
        <w:t>asno</w:t>
      </w:r>
      <w:r w:rsidR="67F0516F">
        <w:t xml:space="preserve"> opredeljenimi kriteriji </w:t>
      </w:r>
      <w:r w:rsidR="1E70D151">
        <w:t xml:space="preserve">in </w:t>
      </w:r>
      <w:r w:rsidR="67F0516F">
        <w:t>pogoji delovanja</w:t>
      </w:r>
    </w:p>
    <w:p w14:paraId="575B40FE" w14:textId="2B6B8766" w:rsidR="00664C5C" w:rsidRPr="00011E33" w:rsidRDefault="42E3D3A4" w:rsidP="00011E33">
      <w:pPr>
        <w:pStyle w:val="Odstavekseznama"/>
        <w:numPr>
          <w:ilvl w:val="0"/>
          <w:numId w:val="46"/>
        </w:numPr>
        <w:jc w:val="both"/>
      </w:pPr>
      <w:r>
        <w:t xml:space="preserve">Celostna ureditev </w:t>
      </w:r>
      <w:r w:rsidR="0FFA96C6">
        <w:t>zdravstvenega varstva</w:t>
      </w:r>
      <w:r w:rsidR="1E70D151">
        <w:t xml:space="preserve"> v </w:t>
      </w:r>
      <w:r w:rsidR="2F8C26F6">
        <w:t>socialno-varstvenih zavodih</w:t>
      </w:r>
    </w:p>
    <w:p w14:paraId="55F11B8D" w14:textId="57363834" w:rsidR="00E44976" w:rsidRDefault="00E44976" w:rsidP="00E44976">
      <w:pPr>
        <w:pStyle w:val="Odstavekseznama"/>
        <w:numPr>
          <w:ilvl w:val="0"/>
          <w:numId w:val="46"/>
        </w:numPr>
        <w:jc w:val="both"/>
      </w:pPr>
      <w:r>
        <w:t xml:space="preserve">Krepitev dostopnosti do zdravstvene obravnave na domu upravičencev in v okviru dolgotrajne </w:t>
      </w:r>
      <w:r w:rsidR="005A4B09">
        <w:t>oskrbe</w:t>
      </w:r>
    </w:p>
    <w:bookmarkEnd w:id="45"/>
    <w:p w14:paraId="49AAB97B" w14:textId="07763E0B" w:rsidR="00F937AC" w:rsidRDefault="72B7487B" w:rsidP="00011E33">
      <w:pPr>
        <w:pStyle w:val="Odstavekseznama"/>
        <w:numPr>
          <w:ilvl w:val="0"/>
          <w:numId w:val="46"/>
        </w:numPr>
        <w:jc w:val="both"/>
      </w:pPr>
      <w:r>
        <w:t>Okrepit</w:t>
      </w:r>
      <w:r w:rsidR="15092AE0">
        <w:t>ev</w:t>
      </w:r>
      <w:r>
        <w:t xml:space="preserve"> </w:t>
      </w:r>
      <w:r w:rsidR="00F16CB1">
        <w:t>so</w:t>
      </w:r>
      <w:r w:rsidR="001A5075">
        <w:t>delovanja</w:t>
      </w:r>
      <w:r w:rsidR="015E1C99">
        <w:t xml:space="preserve"> ZD in </w:t>
      </w:r>
      <w:r w:rsidR="001A5075">
        <w:t>zasebni</w:t>
      </w:r>
      <w:r w:rsidR="00DC180F">
        <w:t xml:space="preserve">h izvajalcev s </w:t>
      </w:r>
      <w:r w:rsidR="015E1C99">
        <w:t>koncesi</w:t>
      </w:r>
      <w:r w:rsidR="00DC180F">
        <w:t>j</w:t>
      </w:r>
      <w:r w:rsidR="015E1C99">
        <w:t>o, da se zagotovi boljši dostop do nekaterih storitev (npr. preventivne storitve in nujna medicinska pomoč)</w:t>
      </w:r>
    </w:p>
    <w:p w14:paraId="74E97B84" w14:textId="4733D509" w:rsidR="0F483E5A" w:rsidRDefault="44D4BDA1" w:rsidP="2ED6EBE3">
      <w:pPr>
        <w:pStyle w:val="Odstavekseznama"/>
        <w:numPr>
          <w:ilvl w:val="0"/>
          <w:numId w:val="46"/>
        </w:numPr>
        <w:jc w:val="both"/>
        <w:rPr>
          <w:rFonts w:eastAsia="Calibri"/>
          <w:lang w:eastAsia="sl-SI"/>
        </w:rPr>
      </w:pPr>
      <w:r w:rsidRPr="35FB4C42">
        <w:rPr>
          <w:rFonts w:eastAsia="Calibri"/>
          <w:lang w:eastAsia="sl-SI"/>
        </w:rPr>
        <w:t xml:space="preserve">Širjenje in krepitev </w:t>
      </w:r>
      <w:r w:rsidR="305AAF9D" w:rsidRPr="35FB4C42">
        <w:rPr>
          <w:rFonts w:eastAsia="Calibri"/>
          <w:lang w:eastAsia="sl-SI"/>
        </w:rPr>
        <w:t xml:space="preserve">storitev v okviru mreže lekarniške dejavnosti za večjo dostopnost do </w:t>
      </w:r>
      <w:r w:rsidR="1C43A512" w:rsidRPr="35FB4C42">
        <w:rPr>
          <w:rFonts w:eastAsia="Calibri"/>
          <w:lang w:eastAsia="sl-SI"/>
        </w:rPr>
        <w:t xml:space="preserve">zdravstvenih </w:t>
      </w:r>
      <w:r w:rsidR="305AAF9D" w:rsidRPr="35FB4C42">
        <w:rPr>
          <w:rFonts w:eastAsia="Calibri"/>
          <w:lang w:eastAsia="sl-SI"/>
        </w:rPr>
        <w:t>storitev</w:t>
      </w:r>
      <w:r w:rsidR="64FD7698" w:rsidRPr="35FB4C42">
        <w:rPr>
          <w:rFonts w:eastAsia="Calibri"/>
          <w:lang w:eastAsia="sl-SI"/>
        </w:rPr>
        <w:t xml:space="preserve"> </w:t>
      </w:r>
    </w:p>
    <w:p w14:paraId="3A8F5135" w14:textId="6718E25B" w:rsidR="00377729" w:rsidRPr="00633FDA" w:rsidRDefault="00302FC9" w:rsidP="00394F67">
      <w:pPr>
        <w:pStyle w:val="Naslov2"/>
      </w:pPr>
      <w:bookmarkStart w:id="47" w:name="_Toc155204256"/>
      <w:bookmarkStart w:id="48" w:name="_Toc155616693"/>
      <w:bookmarkStart w:id="49" w:name="_Toc155616804"/>
      <w:bookmarkStart w:id="50" w:name="_Toc157350770"/>
      <w:bookmarkEnd w:id="46"/>
      <w:bookmarkEnd w:id="47"/>
      <w:bookmarkEnd w:id="48"/>
      <w:bookmarkEnd w:id="49"/>
      <w:r w:rsidRPr="00633FDA">
        <w:t>O</w:t>
      </w:r>
      <w:r w:rsidR="00377729" w:rsidRPr="00633FDA">
        <w:t>polnomočen</w:t>
      </w:r>
      <w:r w:rsidR="00D21F4C" w:rsidRPr="00633FDA">
        <w:t>ost in vključenost</w:t>
      </w:r>
      <w:r w:rsidR="00377729" w:rsidRPr="00633FDA">
        <w:t xml:space="preserve"> </w:t>
      </w:r>
      <w:r w:rsidR="00C43BC2" w:rsidRPr="00633FDA">
        <w:t>posameznik</w:t>
      </w:r>
      <w:r w:rsidR="00D21F4C" w:rsidRPr="00633FDA">
        <w:t>ov</w:t>
      </w:r>
      <w:bookmarkEnd w:id="50"/>
    </w:p>
    <w:p w14:paraId="416E2621" w14:textId="72E08BA7" w:rsidR="00ED7CBE" w:rsidRPr="00633FDA" w:rsidRDefault="007239A5" w:rsidP="00011E33">
      <w:pPr>
        <w:ind w:left="360"/>
        <w:jc w:val="both"/>
      </w:pPr>
      <w:r w:rsidRPr="00633FDA">
        <w:t xml:space="preserve">v načrtovanje in izvajanje zdravstvene </w:t>
      </w:r>
      <w:r w:rsidR="007458E2">
        <w:t>obravnave</w:t>
      </w:r>
      <w:r w:rsidR="001C2598">
        <w:t xml:space="preserve"> i</w:t>
      </w:r>
      <w:r w:rsidR="407D88E6">
        <w:t>n skrb za lastno zdravje.</w:t>
      </w:r>
    </w:p>
    <w:p w14:paraId="7D33AAEB" w14:textId="77777777" w:rsidR="00C708AA" w:rsidRPr="00633FDA" w:rsidRDefault="00C708AA" w:rsidP="00011E33">
      <w:pPr>
        <w:keepNext/>
        <w:spacing w:after="0"/>
        <w:jc w:val="both"/>
        <w:rPr>
          <w:b/>
          <w:iCs/>
          <w:u w:val="single"/>
        </w:rPr>
      </w:pPr>
      <w:r w:rsidRPr="00633FDA">
        <w:rPr>
          <w:b/>
          <w:iCs/>
          <w:u w:val="single"/>
        </w:rPr>
        <w:t>Opis stanja in ključni izzivi</w:t>
      </w:r>
    </w:p>
    <w:p w14:paraId="6D64A16D" w14:textId="2222C81D" w:rsidR="00302FC9" w:rsidRPr="00633FDA" w:rsidRDefault="00302FC9" w:rsidP="39A09CC9">
      <w:pPr>
        <w:jc w:val="both"/>
      </w:pPr>
      <w:r>
        <w:t xml:space="preserve">SZO </w:t>
      </w:r>
      <w:r w:rsidR="00E63E95">
        <w:t xml:space="preserve">opozarja, da si ljudje želijo imeti </w:t>
      </w:r>
      <w:r w:rsidR="009230A9">
        <w:t xml:space="preserve">aktivno </w:t>
      </w:r>
      <w:r w:rsidR="00E63E95">
        <w:t>vlogo pri načrtovanju zdravstvenih prioritet in izvajanju dejavnosti v njihovi skupnosti</w:t>
      </w:r>
      <w:r w:rsidR="00866C0F">
        <w:t xml:space="preserve">, kar </w:t>
      </w:r>
      <w:r w:rsidR="00B406BA">
        <w:t>pomeni</w:t>
      </w:r>
      <w:r w:rsidR="00B90CBB">
        <w:t xml:space="preserve"> večjo potrebo po ustrezni komunikaciji v zdravstvu in vlaganjih v zdravstveno pismenost</w:t>
      </w:r>
      <w:r w:rsidR="00E63E95">
        <w:t>. Bolje osveščeni</w:t>
      </w:r>
      <w:r w:rsidR="00401E45">
        <w:t xml:space="preserve"> </w:t>
      </w:r>
      <w:r w:rsidR="00EA34BB">
        <w:t>posamezniki</w:t>
      </w:r>
      <w:r w:rsidR="00E63E95">
        <w:t xml:space="preserve"> lažje uveljavljajo svoje pravice</w:t>
      </w:r>
      <w:r w:rsidR="00C43BC2">
        <w:t xml:space="preserve"> </w:t>
      </w:r>
      <w:r w:rsidR="00E63E95">
        <w:t xml:space="preserve">do zdravja, </w:t>
      </w:r>
      <w:r w:rsidR="00C43BC2">
        <w:t>kar povečuje njihovo odgovornost</w:t>
      </w:r>
      <w:r w:rsidR="00EA34BB">
        <w:t xml:space="preserve"> za zdravje in zdravljenje</w:t>
      </w:r>
      <w:r w:rsidR="00E63E95">
        <w:t xml:space="preserve">. </w:t>
      </w:r>
      <w:r w:rsidR="00727047">
        <w:t>Ve</w:t>
      </w:r>
      <w:r w:rsidR="009829C5">
        <w:t xml:space="preserve">ndar pa so danes </w:t>
      </w:r>
      <w:r w:rsidR="0004002C">
        <w:t>posamez</w:t>
      </w:r>
      <w:r w:rsidR="00A85AEB">
        <w:t>niki</w:t>
      </w:r>
      <w:r w:rsidR="00727047">
        <w:t xml:space="preserve"> </w:t>
      </w:r>
      <w:r w:rsidR="0004002C">
        <w:t xml:space="preserve">pogosto </w:t>
      </w:r>
      <w:r w:rsidR="00727047">
        <w:t xml:space="preserve">bolj, ne pa tudi bolje, informirani in </w:t>
      </w:r>
      <w:r w:rsidR="00703DFC">
        <w:t xml:space="preserve">postajajo </w:t>
      </w:r>
      <w:r w:rsidR="00727047">
        <w:t xml:space="preserve">žrtve zavajajočih informacij, ki jih pridobijo iz spletnih in drugih medijev. Zaupanje v zdravstveni sistem, zdravstvene delavce in tudi v zdravljenje ni več samo po sebi umevno in dodatno bremeni zdravstvene delavce, ki pogosto nimajo </w:t>
      </w:r>
      <w:r w:rsidR="006B01EA">
        <w:t xml:space="preserve">na voljo dovolj </w:t>
      </w:r>
      <w:r w:rsidR="00727047">
        <w:t xml:space="preserve">časa in niso ustrezno usposobljeni, da bi lahko pacientom na njim razumljiv način vedno prepričljivo odgovorili na vprašanja v zvezi z njihovim zdravjem in informacijami s spleta, ki jih vznemirjajo. </w:t>
      </w:r>
      <w:r w:rsidR="00B8033C">
        <w:t>K</w:t>
      </w:r>
      <w:r w:rsidR="00E63E95">
        <w:t xml:space="preserve"> opolnomočenju ljudi</w:t>
      </w:r>
      <w:r w:rsidR="00D7456A">
        <w:t xml:space="preserve"> </w:t>
      </w:r>
      <w:r w:rsidR="00B8033C">
        <w:t>prispeva celotna družba</w:t>
      </w:r>
      <w:r w:rsidR="00E63E95">
        <w:t xml:space="preserve"> </w:t>
      </w:r>
      <w:r w:rsidR="008223D7">
        <w:t xml:space="preserve">s </w:t>
      </w:r>
      <w:r w:rsidR="7CE43F88">
        <w:t>kakovostnim</w:t>
      </w:r>
      <w:r w:rsidR="008223D7">
        <w:t xml:space="preserve"> izobraževalnem sistemom </w:t>
      </w:r>
      <w:r w:rsidR="00E63E95">
        <w:t xml:space="preserve">in </w:t>
      </w:r>
      <w:r w:rsidR="00B8033C">
        <w:t xml:space="preserve">primernimi </w:t>
      </w:r>
      <w:r w:rsidR="00E63E95">
        <w:t>zdravstvenimi informacijami. Posebn</w:t>
      </w:r>
      <w:r w:rsidR="008223D7">
        <w:t>o</w:t>
      </w:r>
      <w:r w:rsidR="00E63E95">
        <w:t xml:space="preserve"> pozornost</w:t>
      </w:r>
      <w:r w:rsidR="008223D7">
        <w:t xml:space="preserve"> je potrebno nameniti</w:t>
      </w:r>
      <w:r w:rsidR="00B8033C">
        <w:t xml:space="preserve"> ranljiv</w:t>
      </w:r>
      <w:r w:rsidR="008223D7">
        <w:t>im</w:t>
      </w:r>
      <w:r w:rsidR="00B8033C">
        <w:t xml:space="preserve"> </w:t>
      </w:r>
      <w:r w:rsidR="003B265D">
        <w:t>posameznikom</w:t>
      </w:r>
      <w:r w:rsidR="004B3FA1">
        <w:t xml:space="preserve">, ki potrebujejo prilagojene </w:t>
      </w:r>
      <w:r w:rsidR="00E63E95">
        <w:t>informacij</w:t>
      </w:r>
      <w:r w:rsidR="004B3FA1">
        <w:t>e</w:t>
      </w:r>
      <w:r w:rsidR="00E63E95">
        <w:t xml:space="preserve"> </w:t>
      </w:r>
      <w:r w:rsidR="004B3FA1">
        <w:t>o zdravju</w:t>
      </w:r>
      <w:r w:rsidR="00F163F7">
        <w:t xml:space="preserve"> in zdravljenju ter</w:t>
      </w:r>
      <w:r w:rsidR="00E63E95">
        <w:t xml:space="preserve"> </w:t>
      </w:r>
      <w:r w:rsidR="004B3FA1">
        <w:t xml:space="preserve">navodila </w:t>
      </w:r>
      <w:r w:rsidR="00E63E95">
        <w:t xml:space="preserve">za izboljšanje </w:t>
      </w:r>
      <w:r w:rsidR="004B3FA1">
        <w:t xml:space="preserve">oziroma krepitev </w:t>
      </w:r>
      <w:r w:rsidR="00E63E95">
        <w:t>zdravja.</w:t>
      </w:r>
      <w:r w:rsidR="07B5B72A">
        <w:t xml:space="preserve"> </w:t>
      </w:r>
    </w:p>
    <w:p w14:paraId="05797864" w14:textId="4E60B51C" w:rsidR="00223B88" w:rsidRPr="00633FDA" w:rsidRDefault="00223B88" w:rsidP="39A09CC9">
      <w:pPr>
        <w:jc w:val="both"/>
      </w:pPr>
      <w:r>
        <w:t xml:space="preserve">Na sposobnost posameznikov, da sprejemajo odločitve na podlagi </w:t>
      </w:r>
      <w:r w:rsidR="1C3CA173">
        <w:t>informacij</w:t>
      </w:r>
      <w:r>
        <w:t xml:space="preserve"> in </w:t>
      </w:r>
      <w:r w:rsidR="004C0388">
        <w:t xml:space="preserve">tudi sami </w:t>
      </w:r>
      <w:r>
        <w:t>učinkovito ukrepajo, neposredno in posredno vplivajo družbene, ekonomske</w:t>
      </w:r>
      <w:r w:rsidR="004C0388">
        <w:t xml:space="preserve"> in</w:t>
      </w:r>
      <w:r>
        <w:t xml:space="preserve"> okoljske determinante, pa tudi s tem povezan</w:t>
      </w:r>
      <w:r w:rsidR="004C0388">
        <w:t>i</w:t>
      </w:r>
      <w:r>
        <w:t xml:space="preserve"> komercialn</w:t>
      </w:r>
      <w:r w:rsidR="004C0388">
        <w:t>i</w:t>
      </w:r>
      <w:r>
        <w:t xml:space="preserve"> dejavnik</w:t>
      </w:r>
      <w:r w:rsidR="00966523">
        <w:t>i</w:t>
      </w:r>
      <w:r w:rsidR="008C4B52">
        <w:t xml:space="preserve">. </w:t>
      </w:r>
      <w:r>
        <w:t>Revščina, nizka pismenost in socialna izključenost dokazano zmanjšuje</w:t>
      </w:r>
      <w:r w:rsidR="008C4B52">
        <w:t xml:space="preserve">jo </w:t>
      </w:r>
      <w:r>
        <w:t>sposobnost ljudi</w:t>
      </w:r>
      <w:r w:rsidR="00026486">
        <w:t xml:space="preserve"> </w:t>
      </w:r>
      <w:r w:rsidR="00251D8A">
        <w:t>za</w:t>
      </w:r>
      <w:r>
        <w:t xml:space="preserve"> </w:t>
      </w:r>
      <w:r w:rsidR="008C4B52">
        <w:t>učinkovit</w:t>
      </w:r>
      <w:r w:rsidR="009D01C8">
        <w:t>o</w:t>
      </w:r>
      <w:r w:rsidR="008C4B52">
        <w:t xml:space="preserve"> </w:t>
      </w:r>
      <w:r w:rsidR="00694EC3">
        <w:t>skrb za lastno zdravje in v</w:t>
      </w:r>
      <w:r>
        <w:t xml:space="preserve"> </w:t>
      </w:r>
      <w:r w:rsidR="008C4B52">
        <w:t xml:space="preserve">izvajanje </w:t>
      </w:r>
      <w:r w:rsidR="00305BEC">
        <w:t xml:space="preserve">zdravstvene </w:t>
      </w:r>
      <w:r w:rsidR="007458E2">
        <w:t>obravnave</w:t>
      </w:r>
      <w:r w:rsidR="00305BEC">
        <w:t>.</w:t>
      </w:r>
    </w:p>
    <w:p w14:paraId="48F02BCB" w14:textId="06E7B0CB" w:rsidR="00367D39" w:rsidRPr="00633FDA" w:rsidRDefault="0089192B" w:rsidP="00A97606">
      <w:pPr>
        <w:jc w:val="both"/>
      </w:pPr>
      <w:r w:rsidRPr="00633FDA">
        <w:t>Med državami članicami EU je pogostost posvetovanja z zdravniki zelo različna.</w:t>
      </w:r>
      <w:r w:rsidR="00800419" w:rsidRPr="00633FDA">
        <w:rPr>
          <w:rStyle w:val="Sprotnaopomba-sklic"/>
          <w:vertAlign w:val="superscript"/>
        </w:rPr>
        <w:footnoteReference w:id="30"/>
      </w:r>
      <w:r w:rsidRPr="00633FDA">
        <w:t xml:space="preserve"> Povprečno število posvetovanj na prebivalca se je v letu </w:t>
      </w:r>
      <w:r>
        <w:t>2021</w:t>
      </w:r>
      <w:r w:rsidRPr="00633FDA">
        <w:t xml:space="preserve"> gibalo med </w:t>
      </w:r>
      <w:r>
        <w:t>2,3</w:t>
      </w:r>
      <w:r w:rsidRPr="00633FDA">
        <w:t xml:space="preserve"> in 1</w:t>
      </w:r>
      <w:r>
        <w:t>1</w:t>
      </w:r>
      <w:r w:rsidRPr="00633FDA">
        <w:t xml:space="preserve">,0 (na Švedskem, v Grčiji manj kot </w:t>
      </w:r>
      <w:r>
        <w:t>3</w:t>
      </w:r>
      <w:r w:rsidRPr="00633FDA">
        <w:t>,0; na Slovaškem</w:t>
      </w:r>
      <w:r>
        <w:t>,</w:t>
      </w:r>
      <w:r w:rsidRPr="00633FDA">
        <w:t xml:space="preserve"> Madžarskem </w:t>
      </w:r>
      <w:r>
        <w:t xml:space="preserve">in v Nemčiji </w:t>
      </w:r>
      <w:r w:rsidRPr="00633FDA">
        <w:t xml:space="preserve">pa več kot </w:t>
      </w:r>
      <w:r>
        <w:t>9</w:t>
      </w:r>
      <w:r w:rsidRPr="00633FDA">
        <w:t xml:space="preserve">). Slovenija s </w:t>
      </w:r>
      <w:r>
        <w:t>5,9</w:t>
      </w:r>
      <w:r w:rsidR="002E3CF8" w:rsidRPr="00394F67">
        <w:rPr>
          <w:rStyle w:val="Sprotnaopomba-sklic"/>
          <w:vertAlign w:val="superscript"/>
        </w:rPr>
        <w:footnoteReference w:id="31"/>
      </w:r>
      <w:r w:rsidRPr="00394F67">
        <w:rPr>
          <w:vertAlign w:val="superscript"/>
        </w:rPr>
        <w:t xml:space="preserve"> </w:t>
      </w:r>
      <w:r w:rsidRPr="00633FDA">
        <w:t>obiski pri zdravniku na prebivalca spada med povprečje držav članic EU.</w:t>
      </w:r>
    </w:p>
    <w:p w14:paraId="003F3BFC" w14:textId="66D5A8BD" w:rsidR="00664725" w:rsidRPr="00633FDA" w:rsidRDefault="00211027" w:rsidP="00A97606">
      <w:pPr>
        <w:jc w:val="both"/>
      </w:pPr>
      <w:r w:rsidRPr="00633FDA">
        <w:t>Za odgovoren odnos je potreb</w:t>
      </w:r>
      <w:r w:rsidR="00FA71B3" w:rsidRPr="00633FDA">
        <w:t xml:space="preserve">no </w:t>
      </w:r>
      <w:r w:rsidR="00CF078D" w:rsidRPr="00633FDA">
        <w:t>ustrezno poznavanje prav</w:t>
      </w:r>
      <w:r w:rsidR="00EB503A" w:rsidRPr="00633FDA">
        <w:t>ic</w:t>
      </w:r>
      <w:r w:rsidR="007C53A7" w:rsidRPr="00633FDA">
        <w:t xml:space="preserve"> in odgovornosti</w:t>
      </w:r>
      <w:r w:rsidR="00484CF9" w:rsidRPr="00633FDA">
        <w:t xml:space="preserve">. </w:t>
      </w:r>
      <w:r w:rsidR="000C57D7" w:rsidRPr="00633FDA">
        <w:t>V</w:t>
      </w:r>
      <w:r w:rsidR="004327DF">
        <w:t xml:space="preserve"> </w:t>
      </w:r>
      <w:r w:rsidR="00596A24" w:rsidRPr="00633FDA">
        <w:t>osveščanj</w:t>
      </w:r>
      <w:r w:rsidR="00751156" w:rsidRPr="00633FDA">
        <w:t>e</w:t>
      </w:r>
      <w:r w:rsidR="000C57D7" w:rsidRPr="00633FDA">
        <w:t xml:space="preserve"> </w:t>
      </w:r>
      <w:r w:rsidR="004327DF" w:rsidRPr="00633FDA">
        <w:t xml:space="preserve">so </w:t>
      </w:r>
      <w:r w:rsidR="00F7461A" w:rsidRPr="00633FDA">
        <w:t>vključeni</w:t>
      </w:r>
      <w:r w:rsidR="00D658FE" w:rsidRPr="00633FDA">
        <w:t xml:space="preserve"> </w:t>
      </w:r>
      <w:r w:rsidR="00835EC0" w:rsidRPr="00633FDA">
        <w:t>izvajalci zdravstvene dejavnosti</w:t>
      </w:r>
      <w:r w:rsidR="00F7461A" w:rsidRPr="00633FDA">
        <w:t>, zas</w:t>
      </w:r>
      <w:r w:rsidR="0068316C" w:rsidRPr="00633FDA">
        <w:t>topniki pacientovih pravic</w:t>
      </w:r>
      <w:r w:rsidR="007C53A7" w:rsidRPr="00633FDA">
        <w:t xml:space="preserve">, </w:t>
      </w:r>
      <w:r w:rsidR="00835EC0" w:rsidRPr="00633FDA">
        <w:t>ZZZS,</w:t>
      </w:r>
      <w:r w:rsidR="00FD6887" w:rsidRPr="00633FDA">
        <w:t xml:space="preserve"> številne </w:t>
      </w:r>
      <w:r w:rsidR="00835EC0" w:rsidRPr="00633FDA">
        <w:t xml:space="preserve">vladne in </w:t>
      </w:r>
      <w:r w:rsidR="00FD6887" w:rsidRPr="00633FDA">
        <w:t>nevladne organizacij</w:t>
      </w:r>
      <w:r w:rsidR="00A93C31" w:rsidRPr="00633FDA">
        <w:t>e</w:t>
      </w:r>
      <w:r w:rsidR="007C53A7" w:rsidRPr="00633FDA">
        <w:t xml:space="preserve"> in drug</w:t>
      </w:r>
      <w:r w:rsidR="00FC1E8D">
        <w:t>i.</w:t>
      </w:r>
      <w:r w:rsidR="004A62BF" w:rsidRPr="00633FDA">
        <w:t xml:space="preserve"> </w:t>
      </w:r>
      <w:r w:rsidR="00A83AFE" w:rsidRPr="00633FDA">
        <w:t>Z dvigom zdravstvene pismenosti</w:t>
      </w:r>
      <w:r w:rsidR="00A83AFE" w:rsidRPr="00633FDA">
        <w:rPr>
          <w:rStyle w:val="Sprotnaopomba-sklic"/>
          <w:vertAlign w:val="superscript"/>
        </w:rPr>
        <w:footnoteReference w:id="32"/>
      </w:r>
      <w:r w:rsidR="00A83AFE" w:rsidRPr="00633FDA">
        <w:t xml:space="preserve"> </w:t>
      </w:r>
      <w:r w:rsidR="005B7E99" w:rsidRPr="00633FDA">
        <w:t xml:space="preserve">populacije </w:t>
      </w:r>
      <w:r w:rsidR="00C77940">
        <w:t>se ustvarja</w:t>
      </w:r>
      <w:r w:rsidR="001E51E1" w:rsidRPr="00633FDA">
        <w:t xml:space="preserve"> </w:t>
      </w:r>
      <w:r w:rsidR="00495086" w:rsidRPr="00633FDA">
        <w:t>opolnomočen</w:t>
      </w:r>
      <w:r w:rsidR="005B7E99" w:rsidRPr="00633FDA">
        <w:t>e odgovorne</w:t>
      </w:r>
      <w:r w:rsidR="00495086" w:rsidRPr="00633FDA">
        <w:t xml:space="preserve"> pacient</w:t>
      </w:r>
      <w:r w:rsidR="005B7E99" w:rsidRPr="00633FDA">
        <w:t>e, ki aktivn</w:t>
      </w:r>
      <w:r w:rsidR="00C75676">
        <w:t>o</w:t>
      </w:r>
      <w:r w:rsidR="005B7E99" w:rsidRPr="00633FDA">
        <w:t xml:space="preserve"> sodel</w:t>
      </w:r>
      <w:r w:rsidR="00C75676">
        <w:t>ujejo</w:t>
      </w:r>
      <w:r w:rsidR="005B7E99" w:rsidRPr="00633FDA">
        <w:t xml:space="preserve"> pri ohranjanju in krepitvi </w:t>
      </w:r>
      <w:r w:rsidR="00F163F7" w:rsidRPr="00633FDA">
        <w:t xml:space="preserve">svojega </w:t>
      </w:r>
      <w:r w:rsidR="005B7E99" w:rsidRPr="00633FDA">
        <w:t>zdravja ter v procesu zdravljenja in rehabilitacije in</w:t>
      </w:r>
      <w:r w:rsidR="00495086" w:rsidRPr="00633FDA">
        <w:t xml:space="preserve"> s tem tudi </w:t>
      </w:r>
      <w:r w:rsidR="005B7E99" w:rsidRPr="00633FDA">
        <w:t xml:space="preserve">pri </w:t>
      </w:r>
      <w:r w:rsidR="001E51E1" w:rsidRPr="00633FDA">
        <w:t>vzdržnosti in uspešnosti zdravstvenega sistema</w:t>
      </w:r>
      <w:r w:rsidR="0078698A" w:rsidRPr="00633FDA">
        <w:t>.</w:t>
      </w:r>
      <w:r w:rsidR="001E51E1" w:rsidRPr="00633FDA">
        <w:t xml:space="preserve"> </w:t>
      </w:r>
      <w:r w:rsidR="006529C0">
        <w:t xml:space="preserve">Protokolirano triažiranje </w:t>
      </w:r>
      <w:r w:rsidR="00494EF5">
        <w:t xml:space="preserve">s svetovanjem, ki je ustrezno podprto s sodobno </w:t>
      </w:r>
      <w:r w:rsidR="00143020">
        <w:t>I</w:t>
      </w:r>
      <w:r w:rsidR="00A4616D">
        <w:t>nformacijsko</w:t>
      </w:r>
      <w:r w:rsidR="00A97536">
        <w:t>-</w:t>
      </w:r>
      <w:r w:rsidR="005C46A1">
        <w:t>komunikacijsk</w:t>
      </w:r>
      <w:r w:rsidR="00494EF5">
        <w:t>o</w:t>
      </w:r>
      <w:r w:rsidR="005C46A1">
        <w:t xml:space="preserve"> tehnologi</w:t>
      </w:r>
      <w:r w:rsidR="00B132CE">
        <w:t>j</w:t>
      </w:r>
      <w:r w:rsidR="00494EF5">
        <w:t>o</w:t>
      </w:r>
      <w:r w:rsidR="00FE0DD3">
        <w:t xml:space="preserve"> (</w:t>
      </w:r>
      <w:r w:rsidR="00F104B3">
        <w:t>v nadaljnjem besedilu</w:t>
      </w:r>
      <w:r w:rsidR="00FE0DD3">
        <w:t xml:space="preserve"> IKT</w:t>
      </w:r>
      <w:r w:rsidR="00C53EDA">
        <w:t>)</w:t>
      </w:r>
      <w:r w:rsidR="005C46A1">
        <w:t xml:space="preserve">, </w:t>
      </w:r>
      <w:r w:rsidR="00EC530B">
        <w:t xml:space="preserve">npr. </w:t>
      </w:r>
      <w:r w:rsidR="00BE1861">
        <w:t xml:space="preserve">preko </w:t>
      </w:r>
      <w:r w:rsidR="00EC530B">
        <w:t>telefon</w:t>
      </w:r>
      <w:r w:rsidR="00BE1861">
        <w:t>a</w:t>
      </w:r>
      <w:r w:rsidR="00EC530B">
        <w:t xml:space="preserve"> </w:t>
      </w:r>
      <w:r w:rsidR="00782B29" w:rsidRPr="00B1654B">
        <w:rPr>
          <w:rStyle w:val="Sprotnaopomba-sklic"/>
          <w:vertAlign w:val="superscript"/>
        </w:rPr>
        <w:footnoteReference w:id="33"/>
      </w:r>
      <w:r w:rsidR="00782B29">
        <w:t xml:space="preserve"> </w:t>
      </w:r>
      <w:r w:rsidR="00EC530B">
        <w:t xml:space="preserve">ali </w:t>
      </w:r>
      <w:r w:rsidR="00782B29">
        <w:t>spletne platforme</w:t>
      </w:r>
      <w:r w:rsidR="00823AD5">
        <w:t>,</w:t>
      </w:r>
      <w:r w:rsidR="00973C0B" w:rsidRPr="00394F67">
        <w:rPr>
          <w:rStyle w:val="Sprotnaopomba-sklic"/>
          <w:vertAlign w:val="superscript"/>
        </w:rPr>
        <w:footnoteReference w:id="34"/>
      </w:r>
      <w:r w:rsidR="00782B29">
        <w:t xml:space="preserve"> </w:t>
      </w:r>
      <w:r w:rsidR="00ED7488">
        <w:t>omogoča učinkovit</w:t>
      </w:r>
      <w:r w:rsidR="001E1991">
        <w:t>ejšo</w:t>
      </w:r>
      <w:r w:rsidR="00ED7488">
        <w:t xml:space="preserve"> </w:t>
      </w:r>
      <w:r w:rsidR="007466A5">
        <w:t>in</w:t>
      </w:r>
      <w:r w:rsidR="000C13C2">
        <w:t xml:space="preserve"> </w:t>
      </w:r>
      <w:r w:rsidR="001E1991">
        <w:t xml:space="preserve">bolj </w:t>
      </w:r>
      <w:r w:rsidR="000C13C2">
        <w:t>kakovostno zdravstveno obravnavo</w:t>
      </w:r>
      <w:r w:rsidR="00F62179">
        <w:t xml:space="preserve"> ter pomembno prispeva</w:t>
      </w:r>
      <w:r w:rsidR="009D5CB7">
        <w:t xml:space="preserve"> k </w:t>
      </w:r>
      <w:r w:rsidR="00185F1F">
        <w:t>opolnomočenj</w:t>
      </w:r>
      <w:r w:rsidR="009D5CB7">
        <w:t>u</w:t>
      </w:r>
      <w:r w:rsidR="00A1622D">
        <w:t xml:space="preserve"> posameznikov</w:t>
      </w:r>
      <w:r w:rsidR="00547DEC">
        <w:t>.</w:t>
      </w:r>
      <w:r w:rsidR="00BE1861">
        <w:t xml:space="preserve"> </w:t>
      </w:r>
    </w:p>
    <w:p w14:paraId="243D67D5" w14:textId="20A22CBF" w:rsidR="00CB51B7" w:rsidRPr="00633FDA" w:rsidRDefault="00CB51B7" w:rsidP="00A97606">
      <w:pPr>
        <w:pStyle w:val="Podnaslov"/>
        <w:jc w:val="both"/>
      </w:pPr>
      <w:bookmarkStart w:id="51" w:name="_Hlk89461763"/>
      <w:bookmarkStart w:id="52" w:name="_Hlk83847130"/>
      <w:r w:rsidRPr="00633FDA">
        <w:t xml:space="preserve">Aktivnost </w:t>
      </w:r>
      <w:r w:rsidR="00C74A9B" w:rsidRPr="00633FDA">
        <w:t>2</w:t>
      </w:r>
      <w:r w:rsidRPr="00633FDA">
        <w:t xml:space="preserve">: </w:t>
      </w:r>
      <w:r w:rsidR="00AC23AA" w:rsidRPr="00633FDA">
        <w:t>Dvig zdravstvene pismenosti</w:t>
      </w:r>
      <w:r w:rsidR="003B7B07" w:rsidRPr="00633FDA">
        <w:t xml:space="preserve"> za bolj </w:t>
      </w:r>
      <w:r w:rsidRPr="00633FDA">
        <w:t>aktivn</w:t>
      </w:r>
      <w:r w:rsidR="0020038F" w:rsidRPr="00633FDA">
        <w:t>o in</w:t>
      </w:r>
      <w:r w:rsidRPr="00633FDA">
        <w:t xml:space="preserve"> odgovorn</w:t>
      </w:r>
      <w:r w:rsidR="0020038F" w:rsidRPr="00633FDA">
        <w:t>o</w:t>
      </w:r>
      <w:r w:rsidRPr="00633FDA">
        <w:t xml:space="preserve"> vlog</w:t>
      </w:r>
      <w:r w:rsidR="0020038F" w:rsidRPr="00633FDA">
        <w:t>o</w:t>
      </w:r>
      <w:r w:rsidRPr="00633FDA">
        <w:t xml:space="preserve"> </w:t>
      </w:r>
      <w:r w:rsidR="006C7695" w:rsidRPr="00633FDA">
        <w:t>posameznikov do lastnega zdravja in zdravljenja</w:t>
      </w:r>
      <w:r w:rsidR="00CE46CF">
        <w:t xml:space="preserve"> – ukrepi:</w:t>
      </w:r>
    </w:p>
    <w:p w14:paraId="4D7E27C2" w14:textId="5D98D5AC" w:rsidR="00790B3B" w:rsidRDefault="005D0341" w:rsidP="00A97606">
      <w:pPr>
        <w:pStyle w:val="Odstavekseznama"/>
        <w:numPr>
          <w:ilvl w:val="0"/>
          <w:numId w:val="9"/>
        </w:numPr>
        <w:jc w:val="both"/>
      </w:pPr>
      <w:bookmarkStart w:id="53" w:name="_Hlk157619376"/>
      <w:bookmarkEnd w:id="51"/>
      <w:r w:rsidRPr="00EA317D">
        <w:t>Nadgradnja</w:t>
      </w:r>
      <w:r w:rsidR="00B5045A" w:rsidRPr="00EA317D">
        <w:t xml:space="preserve"> in promocija </w:t>
      </w:r>
      <w:r w:rsidR="001B52DC">
        <w:t xml:space="preserve">nacionalnega </w:t>
      </w:r>
      <w:r w:rsidR="00B5045A" w:rsidRPr="00EA317D">
        <w:t>e-</w:t>
      </w:r>
      <w:r w:rsidR="00365089" w:rsidRPr="00EA317D">
        <w:t>portal</w:t>
      </w:r>
      <w:r w:rsidR="00B5045A" w:rsidRPr="00EA317D">
        <w:t>a</w:t>
      </w:r>
      <w:r w:rsidR="00365089" w:rsidRPr="00EA317D">
        <w:t xml:space="preserve"> </w:t>
      </w:r>
      <w:r w:rsidR="001F3C08" w:rsidRPr="00EA317D">
        <w:t xml:space="preserve">za sprotno seznanjanje pacientov s pravicami </w:t>
      </w:r>
      <w:r w:rsidR="005A6FF7" w:rsidRPr="00EA317D">
        <w:t>in obveznostmi</w:t>
      </w:r>
      <w:r w:rsidR="001F3C08" w:rsidRPr="00EA317D">
        <w:t xml:space="preserve"> na področju zdravstva</w:t>
      </w:r>
      <w:r w:rsidR="00740005" w:rsidRPr="00EA317D">
        <w:t xml:space="preserve"> ter</w:t>
      </w:r>
      <w:r w:rsidR="006A1524" w:rsidRPr="00EA317D">
        <w:t xml:space="preserve"> delov</w:t>
      </w:r>
      <w:r w:rsidR="00A7218C" w:rsidRPr="00EA317D">
        <w:t>anjem zdravstvenega sistema in</w:t>
      </w:r>
      <w:r w:rsidR="00FC1E8D" w:rsidRPr="00EA317D">
        <w:t xml:space="preserve"> </w:t>
      </w:r>
      <w:r w:rsidR="003138CE" w:rsidRPr="00EA317D">
        <w:t xml:space="preserve">za </w:t>
      </w:r>
      <w:r w:rsidR="000E117A">
        <w:t>e</w:t>
      </w:r>
      <w:r w:rsidR="00AE77C3">
        <w:t>-</w:t>
      </w:r>
      <w:r w:rsidR="00FC1E8D" w:rsidRPr="00EA317D">
        <w:t>vpogled v lastne zdravstvene podatke</w:t>
      </w:r>
      <w:r w:rsidR="00F72569" w:rsidRPr="00EA317D">
        <w:t xml:space="preserve"> </w:t>
      </w:r>
      <w:r w:rsidR="000E117A" w:rsidRPr="000E117A">
        <w:t>(e-Zdravje)</w:t>
      </w:r>
    </w:p>
    <w:p w14:paraId="02DE25F5" w14:textId="7FD03591" w:rsidR="00B74403" w:rsidRPr="00EA317D" w:rsidRDefault="17FA89DE" w:rsidP="00617429">
      <w:pPr>
        <w:pStyle w:val="Odstavekseznama"/>
        <w:numPr>
          <w:ilvl w:val="0"/>
          <w:numId w:val="9"/>
        </w:numPr>
        <w:jc w:val="both"/>
      </w:pPr>
      <w:r w:rsidRPr="0B177FFC">
        <w:t xml:space="preserve">Uvedba </w:t>
      </w:r>
      <w:r w:rsidR="71082C39" w:rsidRPr="0B177FFC">
        <w:t>avtomatiziranega</w:t>
      </w:r>
      <w:r w:rsidR="00B74403" w:rsidRPr="00B74403">
        <w:t xml:space="preserve"> </w:t>
      </w:r>
      <w:r w:rsidR="00A32253">
        <w:t xml:space="preserve">elektronskega </w:t>
      </w:r>
      <w:r w:rsidR="00B74403" w:rsidRPr="00B74403">
        <w:t xml:space="preserve">obveščanja pacienta o skorajšnjem poteku roka za dvig naslednje izdaje zdravila, </w:t>
      </w:r>
      <w:r w:rsidR="00B74403">
        <w:t>medic</w:t>
      </w:r>
      <w:r w:rsidR="00F06352">
        <w:t xml:space="preserve">inskih pripomočkov, </w:t>
      </w:r>
      <w:r w:rsidR="00A32253">
        <w:t xml:space="preserve">o izdaji </w:t>
      </w:r>
      <w:r w:rsidR="00F06352">
        <w:t xml:space="preserve">bolniškega lista, </w:t>
      </w:r>
      <w:r w:rsidR="005555CC">
        <w:t>napotnice</w:t>
      </w:r>
      <w:r w:rsidR="000E117A">
        <w:t>,</w:t>
      </w:r>
      <w:r w:rsidR="000E117A" w:rsidRPr="000E117A">
        <w:t xml:space="preserve"> o opravljeni zdravstveni storitvi, zaključenem izvidu in o strošku zdravstvene storitve</w:t>
      </w:r>
    </w:p>
    <w:p w14:paraId="09272D6B" w14:textId="5287D0ED" w:rsidR="00550C3B" w:rsidRPr="00EA317D" w:rsidRDefault="001237F0" w:rsidP="00A97606">
      <w:pPr>
        <w:pStyle w:val="Odstavekseznama"/>
        <w:numPr>
          <w:ilvl w:val="0"/>
          <w:numId w:val="9"/>
        </w:numPr>
        <w:jc w:val="both"/>
      </w:pPr>
      <w:r w:rsidRPr="00EA317D">
        <w:t xml:space="preserve">Priprava načrta za </w:t>
      </w:r>
      <w:r w:rsidR="005B7E99" w:rsidRPr="00EA317D">
        <w:t xml:space="preserve">aktivno </w:t>
      </w:r>
      <w:r w:rsidRPr="00EA317D">
        <w:t>sodelovanje</w:t>
      </w:r>
      <w:r w:rsidR="00550C3B" w:rsidRPr="00EA317D">
        <w:t xml:space="preserve"> in vključevanj</w:t>
      </w:r>
      <w:r w:rsidR="009230A9" w:rsidRPr="00EA317D">
        <w:t>e</w:t>
      </w:r>
      <w:r w:rsidR="00550C3B" w:rsidRPr="00EA317D">
        <w:t xml:space="preserve"> nevladnih organizacij</w:t>
      </w:r>
      <w:r w:rsidR="00474675" w:rsidRPr="00EA317D">
        <w:t xml:space="preserve"> v </w:t>
      </w:r>
      <w:r w:rsidR="00B66328" w:rsidRPr="00EA317D">
        <w:t>osveščanje</w:t>
      </w:r>
      <w:r w:rsidR="001A098F" w:rsidRPr="00EA317D">
        <w:t xml:space="preserve"> pacient</w:t>
      </w:r>
      <w:r w:rsidR="00B66328" w:rsidRPr="00EA317D">
        <w:t>ov</w:t>
      </w:r>
      <w:r w:rsidR="00E85825" w:rsidRPr="00EA317D">
        <w:t xml:space="preserve"> </w:t>
      </w:r>
      <w:r w:rsidR="00254479" w:rsidRPr="00EA317D">
        <w:t xml:space="preserve">in </w:t>
      </w:r>
      <w:r w:rsidR="005B7E99" w:rsidRPr="00EA317D">
        <w:t>podporo v procesu zdravljenja</w:t>
      </w:r>
      <w:r w:rsidR="00552998">
        <w:t xml:space="preserve">, </w:t>
      </w:r>
      <w:r w:rsidR="005B7E99" w:rsidRPr="00EA317D">
        <w:t>rehabilitacije</w:t>
      </w:r>
      <w:r w:rsidR="00552998">
        <w:t xml:space="preserve"> in</w:t>
      </w:r>
      <w:r w:rsidR="00D21B29">
        <w:t xml:space="preserve"> uporabi informacijske</w:t>
      </w:r>
      <w:r w:rsidR="0021570D">
        <w:t>-</w:t>
      </w:r>
      <w:r w:rsidR="00D21B29">
        <w:t>komunikacijske tehnologije</w:t>
      </w:r>
    </w:p>
    <w:p w14:paraId="3DDAD364" w14:textId="71BE9177" w:rsidR="003F5F96" w:rsidRPr="00EA317D" w:rsidRDefault="33CB3DDF" w:rsidP="00A97606">
      <w:pPr>
        <w:pStyle w:val="Odstavekseznama"/>
        <w:numPr>
          <w:ilvl w:val="0"/>
          <w:numId w:val="9"/>
        </w:numPr>
        <w:jc w:val="both"/>
        <w:rPr>
          <w:bCs/>
        </w:rPr>
      </w:pPr>
      <w:r w:rsidRPr="0B177FFC">
        <w:t xml:space="preserve">Zagotavljanje dostopnosti verodostojnih informacij in </w:t>
      </w:r>
      <w:r w:rsidR="4EB2ED41" w:rsidRPr="0B177FFC">
        <w:t>p</w:t>
      </w:r>
      <w:r w:rsidR="3B30158C" w:rsidRPr="0B177FFC">
        <w:t>romocijske</w:t>
      </w:r>
      <w:r w:rsidR="003F5F96" w:rsidRPr="00EA317D">
        <w:t xml:space="preserve"> aktivnosti za ozaveščanje občanov o pomenu skrbi za lastno zdravje in odgovornega odnosa do zdravstvenega varstva, komunikacije z ambulantami, službe </w:t>
      </w:r>
      <w:r w:rsidR="00F8230B" w:rsidRPr="00EA317D">
        <w:t>nujne medicinske pomoči</w:t>
      </w:r>
    </w:p>
    <w:p w14:paraId="1781DCBD" w14:textId="23FE624F" w:rsidR="007B7B22" w:rsidRPr="00EA317D" w:rsidRDefault="007B7B22" w:rsidP="00A97606">
      <w:pPr>
        <w:pStyle w:val="Odstavekseznama"/>
        <w:numPr>
          <w:ilvl w:val="0"/>
          <w:numId w:val="9"/>
        </w:numPr>
        <w:jc w:val="both"/>
        <w:rPr>
          <w:bCs/>
        </w:rPr>
      </w:pPr>
      <w:r w:rsidRPr="00EA317D">
        <w:t>Vzpostavitev telefonsk</w:t>
      </w:r>
      <w:r w:rsidR="00C56117">
        <w:t>e i</w:t>
      </w:r>
      <w:r w:rsidR="007739CF" w:rsidRPr="00EA317D">
        <w:t xml:space="preserve">n </w:t>
      </w:r>
      <w:r w:rsidR="00340FAE" w:rsidRPr="00EA317D">
        <w:t>digitalne podpore</w:t>
      </w:r>
      <w:r w:rsidRPr="00EA317D">
        <w:t xml:space="preserve"> za izvajanje protokolirane triaže s svetovanjem</w:t>
      </w:r>
    </w:p>
    <w:p w14:paraId="0BD388BD" w14:textId="1ED2629B" w:rsidR="005265C1" w:rsidRPr="00EA317D" w:rsidRDefault="00081C0A" w:rsidP="00A97606">
      <w:pPr>
        <w:pStyle w:val="Odstavekseznama"/>
        <w:numPr>
          <w:ilvl w:val="0"/>
          <w:numId w:val="9"/>
        </w:numPr>
        <w:jc w:val="both"/>
      </w:pPr>
      <w:r w:rsidRPr="00EA317D">
        <w:t>Vzpostavitev enotnega kontaktnega centra na ZZZS za svetovanje pacientom (telefon, druga e-orodja)</w:t>
      </w:r>
    </w:p>
    <w:p w14:paraId="3852B395" w14:textId="0B31AFF6" w:rsidR="00F46F78" w:rsidRPr="00633FDA" w:rsidRDefault="00BA2993" w:rsidP="0084499D">
      <w:pPr>
        <w:pStyle w:val="Naslov2"/>
      </w:pPr>
      <w:bookmarkStart w:id="54" w:name="_Toc157350771"/>
      <w:bookmarkEnd w:id="52"/>
      <w:bookmarkEnd w:id="53"/>
      <w:r w:rsidRPr="00633FDA">
        <w:t>C</w:t>
      </w:r>
      <w:r w:rsidR="007239A5" w:rsidRPr="00633FDA">
        <w:t>elovita in integrirana obravnava pacienta</w:t>
      </w:r>
      <w:bookmarkEnd w:id="54"/>
      <w:r w:rsidR="007239A5" w:rsidRPr="00633FDA">
        <w:t xml:space="preserve"> </w:t>
      </w:r>
    </w:p>
    <w:p w14:paraId="39B99A47" w14:textId="18EB8E9C" w:rsidR="00ED7CBE" w:rsidRPr="00633FDA" w:rsidRDefault="007239A5" w:rsidP="00581335">
      <w:pPr>
        <w:ind w:left="357"/>
        <w:jc w:val="both"/>
      </w:pPr>
      <w:r w:rsidRPr="00633FDA">
        <w:t xml:space="preserve">v celotnem sistemu zdravstvenega varstva, v katerem se izvajalci </w:t>
      </w:r>
      <w:r w:rsidR="009230A9" w:rsidRPr="00633FDA">
        <w:t>zdravstvene dejavnosti na primarni ravni</w:t>
      </w:r>
      <w:r w:rsidRPr="00633FDA">
        <w:t xml:space="preserve"> povezujejo z izvajalci zdravstvene dejavnosti na vseh ravneh </w:t>
      </w:r>
      <w:r w:rsidR="00F163F7" w:rsidRPr="00633FDA">
        <w:t xml:space="preserve">zdravstvenega varstva </w:t>
      </w:r>
      <w:r w:rsidRPr="00633FDA">
        <w:t xml:space="preserve">in z drugimi deležniki v lokalnem okolju, vključno s socialnim </w:t>
      </w:r>
      <w:r w:rsidR="6DE27DD8">
        <w:t>varstvom</w:t>
      </w:r>
      <w:r w:rsidRPr="00633FDA">
        <w:t xml:space="preserve"> in civilno družbo</w:t>
      </w:r>
      <w:r w:rsidR="00C71CDC" w:rsidRPr="00633FDA">
        <w:t>.</w:t>
      </w:r>
    </w:p>
    <w:p w14:paraId="0402D9BF" w14:textId="77777777" w:rsidR="00CA3530" w:rsidRPr="00633FDA" w:rsidRDefault="00CA3530" w:rsidP="00581335">
      <w:pPr>
        <w:spacing w:after="0"/>
        <w:jc w:val="both"/>
        <w:rPr>
          <w:b/>
          <w:iCs/>
          <w:u w:val="single"/>
        </w:rPr>
      </w:pPr>
      <w:r w:rsidRPr="00633FDA">
        <w:rPr>
          <w:b/>
          <w:iCs/>
          <w:u w:val="single"/>
        </w:rPr>
        <w:t>Opis stanja in ključni izzivi</w:t>
      </w:r>
    </w:p>
    <w:p w14:paraId="1848D0AC" w14:textId="77777777" w:rsidR="002113B0" w:rsidRDefault="00E61CFE" w:rsidP="008315B3">
      <w:pPr>
        <w:jc w:val="both"/>
      </w:pPr>
      <w:r w:rsidRPr="00F05647">
        <w:t xml:space="preserve">Za </w:t>
      </w:r>
      <w:r w:rsidR="009230A9" w:rsidRPr="00F05647">
        <w:t>zdravstveno dejavnost na primarni ravni</w:t>
      </w:r>
      <w:r w:rsidRPr="00F05647">
        <w:t xml:space="preserve"> je značilno interdisciplinarno delovanje</w:t>
      </w:r>
      <w:r w:rsidR="00672A42" w:rsidRPr="00F05647">
        <w:t xml:space="preserve"> strokovnjakov </w:t>
      </w:r>
      <w:r w:rsidRPr="00F05647">
        <w:t>različnih specialnosti</w:t>
      </w:r>
      <w:r w:rsidR="00270B0C" w:rsidRPr="00F05647">
        <w:t xml:space="preserve">, </w:t>
      </w:r>
      <w:r w:rsidR="00BE6437" w:rsidRPr="00F05647">
        <w:t>saj</w:t>
      </w:r>
      <w:r w:rsidR="00672A42" w:rsidRPr="00F05647">
        <w:t xml:space="preserve"> je </w:t>
      </w:r>
      <w:r w:rsidR="00BE6437" w:rsidRPr="00F05647">
        <w:t xml:space="preserve">to </w:t>
      </w:r>
      <w:r w:rsidR="00672A42" w:rsidRPr="00F05647">
        <w:t>potrebno za celovito reševanje večine zdravstvenih potreb</w:t>
      </w:r>
      <w:r w:rsidR="009230A9" w:rsidRPr="00F05647">
        <w:t xml:space="preserve"> posameznika</w:t>
      </w:r>
      <w:r w:rsidR="00672A42" w:rsidRPr="00F05647">
        <w:t>.</w:t>
      </w:r>
      <w:r w:rsidR="00270B0C" w:rsidRPr="00F05647">
        <w:t xml:space="preserve"> </w:t>
      </w:r>
      <w:r w:rsidR="009E6FAB" w:rsidRPr="00F05647">
        <w:t xml:space="preserve">Usklajeno delovanje celotnega tima </w:t>
      </w:r>
      <w:r w:rsidR="00160ED0" w:rsidRPr="00F05647">
        <w:t>in t</w:t>
      </w:r>
      <w:r w:rsidR="009B2ABE" w:rsidRPr="00F05647">
        <w:t xml:space="preserve">imsko delo je predpogoj za dobro delovanje </w:t>
      </w:r>
      <w:r w:rsidR="009230A9" w:rsidRPr="00F05647">
        <w:t>zdravstvene dejavnosti na primarni ravni</w:t>
      </w:r>
      <w:r w:rsidR="009B2ABE" w:rsidRPr="00F05647">
        <w:t xml:space="preserve">. </w:t>
      </w:r>
    </w:p>
    <w:p w14:paraId="1B79D7FE" w14:textId="18BB7901" w:rsidR="00414889" w:rsidRDefault="009B2ABE" w:rsidP="008315B3">
      <w:pPr>
        <w:jc w:val="both"/>
      </w:pPr>
      <w:r w:rsidRPr="00F05647">
        <w:t xml:space="preserve">V Sloveniji </w:t>
      </w:r>
      <w:r w:rsidR="00ED75AC" w:rsidRPr="00F05647">
        <w:t xml:space="preserve">so </w:t>
      </w:r>
      <w:r w:rsidR="005D70F9">
        <w:t xml:space="preserve">zdravstveni domovi, </w:t>
      </w:r>
      <w:r w:rsidR="0084499D">
        <w:t xml:space="preserve">kot organizacijska oblika </w:t>
      </w:r>
      <w:r w:rsidR="008F5081">
        <w:t>celovite in integrirane obravnave</w:t>
      </w:r>
      <w:r w:rsidR="005D70F9">
        <w:t>, prisotni</w:t>
      </w:r>
      <w:r w:rsidR="0084499D">
        <w:t xml:space="preserve"> v PZV</w:t>
      </w:r>
      <w:r w:rsidR="005D70F9">
        <w:t xml:space="preserve"> </w:t>
      </w:r>
      <w:r w:rsidR="00395764">
        <w:t>že skoraj 100 let</w:t>
      </w:r>
      <w:r w:rsidR="005D70F9">
        <w:t>. N</w:t>
      </w:r>
      <w:r w:rsidRPr="00F05647">
        <w:t xml:space="preserve">osilci zdravstvene dejavnosti </w:t>
      </w:r>
      <w:r w:rsidR="009230A9" w:rsidRPr="00F05647">
        <w:t xml:space="preserve">na primarni ravni </w:t>
      </w:r>
      <w:r w:rsidR="008F5081">
        <w:t xml:space="preserve">so </w:t>
      </w:r>
      <w:r w:rsidRPr="00F05647">
        <w:t>timi</w:t>
      </w:r>
      <w:r w:rsidR="004700DD" w:rsidRPr="00F05647">
        <w:t xml:space="preserve"> </w:t>
      </w:r>
      <w:r w:rsidR="005E1608" w:rsidRPr="00F05647">
        <w:t>družinske medicine</w:t>
      </w:r>
      <w:r w:rsidRPr="00F05647">
        <w:t xml:space="preserve">, </w:t>
      </w:r>
      <w:r w:rsidR="00B8645D" w:rsidRPr="00F05647">
        <w:t xml:space="preserve">otroških in šolskih dispanzerjev ter </w:t>
      </w:r>
      <w:r w:rsidRPr="00F05647">
        <w:t>ginekološki timi</w:t>
      </w:r>
      <w:r w:rsidR="0077781F">
        <w:t>, patronažno varstvo</w:t>
      </w:r>
      <w:r w:rsidR="001817E6">
        <w:t xml:space="preserve"> in</w:t>
      </w:r>
      <w:r w:rsidR="00F64E47">
        <w:t xml:space="preserve"> fizioterap</w:t>
      </w:r>
      <w:r w:rsidR="007B0474">
        <w:t>evti</w:t>
      </w:r>
      <w:r w:rsidR="00692EA8">
        <w:t>. V</w:t>
      </w:r>
      <w:r w:rsidR="00D071C5">
        <w:t xml:space="preserve"> zadnjem času </w:t>
      </w:r>
      <w:r w:rsidR="00692EA8">
        <w:t xml:space="preserve">se v </w:t>
      </w:r>
      <w:r w:rsidR="005212B7">
        <w:t>tim</w:t>
      </w:r>
      <w:r w:rsidR="00395764">
        <w:t>e</w:t>
      </w:r>
      <w:r w:rsidR="007C2F70">
        <w:t xml:space="preserve"> vključujejo</w:t>
      </w:r>
      <w:r w:rsidR="00D071C5">
        <w:t xml:space="preserve"> še klinični farmacevti</w:t>
      </w:r>
      <w:r w:rsidR="001325BB">
        <w:t>.</w:t>
      </w:r>
      <w:r w:rsidR="00B0557B">
        <w:t xml:space="preserve"> </w:t>
      </w:r>
      <w:r w:rsidR="001325BB">
        <w:t>T</w:t>
      </w:r>
      <w:r w:rsidR="00C46D9E">
        <w:t>im</w:t>
      </w:r>
      <w:r w:rsidR="001325BB">
        <w:t>e</w:t>
      </w:r>
      <w:r w:rsidR="00C46D9E">
        <w:t xml:space="preserve"> v</w:t>
      </w:r>
      <w:r w:rsidR="009F6F9E">
        <w:t xml:space="preserve"> centrih za krepitev zdravja</w:t>
      </w:r>
      <w:r w:rsidR="00E3121D">
        <w:t xml:space="preserve"> sestavljajo DMS,</w:t>
      </w:r>
      <w:r w:rsidRPr="00F05647">
        <w:t xml:space="preserve"> </w:t>
      </w:r>
      <w:r w:rsidR="00C73D0B" w:rsidRPr="00F05647">
        <w:t>(</w:t>
      </w:r>
      <w:r w:rsidRPr="00F05647">
        <w:t>klinični</w:t>
      </w:r>
      <w:r w:rsidR="00C73D0B" w:rsidRPr="00F05647">
        <w:t>)</w:t>
      </w:r>
      <w:r w:rsidRPr="00F05647">
        <w:t xml:space="preserve"> psihologi, dietetik</w:t>
      </w:r>
      <w:r w:rsidR="000719E3" w:rsidRPr="00F05647">
        <w:t>i</w:t>
      </w:r>
      <w:r w:rsidRPr="00F05647">
        <w:t xml:space="preserve">, </w:t>
      </w:r>
      <w:r w:rsidR="00E625C7">
        <w:t xml:space="preserve">fizioterapevti, </w:t>
      </w:r>
      <w:r w:rsidRPr="00F05647">
        <w:t>kineziolog</w:t>
      </w:r>
      <w:r w:rsidR="000719E3" w:rsidRPr="00F05647">
        <w:t>i</w:t>
      </w:r>
      <w:r w:rsidRPr="00F05647">
        <w:t>, in drugi strokovnjak</w:t>
      </w:r>
      <w:r w:rsidR="000719E3" w:rsidRPr="00F05647">
        <w:t>i.</w:t>
      </w:r>
      <w:r w:rsidR="008C489B">
        <w:t xml:space="preserve"> V timih centrov za duševno </w:t>
      </w:r>
      <w:r w:rsidR="00B931D5" w:rsidRPr="00B931D5">
        <w:t>delujejo pedopsihiatri oz. psihiatri, (klinični) psihologi, (klinični) logopedi, specialni pedagogi, delovni terapevti, socialni delavci in DMS. Podoben tim strokovnjakov deluje tudi v razvojnih ambulantah s centri za zgodnjo obravnavo</w:t>
      </w:r>
      <w:r w:rsidR="00210CC5">
        <w:t xml:space="preserve"> otrok</w:t>
      </w:r>
      <w:r w:rsidR="00B931D5" w:rsidRPr="00B931D5">
        <w:t xml:space="preserve">. </w:t>
      </w:r>
      <w:r w:rsidR="005D70F9">
        <w:t>Podobne organizacijske enote v zadnjem desetletju vzpostavljajo tudi v državah, kjer so bili prej prisotne le zasebne prakse</w:t>
      </w:r>
      <w:r w:rsidR="0084499D">
        <w:t xml:space="preserve"> z mikrotimi</w:t>
      </w:r>
      <w:r w:rsidR="005D70F9">
        <w:t>.</w:t>
      </w:r>
      <w:r w:rsidR="005D70F9" w:rsidRPr="002113B0">
        <w:rPr>
          <w:rStyle w:val="Sprotnaopomba-sklic"/>
          <w:vertAlign w:val="superscript"/>
        </w:rPr>
        <w:footnoteReference w:id="35"/>
      </w:r>
      <w:r w:rsidR="00ED4438">
        <w:t xml:space="preserve"> </w:t>
      </w:r>
      <w:r w:rsidR="00ED4438" w:rsidRPr="002113B0">
        <w:rPr>
          <w:rStyle w:val="Sprotnaopomba-sklic"/>
          <w:vertAlign w:val="superscript"/>
        </w:rPr>
        <w:footnoteReference w:id="36"/>
      </w:r>
    </w:p>
    <w:p w14:paraId="34F54252" w14:textId="2455EE16" w:rsidR="00B54306" w:rsidRPr="00F05647" w:rsidRDefault="00B54306" w:rsidP="008315B3">
      <w:pPr>
        <w:jc w:val="both"/>
      </w:pPr>
      <w:r w:rsidRPr="00B54306">
        <w:t>Vloga zdravstvenih timov na primarni ravni se s spremenjenimi potrebami populacije širi v lokalno skupnost, šole, delovne organizacije in v domove ljudi, kjer zdravstveni tim sodeluje s službami socialnega varstva, šolstvom, društvi pacientov in drugimi nevladnimi organizacijami, laičnimi svetovalci</w:t>
      </w:r>
      <w:r w:rsidR="00BB38CC" w:rsidRPr="00CD1E18">
        <w:rPr>
          <w:rStyle w:val="Sprotnaopomba-sklic"/>
          <w:vertAlign w:val="superscript"/>
        </w:rPr>
        <w:footnoteReference w:id="37"/>
      </w:r>
      <w:r w:rsidRPr="00B54306">
        <w:t xml:space="preserve"> in družinskimi člani. Člani tima skupaj z vsemi naštetimi zagotavljajo celosten pristop k obravnavi posameznikovih zdravstvenih potreb, ki poleg zdravstvenega stanja obravnavajo tudi duševno in socialno stanje, okoliščine v njegovem domačem okolju in zmožnost za samostojno življenje ter zdravstveno ozaveščenost in pismenost. Vsi deležniki skupaj, lahko posameznikom pomagajo bolje izvajati aktivnosti za skrb za lastno zdravje, s čimer se zmanjša verjetnost zapletov bolezni in s tem število hospitalizacij in obiskov urgentnih centrov.</w:t>
      </w:r>
    </w:p>
    <w:p w14:paraId="1DF4D9EB" w14:textId="20D9FCDF" w:rsidR="00914743" w:rsidRPr="00F05647" w:rsidRDefault="00914743" w:rsidP="00430DC8">
      <w:pPr>
        <w:jc w:val="both"/>
        <w:rPr>
          <w:rFonts w:cstheme="minorHAnsi"/>
        </w:rPr>
      </w:pPr>
      <w:r w:rsidRPr="00430DC8">
        <w:rPr>
          <w:rFonts w:cstheme="minorHAnsi"/>
          <w:color w:val="000000" w:themeColor="text1"/>
        </w:rPr>
        <w:t xml:space="preserve">Krepitev timskega dela </w:t>
      </w:r>
      <w:r w:rsidR="00AA41CC" w:rsidRPr="00430DC8">
        <w:rPr>
          <w:rFonts w:cstheme="minorHAnsi"/>
          <w:color w:val="000000" w:themeColor="text1"/>
        </w:rPr>
        <w:t xml:space="preserve">pripomore </w:t>
      </w:r>
      <w:r w:rsidRPr="00430DC8">
        <w:rPr>
          <w:rFonts w:cstheme="minorHAnsi"/>
          <w:color w:val="000000" w:themeColor="text1"/>
        </w:rPr>
        <w:t xml:space="preserve">k celoviti in integrirani </w:t>
      </w:r>
      <w:r w:rsidR="007458E2" w:rsidRPr="00430DC8">
        <w:rPr>
          <w:rFonts w:cstheme="minorHAnsi"/>
          <w:color w:val="000000" w:themeColor="text1"/>
        </w:rPr>
        <w:t>obravnavi</w:t>
      </w:r>
      <w:r w:rsidRPr="00430DC8">
        <w:rPr>
          <w:rFonts w:cstheme="minorHAnsi"/>
          <w:color w:val="000000" w:themeColor="text1"/>
        </w:rPr>
        <w:t xml:space="preserve"> pacientov. </w:t>
      </w:r>
      <w:r w:rsidR="00483BE9" w:rsidRPr="00430DC8">
        <w:rPr>
          <w:rFonts w:cstheme="minorHAnsi"/>
          <w:color w:val="000000" w:themeColor="text1"/>
        </w:rPr>
        <w:t xml:space="preserve">V središču so </w:t>
      </w:r>
      <w:r w:rsidR="002F1285" w:rsidRPr="00430DC8">
        <w:rPr>
          <w:rFonts w:cstheme="minorHAnsi"/>
          <w:color w:val="000000" w:themeColor="text1"/>
        </w:rPr>
        <w:t>pac</w:t>
      </w:r>
      <w:r w:rsidR="00ED75AC" w:rsidRPr="00430DC8">
        <w:rPr>
          <w:rFonts w:cstheme="minorHAnsi"/>
          <w:color w:val="000000" w:themeColor="text1"/>
        </w:rPr>
        <w:t>ientov</w:t>
      </w:r>
      <w:r w:rsidR="00483BE9" w:rsidRPr="00430DC8">
        <w:rPr>
          <w:rFonts w:cstheme="minorHAnsi"/>
          <w:color w:val="000000" w:themeColor="text1"/>
        </w:rPr>
        <w:t>e</w:t>
      </w:r>
      <w:r w:rsidR="00ED75AC" w:rsidRPr="00430DC8">
        <w:rPr>
          <w:rFonts w:cstheme="minorHAnsi"/>
          <w:color w:val="000000" w:themeColor="text1"/>
        </w:rPr>
        <w:t xml:space="preserve"> zdravstven</w:t>
      </w:r>
      <w:r w:rsidR="00483BE9" w:rsidRPr="00430DC8">
        <w:rPr>
          <w:rFonts w:cstheme="minorHAnsi"/>
          <w:color w:val="000000" w:themeColor="text1"/>
        </w:rPr>
        <w:t>e</w:t>
      </w:r>
      <w:r w:rsidR="00ED75AC" w:rsidRPr="00430DC8">
        <w:rPr>
          <w:rFonts w:cstheme="minorHAnsi"/>
          <w:color w:val="000000" w:themeColor="text1"/>
        </w:rPr>
        <w:t xml:space="preserve"> potreb</w:t>
      </w:r>
      <w:r w:rsidR="00483BE9" w:rsidRPr="00430DC8">
        <w:rPr>
          <w:rFonts w:cstheme="minorHAnsi"/>
          <w:color w:val="000000" w:themeColor="text1"/>
        </w:rPr>
        <w:t>e, ki</w:t>
      </w:r>
      <w:r w:rsidR="00534DA0" w:rsidRPr="00430DC8">
        <w:rPr>
          <w:rFonts w:cstheme="minorHAnsi"/>
          <w:color w:val="000000" w:themeColor="text1"/>
        </w:rPr>
        <w:t xml:space="preserve"> jih </w:t>
      </w:r>
      <w:r w:rsidR="00E559C5">
        <w:rPr>
          <w:rFonts w:cstheme="minorHAnsi"/>
          <w:color w:val="000000" w:themeColor="text1"/>
        </w:rPr>
        <w:t>različni</w:t>
      </w:r>
      <w:r w:rsidR="00ED75AC" w:rsidRPr="00430DC8">
        <w:rPr>
          <w:rFonts w:cstheme="minorHAnsi"/>
          <w:color w:val="000000" w:themeColor="text1"/>
        </w:rPr>
        <w:t xml:space="preserve"> zdravstven</w:t>
      </w:r>
      <w:r w:rsidR="00E559C5">
        <w:rPr>
          <w:rFonts w:cstheme="minorHAnsi"/>
          <w:color w:val="000000" w:themeColor="text1"/>
        </w:rPr>
        <w:t>i</w:t>
      </w:r>
      <w:r w:rsidR="00ED75AC" w:rsidRPr="00430DC8">
        <w:rPr>
          <w:rFonts w:cstheme="minorHAnsi"/>
          <w:color w:val="000000" w:themeColor="text1"/>
        </w:rPr>
        <w:t xml:space="preserve"> delavc</w:t>
      </w:r>
      <w:r w:rsidR="003C1434">
        <w:rPr>
          <w:rFonts w:cstheme="minorHAnsi"/>
          <w:color w:val="000000" w:themeColor="text1"/>
        </w:rPr>
        <w:t xml:space="preserve">i </w:t>
      </w:r>
      <w:r w:rsidR="00811FDB">
        <w:rPr>
          <w:rFonts w:cstheme="minorHAnsi"/>
          <w:color w:val="000000" w:themeColor="text1"/>
        </w:rPr>
        <w:t xml:space="preserve">med seboj </w:t>
      </w:r>
      <w:r w:rsidR="003C1434">
        <w:rPr>
          <w:rFonts w:cstheme="minorHAnsi"/>
          <w:color w:val="000000" w:themeColor="text1"/>
        </w:rPr>
        <w:t>delijo</w:t>
      </w:r>
      <w:r w:rsidR="00A02497">
        <w:rPr>
          <w:rFonts w:cstheme="minorHAnsi"/>
          <w:color w:val="000000" w:themeColor="text1"/>
        </w:rPr>
        <w:t>, lahko se tudi prekrivajo</w:t>
      </w:r>
      <w:r w:rsidR="008D04DD">
        <w:rPr>
          <w:rFonts w:cstheme="minorHAnsi"/>
          <w:color w:val="000000" w:themeColor="text1"/>
        </w:rPr>
        <w:t>.</w:t>
      </w:r>
      <w:r w:rsidR="00ED75AC" w:rsidRPr="00430DC8">
        <w:rPr>
          <w:rFonts w:cstheme="minorHAnsi"/>
          <w:color w:val="000000" w:themeColor="text1"/>
        </w:rPr>
        <w:t xml:space="preserve"> </w:t>
      </w:r>
      <w:r w:rsidR="00402682">
        <w:rPr>
          <w:rFonts w:cstheme="minorHAnsi"/>
          <w:color w:val="000000" w:themeColor="text1"/>
        </w:rPr>
        <w:t>Širitev</w:t>
      </w:r>
      <w:r w:rsidR="002F1285" w:rsidRPr="00430DC8">
        <w:rPr>
          <w:rFonts w:cstheme="minorHAnsi"/>
          <w:color w:val="000000" w:themeColor="text1"/>
        </w:rPr>
        <w:t xml:space="preserve"> kompetenc</w:t>
      </w:r>
      <w:r w:rsidR="00402682">
        <w:rPr>
          <w:rFonts w:cstheme="minorHAnsi"/>
          <w:color w:val="000000" w:themeColor="text1"/>
        </w:rPr>
        <w:t xml:space="preserve"> obstoječi</w:t>
      </w:r>
      <w:r w:rsidR="006E0041">
        <w:rPr>
          <w:rFonts w:cstheme="minorHAnsi"/>
          <w:color w:val="000000" w:themeColor="text1"/>
        </w:rPr>
        <w:t>m</w:t>
      </w:r>
      <w:r w:rsidR="00402682">
        <w:rPr>
          <w:rFonts w:cstheme="minorHAnsi"/>
          <w:color w:val="000000" w:themeColor="text1"/>
        </w:rPr>
        <w:t xml:space="preserve"> </w:t>
      </w:r>
      <w:r w:rsidR="006E0041">
        <w:rPr>
          <w:rFonts w:cstheme="minorHAnsi"/>
          <w:color w:val="000000" w:themeColor="text1"/>
        </w:rPr>
        <w:t>zdravstvenim delavcem</w:t>
      </w:r>
      <w:r w:rsidR="00C806AB">
        <w:rPr>
          <w:rFonts w:cstheme="minorHAnsi"/>
          <w:color w:val="000000" w:themeColor="text1"/>
        </w:rPr>
        <w:t>, npr. medicinskim sestram</w:t>
      </w:r>
      <w:r w:rsidR="00C806AB" w:rsidRPr="00C806AB">
        <w:rPr>
          <w:sz w:val="16"/>
          <w:szCs w:val="16"/>
          <w:vertAlign w:val="superscript"/>
        </w:rPr>
        <w:footnoteReference w:id="38"/>
      </w:r>
      <w:r w:rsidR="00C806AB" w:rsidRPr="00C806AB">
        <w:rPr>
          <w:vertAlign w:val="superscript"/>
        </w:rPr>
        <w:t xml:space="preserve"> </w:t>
      </w:r>
      <w:r w:rsidR="002F1285" w:rsidRPr="00430DC8">
        <w:rPr>
          <w:rFonts w:cstheme="minorHAnsi"/>
          <w:color w:val="000000" w:themeColor="text1"/>
        </w:rPr>
        <w:t xml:space="preserve"> in vključevanje novih </w:t>
      </w:r>
      <w:r w:rsidR="006E0041">
        <w:rPr>
          <w:rFonts w:cstheme="minorHAnsi"/>
          <w:color w:val="000000" w:themeColor="text1"/>
        </w:rPr>
        <w:t xml:space="preserve">poklicnih </w:t>
      </w:r>
      <w:r w:rsidR="002F1285" w:rsidRPr="00430DC8">
        <w:rPr>
          <w:rFonts w:cstheme="minorHAnsi"/>
          <w:color w:val="000000" w:themeColor="text1"/>
        </w:rPr>
        <w:t>profilov</w:t>
      </w:r>
      <w:r w:rsidR="00B13751" w:rsidRPr="00B13751">
        <w:rPr>
          <w:sz w:val="16"/>
          <w:szCs w:val="16"/>
          <w:vertAlign w:val="superscript"/>
        </w:rPr>
        <w:footnoteReference w:id="39"/>
      </w:r>
      <w:r w:rsidR="002F1285" w:rsidRPr="00430DC8">
        <w:rPr>
          <w:rFonts w:cstheme="minorHAnsi"/>
          <w:color w:val="000000" w:themeColor="text1"/>
        </w:rPr>
        <w:t xml:space="preserve"> </w:t>
      </w:r>
      <w:r w:rsidR="00C90EE4" w:rsidRPr="00430DC8">
        <w:rPr>
          <w:rFonts w:cstheme="minorHAnsi"/>
          <w:color w:val="000000" w:themeColor="text1"/>
        </w:rPr>
        <w:t>prispeva</w:t>
      </w:r>
      <w:r w:rsidR="00DB30D4" w:rsidRPr="00430DC8">
        <w:rPr>
          <w:rFonts w:cstheme="minorHAnsi"/>
          <w:color w:val="000000" w:themeColor="text1"/>
        </w:rPr>
        <w:t xml:space="preserve"> </w:t>
      </w:r>
      <w:r w:rsidRPr="00430DC8">
        <w:rPr>
          <w:rFonts w:cstheme="minorHAnsi"/>
          <w:color w:val="000000" w:themeColor="text1"/>
        </w:rPr>
        <w:t xml:space="preserve">k večji prožnosti zdravstvenega sistema in </w:t>
      </w:r>
      <w:r w:rsidR="00466533" w:rsidRPr="00430DC8">
        <w:rPr>
          <w:rFonts w:cstheme="minorHAnsi"/>
          <w:color w:val="000000" w:themeColor="text1"/>
        </w:rPr>
        <w:t>njegovi</w:t>
      </w:r>
      <w:r w:rsidRPr="00430DC8">
        <w:rPr>
          <w:rFonts w:cstheme="minorHAnsi"/>
          <w:color w:val="000000" w:themeColor="text1"/>
        </w:rPr>
        <w:t xml:space="preserve"> odpornost</w:t>
      </w:r>
      <w:r w:rsidR="006E0041">
        <w:rPr>
          <w:rFonts w:cstheme="minorHAnsi"/>
          <w:color w:val="000000" w:themeColor="text1"/>
        </w:rPr>
        <w:t>i</w:t>
      </w:r>
      <w:r w:rsidRPr="00430DC8">
        <w:rPr>
          <w:rFonts w:cstheme="minorHAnsi"/>
          <w:color w:val="000000" w:themeColor="text1"/>
        </w:rPr>
        <w:t xml:space="preserve"> na krize.</w:t>
      </w:r>
      <w:r w:rsidR="000132B8" w:rsidRPr="00430DC8">
        <w:rPr>
          <w:rFonts w:cstheme="minorHAnsi"/>
          <w:color w:val="000000" w:themeColor="text1"/>
        </w:rPr>
        <w:t xml:space="preserve"> </w:t>
      </w:r>
      <w:r w:rsidR="0068150B" w:rsidRPr="00430DC8">
        <w:rPr>
          <w:rFonts w:cstheme="minorHAnsi"/>
          <w:color w:val="000000" w:themeColor="text1"/>
        </w:rPr>
        <w:t xml:space="preserve">Zaradi novih pristopov, je izredno pomembno povezovanje in koordinirano delovanje vseh nosilcev dejavnosti, tudi </w:t>
      </w:r>
      <w:r w:rsidR="005E15DD">
        <w:rPr>
          <w:rFonts w:cstheme="minorHAnsi"/>
          <w:color w:val="000000" w:themeColor="text1"/>
        </w:rPr>
        <w:t>zasebnih izvajalc</w:t>
      </w:r>
      <w:r w:rsidR="00CF2666">
        <w:rPr>
          <w:rFonts w:cstheme="minorHAnsi"/>
          <w:color w:val="000000" w:themeColor="text1"/>
        </w:rPr>
        <w:t>ev</w:t>
      </w:r>
      <w:r w:rsidR="0068150B" w:rsidRPr="00430DC8">
        <w:rPr>
          <w:rFonts w:cstheme="minorHAnsi"/>
          <w:color w:val="000000" w:themeColor="text1"/>
        </w:rPr>
        <w:t>, ki so v javno službo vključeni na podlagi podeljene koncesije</w:t>
      </w:r>
      <w:r w:rsidR="00682AD9">
        <w:rPr>
          <w:rFonts w:cstheme="minorHAnsi"/>
          <w:color w:val="000000" w:themeColor="text1"/>
        </w:rPr>
        <w:t>. Cilj je</w:t>
      </w:r>
      <w:r w:rsidR="00E0435B">
        <w:rPr>
          <w:rFonts w:cstheme="minorHAnsi"/>
          <w:color w:val="000000" w:themeColor="text1"/>
        </w:rPr>
        <w:t>,</w:t>
      </w:r>
      <w:r w:rsidR="0068150B" w:rsidRPr="00430DC8">
        <w:rPr>
          <w:rFonts w:cstheme="minorHAnsi"/>
          <w:color w:val="000000" w:themeColor="text1"/>
        </w:rPr>
        <w:t xml:space="preserve"> da imajo</w:t>
      </w:r>
      <w:r w:rsidR="001A2A0C">
        <w:rPr>
          <w:rFonts w:cstheme="minorHAnsi"/>
          <w:color w:val="000000" w:themeColor="text1"/>
        </w:rPr>
        <w:t xml:space="preserve"> </w:t>
      </w:r>
      <w:r w:rsidR="0068150B" w:rsidRPr="00430DC8">
        <w:rPr>
          <w:rFonts w:cstheme="minorHAnsi"/>
          <w:color w:val="000000" w:themeColor="text1"/>
        </w:rPr>
        <w:t xml:space="preserve">vsi </w:t>
      </w:r>
      <w:r w:rsidR="00041E8C" w:rsidRPr="00430DC8">
        <w:rPr>
          <w:rFonts w:cstheme="minorHAnsi"/>
          <w:color w:val="000000" w:themeColor="text1"/>
        </w:rPr>
        <w:t xml:space="preserve">pacienti enake možnosti dostopa do zdravstvenih storitev, </w:t>
      </w:r>
      <w:r w:rsidR="00E0435B">
        <w:rPr>
          <w:rFonts w:cstheme="minorHAnsi"/>
          <w:color w:val="000000" w:themeColor="text1"/>
        </w:rPr>
        <w:t xml:space="preserve">tudi tiste, </w:t>
      </w:r>
      <w:r w:rsidR="00041E8C" w:rsidRPr="00430DC8">
        <w:rPr>
          <w:rFonts w:cstheme="minorHAnsi"/>
          <w:color w:val="000000" w:themeColor="text1"/>
        </w:rPr>
        <w:t>ki so na razpolago pri drugih izvajalcih, npr. dejavnosti v centrih za krepitev zdravja ali v centrih za duševno zdravje</w:t>
      </w:r>
      <w:r w:rsidR="00841FC5" w:rsidRPr="00430DC8">
        <w:rPr>
          <w:rFonts w:cstheme="minorHAnsi"/>
          <w:color w:val="000000" w:themeColor="text1"/>
        </w:rPr>
        <w:t>.</w:t>
      </w:r>
      <w:r w:rsidR="0043632B" w:rsidRPr="002113B0">
        <w:rPr>
          <w:rStyle w:val="Sprotnaopomba-sklic"/>
          <w:rFonts w:cstheme="minorHAnsi"/>
          <w:color w:val="000000" w:themeColor="text1"/>
          <w:vertAlign w:val="superscript"/>
        </w:rPr>
        <w:footnoteReference w:id="40"/>
      </w:r>
    </w:p>
    <w:p w14:paraId="7E5C12F8" w14:textId="2BBDFA0D" w:rsidR="00AF436C" w:rsidRPr="00633FDA" w:rsidRDefault="009B2ABE" w:rsidP="008315B3">
      <w:pPr>
        <w:jc w:val="both"/>
      </w:pPr>
      <w:r w:rsidRPr="00633FDA">
        <w:t xml:space="preserve">Zaradi staranja populacije </w:t>
      </w:r>
      <w:r w:rsidR="00102B76">
        <w:t>je potrebno</w:t>
      </w:r>
      <w:r w:rsidR="000719E3" w:rsidRPr="00633FDA">
        <w:t xml:space="preserve"> še bolj okrepiti</w:t>
      </w:r>
      <w:r w:rsidR="000F6497" w:rsidRPr="00633FDA">
        <w:t xml:space="preserve"> in</w:t>
      </w:r>
      <w:r w:rsidRPr="00633FDA" w:rsidDel="00572BDD">
        <w:t xml:space="preserve"> </w:t>
      </w:r>
      <w:r w:rsidRPr="00633FDA">
        <w:t xml:space="preserve">nadgraditi </w:t>
      </w:r>
      <w:r w:rsidR="00B54306">
        <w:t>timsko zdravstveno obravnavo v skupnosti in na domu pacienta,</w:t>
      </w:r>
      <w:r w:rsidR="00781EF0">
        <w:t xml:space="preserve"> npr.</w:t>
      </w:r>
      <w:r w:rsidR="00DC1DCE">
        <w:t xml:space="preserve"> patronažn</w:t>
      </w:r>
      <w:r w:rsidR="00B54306">
        <w:t>o</w:t>
      </w:r>
      <w:r w:rsidR="00DC1DCE">
        <w:t xml:space="preserve"> služb</w:t>
      </w:r>
      <w:r w:rsidR="00B54306">
        <w:t xml:space="preserve">o </w:t>
      </w:r>
      <w:r w:rsidR="00DC1DCE">
        <w:t>in hišne obiske zdravnika</w:t>
      </w:r>
      <w:r w:rsidR="00781EF0">
        <w:t xml:space="preserve"> </w:t>
      </w:r>
      <w:r w:rsidRPr="00633FDA">
        <w:t xml:space="preserve"> </w:t>
      </w:r>
      <w:r w:rsidR="000F6497" w:rsidRPr="00633FDA">
        <w:t>ter</w:t>
      </w:r>
      <w:r w:rsidRPr="00633FDA">
        <w:t xml:space="preserve"> razviti druge</w:t>
      </w:r>
      <w:r w:rsidR="00711903">
        <w:t xml:space="preserve"> </w:t>
      </w:r>
      <w:r w:rsidRPr="00633FDA">
        <w:t xml:space="preserve">oblike </w:t>
      </w:r>
      <w:r w:rsidR="000B3B23" w:rsidRPr="00633FDA">
        <w:t xml:space="preserve">zdravstvene </w:t>
      </w:r>
      <w:r w:rsidR="007458E2">
        <w:t>obravnave</w:t>
      </w:r>
      <w:r w:rsidRPr="00633FDA">
        <w:t xml:space="preserve"> na domu</w:t>
      </w:r>
      <w:r w:rsidR="008935FF" w:rsidRPr="00633FDA">
        <w:t xml:space="preserve">, na primer </w:t>
      </w:r>
      <w:r w:rsidR="0073252E" w:rsidRPr="00633FDA">
        <w:t>fizioterapij</w:t>
      </w:r>
      <w:r w:rsidR="00F163F7" w:rsidRPr="00633FDA">
        <w:t>o</w:t>
      </w:r>
      <w:r w:rsidR="0073252E" w:rsidRPr="00633FDA">
        <w:t xml:space="preserve"> in delovn</w:t>
      </w:r>
      <w:r w:rsidR="00F163F7" w:rsidRPr="00633FDA">
        <w:t>o</w:t>
      </w:r>
      <w:r w:rsidR="0073252E" w:rsidRPr="00633FDA">
        <w:t xml:space="preserve"> terapij</w:t>
      </w:r>
      <w:r w:rsidR="007D4987" w:rsidRPr="00633FDA">
        <w:t>o</w:t>
      </w:r>
      <w:r w:rsidR="000B3B23" w:rsidRPr="00633FDA">
        <w:t xml:space="preserve">. </w:t>
      </w:r>
      <w:r w:rsidR="008557A4" w:rsidRPr="008557A4">
        <w:t xml:space="preserve">Pomembno dopolnitev obravnave na domu </w:t>
      </w:r>
      <w:r w:rsidR="00D61367">
        <w:t>pred</w:t>
      </w:r>
      <w:r w:rsidR="00F33696">
        <w:t xml:space="preserve">stavljajo </w:t>
      </w:r>
      <w:r w:rsidR="008557A4" w:rsidRPr="008557A4">
        <w:t>centri za duševno zdravje odraslih s svojimi mobilnimi</w:t>
      </w:r>
      <w:r w:rsidR="00A13261">
        <w:t xml:space="preserve"> in</w:t>
      </w:r>
      <w:r w:rsidR="008557A4" w:rsidRPr="008557A4">
        <w:t xml:space="preserve"> </w:t>
      </w:r>
      <w:r w:rsidR="00A13261">
        <w:t xml:space="preserve">multidisciplinarnimi </w:t>
      </w:r>
      <w:r w:rsidR="008557A4" w:rsidRPr="008557A4">
        <w:t xml:space="preserve">timi. </w:t>
      </w:r>
      <w:r w:rsidR="00AE29B2" w:rsidRPr="00633FDA">
        <w:t>K boljšim rezultato</w:t>
      </w:r>
      <w:r w:rsidR="00B228AC" w:rsidRPr="00633FDA">
        <w:t xml:space="preserve">m </w:t>
      </w:r>
      <w:r w:rsidR="00102B76">
        <w:t>pripomorejo</w:t>
      </w:r>
      <w:r w:rsidR="00B228AC" w:rsidRPr="00633FDA">
        <w:t xml:space="preserve"> </w:t>
      </w:r>
      <w:r w:rsidRPr="00633FDA">
        <w:t>opolnomoč</w:t>
      </w:r>
      <w:r w:rsidR="00B228AC" w:rsidRPr="00633FDA">
        <w:t>eni</w:t>
      </w:r>
      <w:r w:rsidRPr="00633FDA">
        <w:t xml:space="preserve"> </w:t>
      </w:r>
      <w:r w:rsidR="00B3614B" w:rsidRPr="00633FDA">
        <w:t>pacienti</w:t>
      </w:r>
      <w:r w:rsidR="009C4CCE" w:rsidRPr="00633FDA">
        <w:t xml:space="preserve"> ter bolje usposobljeni</w:t>
      </w:r>
      <w:r w:rsidR="002376A3" w:rsidRPr="00633FDA">
        <w:t xml:space="preserve"> </w:t>
      </w:r>
      <w:r w:rsidRPr="00633FDA">
        <w:t>izvajalc</w:t>
      </w:r>
      <w:r w:rsidR="00BD6AE8" w:rsidRPr="00633FDA">
        <w:t>i</w:t>
      </w:r>
      <w:r w:rsidRPr="00633FDA">
        <w:t xml:space="preserve"> neformalne </w:t>
      </w:r>
      <w:r w:rsidR="007458E2">
        <w:t>obravnave</w:t>
      </w:r>
      <w:r w:rsidR="008557A4">
        <w:t xml:space="preserve">. Tudi za slednje so potrebni </w:t>
      </w:r>
      <w:r w:rsidR="001844E7">
        <w:t>dodatni vložki v izobraževanj</w:t>
      </w:r>
      <w:r w:rsidR="00BB3F48">
        <w:t>e</w:t>
      </w:r>
      <w:r w:rsidR="001844E7">
        <w:t xml:space="preserve">. </w:t>
      </w:r>
    </w:p>
    <w:p w14:paraId="7CDFE01F" w14:textId="5BD48DDE" w:rsidR="00B54306" w:rsidRPr="00633FDA" w:rsidRDefault="00092A01" w:rsidP="008315B3">
      <w:pPr>
        <w:jc w:val="both"/>
      </w:pPr>
      <w:r w:rsidRPr="00633FDA">
        <w:t xml:space="preserve">Kot je bilo ugotovljeno </w:t>
      </w:r>
      <w:r w:rsidR="00B47B0E" w:rsidRPr="00633FDA">
        <w:t xml:space="preserve">že </w:t>
      </w:r>
      <w:r w:rsidRPr="00633FDA">
        <w:t xml:space="preserve">v </w:t>
      </w:r>
      <w:r w:rsidR="00B36183" w:rsidRPr="00633FDA">
        <w:t>Res</w:t>
      </w:r>
      <w:r w:rsidRPr="00633FDA">
        <w:t>NPZV, horizontalna in vertikalna povezanost obravnave v zdravstvu v Sloveniji še vedno ni ustrezno zagotovljena. Ključni cilj tovrstnega povezovanja je celovit oziroma integriran pristop k pacientu v celotnem procesu obravnave,</w:t>
      </w:r>
      <w:r w:rsidR="00EF0622">
        <w:t xml:space="preserve"> pacient mora biti v središču,</w:t>
      </w:r>
      <w:r w:rsidRPr="00633FDA">
        <w:t xml:space="preserve"> </w:t>
      </w:r>
      <w:r w:rsidR="00F163F7" w:rsidRPr="00633FDA">
        <w:t>saj tako dosežemo</w:t>
      </w:r>
      <w:r w:rsidRPr="00633FDA">
        <w:t xml:space="preserve"> najboljši rezultat. Za dosego tega cilja je potrebno</w:t>
      </w:r>
      <w:r w:rsidR="00EF0622">
        <w:t xml:space="preserve"> sodelovanje</w:t>
      </w:r>
      <w:r w:rsidRPr="00633FDA">
        <w:t xml:space="preserve"> med različnimi specialnostmi in ravnmi zdravstvenega varstva ter vzpostaviti dosledno načrtovanje zdravljenja</w:t>
      </w:r>
      <w:r w:rsidR="00B36183" w:rsidRPr="00633FDA">
        <w:t>,</w:t>
      </w:r>
      <w:r w:rsidRPr="00633FDA">
        <w:t xml:space="preserve"> npr. po odpustu </w:t>
      </w:r>
      <w:r w:rsidR="008C3094">
        <w:t>pacient</w:t>
      </w:r>
      <w:r w:rsidR="00F163F7" w:rsidRPr="00633FDA">
        <w:t>a</w:t>
      </w:r>
      <w:r w:rsidR="00EF0622">
        <w:t xml:space="preserve"> iz</w:t>
      </w:r>
      <w:r w:rsidRPr="00633FDA">
        <w:t xml:space="preserve"> bolnišnic</w:t>
      </w:r>
      <w:r w:rsidR="00EF0622">
        <w:t>e</w:t>
      </w:r>
      <w:r w:rsidRPr="00633FDA">
        <w:t xml:space="preserve"> in </w:t>
      </w:r>
      <w:r w:rsidR="00B36183" w:rsidRPr="00633FDA">
        <w:t xml:space="preserve">ob </w:t>
      </w:r>
      <w:r w:rsidRPr="00633FDA">
        <w:t>prehod</w:t>
      </w:r>
      <w:r w:rsidR="00B36183" w:rsidRPr="00633FDA">
        <w:t>u</w:t>
      </w:r>
      <w:r w:rsidRPr="00633FDA">
        <w:t xml:space="preserve"> v druge oblike obravnave.</w:t>
      </w:r>
      <w:r w:rsidR="00395764" w:rsidRPr="00395764">
        <w:t xml:space="preserve"> </w:t>
      </w:r>
      <w:r w:rsidR="00395764">
        <w:t>Pomoč pri integrirani in koordinirani obravnavi je lahko telemedicina (opisana tudi v poglavju Digitalizacija).</w:t>
      </w:r>
      <w:r w:rsidR="00395764" w:rsidRPr="006805E6">
        <w:rPr>
          <w:rStyle w:val="Sprotnaopomba-sklic"/>
          <w:vertAlign w:val="superscript"/>
        </w:rPr>
        <w:t xml:space="preserve"> </w:t>
      </w:r>
      <w:r w:rsidR="00395764" w:rsidRPr="0038172E">
        <w:rPr>
          <w:rStyle w:val="Sprotnaopomba-sklic"/>
          <w:vertAlign w:val="superscript"/>
        </w:rPr>
        <w:footnoteReference w:id="41"/>
      </w:r>
      <w:r w:rsidR="002113B0">
        <w:rPr>
          <w:vertAlign w:val="superscript"/>
        </w:rPr>
        <w:t xml:space="preserve"> </w:t>
      </w:r>
      <w:r w:rsidR="00395764" w:rsidRPr="00A45DCC">
        <w:rPr>
          <w:rStyle w:val="Sprotnaopomba-sklic"/>
          <w:vertAlign w:val="superscript"/>
        </w:rPr>
        <w:footnoteReference w:id="42"/>
      </w:r>
    </w:p>
    <w:p w14:paraId="025360FA" w14:textId="4384A45B" w:rsidR="00425CBD" w:rsidRPr="00633FDA" w:rsidRDefault="00B54306" w:rsidP="008315B3">
      <w:pPr>
        <w:jc w:val="both"/>
      </w:pPr>
      <w:r>
        <w:t>V</w:t>
      </w:r>
      <w:r w:rsidR="00102B76" w:rsidRPr="00633FDA">
        <w:t xml:space="preserve"> analizi PZV v Sloveniji iz leta 2020</w:t>
      </w:r>
      <w:r w:rsidR="00102B76" w:rsidRPr="00633FDA">
        <w:rPr>
          <w:rStyle w:val="Sprotnaopomba-sklic"/>
          <w:vertAlign w:val="superscript"/>
        </w:rPr>
        <w:footnoteReference w:id="43"/>
      </w:r>
      <w:r w:rsidR="00102B76" w:rsidRPr="00633FDA">
        <w:t xml:space="preserve"> je SZO izpostavila </w:t>
      </w:r>
      <w:r w:rsidR="0077739A">
        <w:t>pomanjkljivo</w:t>
      </w:r>
      <w:r w:rsidR="00102B76" w:rsidRPr="00633FDA">
        <w:t xml:space="preserve"> komunikacijo med primarno in sekundarno ter terciarno ravnjo. Zaradi slabe usklajenosti informacijskih sistemov se take možnosti poslužujejo le redki</w:t>
      </w:r>
      <w:r w:rsidR="00102B76">
        <w:t>, čeprav je k</w:t>
      </w:r>
      <w:r w:rsidR="008373BB" w:rsidRPr="00633FDA">
        <w:t>onzultacija med zdravnikom na primarni ravni in specialistom učinkovit način za zmanjševanje števila napotitev na sekundarno in terciarno raven</w:t>
      </w:r>
      <w:r w:rsidR="00102B76">
        <w:t>.</w:t>
      </w:r>
      <w:r w:rsidR="00160143" w:rsidRPr="00160143">
        <w:rPr>
          <w:rStyle w:val="Sprotnaopomba-sklic"/>
          <w:vertAlign w:val="superscript"/>
        </w:rPr>
        <w:t xml:space="preserve"> </w:t>
      </w:r>
      <w:r w:rsidR="00160143" w:rsidRPr="00430DC8">
        <w:rPr>
          <w:rStyle w:val="Sprotnaopomba-sklic"/>
          <w:vertAlign w:val="superscript"/>
        </w:rPr>
        <w:footnoteReference w:id="44"/>
      </w:r>
      <w:r w:rsidR="00160143">
        <w:t xml:space="preserve"> </w:t>
      </w:r>
      <w:r w:rsidR="008373BB" w:rsidRPr="00633FDA">
        <w:t xml:space="preserve"> </w:t>
      </w:r>
      <w:r w:rsidR="006D5444" w:rsidRPr="00633FDA">
        <w:t xml:space="preserve">Izjema </w:t>
      </w:r>
      <w:r w:rsidR="00067C13" w:rsidRPr="00633FDA">
        <w:t xml:space="preserve">na tem področju </w:t>
      </w:r>
      <w:r w:rsidR="006D5444" w:rsidRPr="00633FDA">
        <w:t xml:space="preserve">so nekatere dobre prakse </w:t>
      </w:r>
      <w:r w:rsidR="0098161C">
        <w:t xml:space="preserve">npr. </w:t>
      </w:r>
      <w:r w:rsidR="006D5444" w:rsidRPr="00633FDA">
        <w:t xml:space="preserve">v </w:t>
      </w:r>
      <w:r w:rsidR="008373BB">
        <w:t>tirologiji</w:t>
      </w:r>
      <w:r w:rsidR="00CD6955">
        <w:t>,</w:t>
      </w:r>
      <w:r w:rsidR="00AF18C1" w:rsidRPr="00430DC8">
        <w:rPr>
          <w:rStyle w:val="Sprotnaopomba-sklic"/>
          <w:vertAlign w:val="superscript"/>
        </w:rPr>
        <w:footnoteReference w:id="45"/>
      </w:r>
      <w:r w:rsidR="00A05D59">
        <w:t xml:space="preserve"> </w:t>
      </w:r>
      <w:r w:rsidR="008E6614" w:rsidRPr="008E6614">
        <w:t xml:space="preserve">kjer </w:t>
      </w:r>
      <w:r w:rsidR="00E10CB4">
        <w:t xml:space="preserve">so </w:t>
      </w:r>
      <w:r w:rsidR="00577ACC">
        <w:t>e-posveti</w:t>
      </w:r>
      <w:r w:rsidR="00160143">
        <w:t xml:space="preserve"> </w:t>
      </w:r>
      <w:r w:rsidR="00577ACC">
        <w:t xml:space="preserve">učinkovito zmanjšali čakalne vrste </w:t>
      </w:r>
      <w:r w:rsidR="002B7C69">
        <w:t>na sekundarni ravni</w:t>
      </w:r>
      <w:r w:rsidR="0065193E">
        <w:t xml:space="preserve">. </w:t>
      </w:r>
    </w:p>
    <w:p w14:paraId="310F1185" w14:textId="3EC9B4C1" w:rsidR="00E92F40" w:rsidRDefault="009B2ABE" w:rsidP="008315B3">
      <w:pPr>
        <w:jc w:val="both"/>
      </w:pPr>
      <w:r>
        <w:t xml:space="preserve">SZO je </w:t>
      </w:r>
      <w:r w:rsidR="008947FA">
        <w:t xml:space="preserve">posebej </w:t>
      </w:r>
      <w:r>
        <w:t xml:space="preserve">izpostavila pomen </w:t>
      </w:r>
      <w:r w:rsidR="00B36183">
        <w:t xml:space="preserve">enotne podpore </w:t>
      </w:r>
      <w:r>
        <w:t xml:space="preserve"> informacijske tehnologije, ki omogoča vpogled v vse razpoložljive zdravstvene podatke. Trenutno komunikacija med primarno in sekundarno/terciarno ravnjo </w:t>
      </w:r>
      <w:r w:rsidR="005B634D">
        <w:t xml:space="preserve">večinoma </w:t>
      </w:r>
      <w:r>
        <w:t xml:space="preserve">poteka preko napotnic. </w:t>
      </w:r>
      <w:r w:rsidR="007B63E6">
        <w:t>D</w:t>
      </w:r>
      <w:r w:rsidR="008947FA">
        <w:t>iagnostičn</w:t>
      </w:r>
      <w:r w:rsidR="007B63E6">
        <w:t xml:space="preserve">e teste </w:t>
      </w:r>
      <w:r w:rsidR="008947FA">
        <w:t xml:space="preserve">je </w:t>
      </w:r>
      <w:r w:rsidR="005B634D">
        <w:t xml:space="preserve">pogosto </w:t>
      </w:r>
      <w:r w:rsidR="008947FA">
        <w:t xml:space="preserve">treba ponavljati, kar </w:t>
      </w:r>
      <w:r w:rsidR="007B63E6">
        <w:t xml:space="preserve">za pacienta </w:t>
      </w:r>
      <w:r w:rsidR="00112E1F">
        <w:t xml:space="preserve">in zdravstveni sistem </w:t>
      </w:r>
      <w:r w:rsidR="007B63E6">
        <w:t>pomeni dodatne obremenitve</w:t>
      </w:r>
      <w:r w:rsidR="00112E1F">
        <w:t xml:space="preserve"> in</w:t>
      </w:r>
      <w:r w:rsidR="00120FB1">
        <w:t xml:space="preserve"> nepotrebno porabo virov. </w:t>
      </w:r>
      <w:r w:rsidR="008947FA">
        <w:t xml:space="preserve">Večina </w:t>
      </w:r>
      <w:r w:rsidR="009E084F">
        <w:t xml:space="preserve">odpustnih dokumentov </w:t>
      </w:r>
      <w:r w:rsidR="008947FA">
        <w:t>ponuja le omejen</w:t>
      </w:r>
      <w:r w:rsidR="009E084F">
        <w:t xml:space="preserve">e </w:t>
      </w:r>
      <w:r w:rsidR="008947FA">
        <w:t xml:space="preserve">informacije o opravljeni </w:t>
      </w:r>
      <w:r w:rsidR="007458E2">
        <w:t>obravnavi</w:t>
      </w:r>
      <w:r w:rsidR="008947FA">
        <w:t xml:space="preserve">, laboratorijskih preiskavah in nadaljnjem zdravljenju </w:t>
      </w:r>
      <w:r w:rsidR="009E084F">
        <w:t xml:space="preserve">ter </w:t>
      </w:r>
      <w:r w:rsidR="008947FA">
        <w:t>zdravil</w:t>
      </w:r>
      <w:r w:rsidR="009E084F">
        <w:t>ih</w:t>
      </w:r>
      <w:r w:rsidR="008947FA">
        <w:t xml:space="preserve">. </w:t>
      </w:r>
      <w:r w:rsidR="00575593">
        <w:t xml:space="preserve">Nepopoln vnos dokumentov v </w:t>
      </w:r>
      <w:r w:rsidR="00915E9B">
        <w:t>centraln</w:t>
      </w:r>
      <w:r w:rsidR="00AC7F58">
        <w:t>o elektronsko bazo</w:t>
      </w:r>
      <w:r w:rsidR="00AA2785">
        <w:t xml:space="preserve">, </w:t>
      </w:r>
      <w:r w:rsidR="00C96937">
        <w:t>v</w:t>
      </w:r>
      <w:r w:rsidR="00AA2785">
        <w:t xml:space="preserve"> Sloveniji </w:t>
      </w:r>
      <w:r w:rsidR="00156907">
        <w:t>trenutno</w:t>
      </w:r>
      <w:r w:rsidR="00783A6A">
        <w:t xml:space="preserve"> </w:t>
      </w:r>
      <w:r w:rsidR="3CC9912C">
        <w:t>poimenovan</w:t>
      </w:r>
      <w:r w:rsidR="3E4D3CF0">
        <w:t>o</w:t>
      </w:r>
      <w:r w:rsidR="00AA2785">
        <w:t xml:space="preserve"> </w:t>
      </w:r>
      <w:r w:rsidR="0F0B2B04">
        <w:t>C</w:t>
      </w:r>
      <w:r w:rsidR="435FD80C">
        <w:t>entralni</w:t>
      </w:r>
      <w:r w:rsidR="00AC7F58">
        <w:t xml:space="preserve"> </w:t>
      </w:r>
      <w:r w:rsidR="00DD5760">
        <w:t xml:space="preserve">register </w:t>
      </w:r>
      <w:r w:rsidR="009B19AA">
        <w:t>podatkov o pacientu</w:t>
      </w:r>
      <w:r w:rsidR="00160143">
        <w:t>-CRPP</w:t>
      </w:r>
      <w:r w:rsidR="00783A6A">
        <w:t xml:space="preserve">, v načrtu pa je </w:t>
      </w:r>
      <w:r w:rsidR="6358CAC2">
        <w:t>nadgrad</w:t>
      </w:r>
      <w:r w:rsidR="00783A6A">
        <w:t>nja</w:t>
      </w:r>
      <w:r w:rsidR="6358CAC2">
        <w:t xml:space="preserve"> v Centralni elektronski zdravstveni zapis</w:t>
      </w:r>
      <w:r w:rsidR="00160143">
        <w:t>-CeZZ,</w:t>
      </w:r>
      <w:r w:rsidR="6358CAC2">
        <w:t xml:space="preserve"> oziroma nacionalni e-Karton,</w:t>
      </w:r>
      <w:r w:rsidR="00575593">
        <w:t xml:space="preserve"> predstavlja oviro pri dostopu do potrebnih informacij s strani različnih izvajalcev. </w:t>
      </w:r>
      <w:r w:rsidR="002C29C5">
        <w:t>Ustrezna</w:t>
      </w:r>
      <w:r w:rsidR="002D06E7">
        <w:t xml:space="preserve"> informa</w:t>
      </w:r>
      <w:r w:rsidR="00B36183">
        <w:t>cijska podpora</w:t>
      </w:r>
      <w:r w:rsidR="002D06E7">
        <w:t xml:space="preserve"> za izmenjavo podatkov</w:t>
      </w:r>
      <w:r w:rsidR="00133BDC">
        <w:t xml:space="preserve"> </w:t>
      </w:r>
      <w:r w:rsidR="00B36183">
        <w:t>prispeva k manj</w:t>
      </w:r>
      <w:r w:rsidR="002D06E7">
        <w:t xml:space="preserve"> </w:t>
      </w:r>
      <w:r w:rsidR="00E95A1F">
        <w:t>nepotrebn</w:t>
      </w:r>
      <w:r w:rsidR="00B36183">
        <w:t>ih</w:t>
      </w:r>
      <w:r w:rsidR="00E95A1F">
        <w:t xml:space="preserve"> storit</w:t>
      </w:r>
      <w:r w:rsidR="00B36183">
        <w:t>e</w:t>
      </w:r>
      <w:r w:rsidR="00E95A1F">
        <w:t>v</w:t>
      </w:r>
      <w:r w:rsidR="00B36183">
        <w:t>, prihranku</w:t>
      </w:r>
      <w:r w:rsidR="009448DB">
        <w:t xml:space="preserve"> pacientovega časa </w:t>
      </w:r>
      <w:r w:rsidR="005B634D">
        <w:t xml:space="preserve">ter </w:t>
      </w:r>
      <w:r w:rsidR="00B36183">
        <w:t xml:space="preserve">zmanjšanju </w:t>
      </w:r>
      <w:r w:rsidR="0075073E">
        <w:t>nesorazmernega in ne</w:t>
      </w:r>
      <w:r w:rsidR="00352780">
        <w:t xml:space="preserve">potrebnega </w:t>
      </w:r>
      <w:r w:rsidR="0075073E">
        <w:t xml:space="preserve">administrativnega dela </w:t>
      </w:r>
      <w:r w:rsidR="00452BC3">
        <w:t>na vseh ravneh zdravstvene dejavnosti</w:t>
      </w:r>
      <w:r w:rsidR="0075073E">
        <w:t>.</w:t>
      </w:r>
      <w:r w:rsidR="00BA47D3">
        <w:t xml:space="preserve"> </w:t>
      </w:r>
    </w:p>
    <w:p w14:paraId="34523E5C" w14:textId="7F22A404" w:rsidR="00A54BA8" w:rsidRPr="00633FDA" w:rsidRDefault="00A54BA8" w:rsidP="00581335">
      <w:pPr>
        <w:pStyle w:val="Podnaslov"/>
        <w:jc w:val="both"/>
        <w:rPr>
          <w:b/>
          <w:iCs/>
        </w:rPr>
      </w:pPr>
      <w:bookmarkStart w:id="56" w:name="_Hlk157620740"/>
      <w:r w:rsidRPr="00633FDA">
        <w:t xml:space="preserve">Aktivnost </w:t>
      </w:r>
      <w:r w:rsidR="004700DD" w:rsidRPr="00633FDA">
        <w:t>3</w:t>
      </w:r>
      <w:r w:rsidRPr="00633FDA">
        <w:t xml:space="preserve">: Nadgradnja timskega dela v </w:t>
      </w:r>
      <w:r w:rsidR="00CB4F41" w:rsidRPr="00633FDA">
        <w:t>PZV</w:t>
      </w:r>
      <w:r w:rsidR="00A16CBF" w:rsidRPr="00633FDA">
        <w:t xml:space="preserve"> s ciljem celostne obravnave</w:t>
      </w:r>
      <w:r w:rsidR="00EC2C7A" w:rsidRPr="00633FDA">
        <w:t xml:space="preserve"> pacienta</w:t>
      </w:r>
      <w:r w:rsidR="00CE46CF">
        <w:t xml:space="preserve"> – u</w:t>
      </w:r>
      <w:r w:rsidRPr="00633FDA">
        <w:rPr>
          <w:iCs/>
        </w:rPr>
        <w:t>krep</w:t>
      </w:r>
      <w:r w:rsidR="00C56927" w:rsidRPr="00633FDA">
        <w:rPr>
          <w:iCs/>
        </w:rPr>
        <w:t>i</w:t>
      </w:r>
      <w:r w:rsidR="00CE46CF">
        <w:rPr>
          <w:iCs/>
        </w:rPr>
        <w:t>:</w:t>
      </w:r>
    </w:p>
    <w:p w14:paraId="1852588A" w14:textId="67523CEA" w:rsidR="008C0FDF" w:rsidRPr="00AF29E0" w:rsidRDefault="008C0FDF" w:rsidP="00AF29E0">
      <w:pPr>
        <w:pStyle w:val="Odstavekseznama"/>
        <w:numPr>
          <w:ilvl w:val="0"/>
          <w:numId w:val="51"/>
        </w:numPr>
        <w:ind w:left="360"/>
        <w:jc w:val="both"/>
      </w:pPr>
      <w:r w:rsidRPr="00AF29E0">
        <w:t xml:space="preserve">Opredelitev sestave </w:t>
      </w:r>
      <w:r w:rsidR="00994669">
        <w:t xml:space="preserve">in razširitev </w:t>
      </w:r>
      <w:r w:rsidR="00D710DD" w:rsidRPr="00AF29E0">
        <w:t xml:space="preserve">timov </w:t>
      </w:r>
      <w:r w:rsidRPr="00AF29E0">
        <w:t xml:space="preserve">v </w:t>
      </w:r>
      <w:r w:rsidR="000D1709" w:rsidRPr="00AF29E0">
        <w:t>ambulanti družinskega zdravnika, pediatra</w:t>
      </w:r>
      <w:r w:rsidR="001E03E3" w:rsidRPr="00AF29E0">
        <w:t xml:space="preserve">, </w:t>
      </w:r>
      <w:r w:rsidR="00D114EE" w:rsidRPr="00AF29E0">
        <w:t>ginekologa</w:t>
      </w:r>
      <w:r w:rsidR="00E0061F" w:rsidRPr="00AF29E0">
        <w:t>, patronažnem varstvu,</w:t>
      </w:r>
      <w:r w:rsidR="001E03E3" w:rsidRPr="00AF29E0">
        <w:t xml:space="preserve"> zobozdravstvu</w:t>
      </w:r>
      <w:r w:rsidR="008373BB" w:rsidRPr="00AF29E0">
        <w:t>, vključitev novih zdravstvenih sodelavcev, npr.</w:t>
      </w:r>
      <w:r w:rsidR="001E03E3" w:rsidRPr="00AF29E0">
        <w:t xml:space="preserve"> </w:t>
      </w:r>
      <w:r w:rsidRPr="00AF29E0">
        <w:t xml:space="preserve"> </w:t>
      </w:r>
      <w:r w:rsidR="00575593" w:rsidRPr="00AF29E0">
        <w:t>farmacevt</w:t>
      </w:r>
      <w:r w:rsidR="00B40D70" w:rsidRPr="00AF29E0">
        <w:t>skega svetovalca</w:t>
      </w:r>
      <w:r w:rsidR="00235AAF">
        <w:t>,</w:t>
      </w:r>
      <w:r w:rsidR="5800AFD9">
        <w:t xml:space="preserve"> kliničnega dietetika</w:t>
      </w:r>
      <w:r w:rsidR="00BB38CC">
        <w:t>,…</w:t>
      </w:r>
    </w:p>
    <w:p w14:paraId="62334D71" w14:textId="7DB08DF5" w:rsidR="00773A78" w:rsidRDefault="000354E5" w:rsidP="00AF29E0">
      <w:pPr>
        <w:pStyle w:val="Odstavekseznama"/>
        <w:numPr>
          <w:ilvl w:val="0"/>
          <w:numId w:val="51"/>
        </w:numPr>
        <w:ind w:left="360"/>
        <w:jc w:val="both"/>
      </w:pPr>
      <w:r w:rsidRPr="00AF29E0">
        <w:t xml:space="preserve">Opredelitev </w:t>
      </w:r>
      <w:r w:rsidR="00066DF5" w:rsidRPr="00AF29E0">
        <w:t xml:space="preserve">in širitev </w:t>
      </w:r>
      <w:r w:rsidR="005779E6">
        <w:t xml:space="preserve">obsega </w:t>
      </w:r>
      <w:r w:rsidRPr="00AF29E0">
        <w:t>kompetenc</w:t>
      </w:r>
      <w:r w:rsidR="008D7746" w:rsidRPr="00AF29E0">
        <w:t xml:space="preserve"> in odgovornosti</w:t>
      </w:r>
      <w:r w:rsidR="00066DF5" w:rsidRPr="00AF29E0">
        <w:t xml:space="preserve"> posameznih zdravstvenih delavcev</w:t>
      </w:r>
      <w:r w:rsidR="004C1EC5" w:rsidRPr="00AF29E0">
        <w:t xml:space="preserve"> in sodelavcev</w:t>
      </w:r>
      <w:r w:rsidR="46234B71" w:rsidRPr="00AF29E0">
        <w:t xml:space="preserve"> za samostojno obravnavo pacientov</w:t>
      </w:r>
      <w:r w:rsidR="005779E6">
        <w:t xml:space="preserve">, priprava pravnih podlag, postopkov </w:t>
      </w:r>
      <w:r w:rsidR="00BB38CC">
        <w:t xml:space="preserve">in </w:t>
      </w:r>
      <w:r w:rsidR="005779E6">
        <w:t>protokolov</w:t>
      </w:r>
      <w:r w:rsidR="00546BEF">
        <w:t xml:space="preserve"> </w:t>
      </w:r>
      <w:r w:rsidR="0A007DB2">
        <w:t>o</w:t>
      </w:r>
      <w:r w:rsidR="00BB38CC">
        <w:t xml:space="preserve">bravnave, ki so </w:t>
      </w:r>
      <w:r w:rsidR="0A007DB2">
        <w:t>usklajen</w:t>
      </w:r>
      <w:r w:rsidR="00BB38CC">
        <w:t>e</w:t>
      </w:r>
      <w:r w:rsidR="0A007DB2">
        <w:t xml:space="preserve"> na vseh nivojih zdravstvenega sistema in nacionalno veljavn</w:t>
      </w:r>
      <w:r w:rsidR="00BB38CC">
        <w:t>e</w:t>
      </w:r>
      <w:r w:rsidR="0A007DB2">
        <w:t xml:space="preserve"> </w:t>
      </w:r>
      <w:r w:rsidR="00546BEF">
        <w:t xml:space="preserve">in </w:t>
      </w:r>
      <w:r w:rsidR="00BB38CC">
        <w:t xml:space="preserve">opredelitev in uvedba </w:t>
      </w:r>
      <w:r w:rsidR="00546BEF">
        <w:t xml:space="preserve">dodatnih izobraževanj, izpopolnjevanj in usposabljanja </w:t>
      </w:r>
      <w:r w:rsidR="00BB38CC">
        <w:t xml:space="preserve">potrebnih </w:t>
      </w:r>
      <w:r w:rsidR="00546BEF">
        <w:t xml:space="preserve">za </w:t>
      </w:r>
      <w:r w:rsidR="00BB4A72">
        <w:t>prenos kompetenc</w:t>
      </w:r>
    </w:p>
    <w:p w14:paraId="08605E48" w14:textId="77EB6E75" w:rsidR="00457C3C" w:rsidRPr="00AF29E0" w:rsidRDefault="00C11955" w:rsidP="00AF29E0">
      <w:pPr>
        <w:pStyle w:val="Odstavekseznama"/>
        <w:numPr>
          <w:ilvl w:val="0"/>
          <w:numId w:val="51"/>
        </w:numPr>
        <w:ind w:left="360"/>
        <w:jc w:val="both"/>
      </w:pPr>
      <w:r w:rsidRPr="00AF29E0">
        <w:t>Zagotovitev</w:t>
      </w:r>
      <w:r w:rsidR="00457C3C" w:rsidRPr="00AF29E0">
        <w:t xml:space="preserve"> </w:t>
      </w:r>
      <w:r w:rsidR="000B6BB3" w:rsidRPr="00AF29E0">
        <w:t>interprofesionalni</w:t>
      </w:r>
      <w:r w:rsidR="00E65FE0" w:rsidRPr="00AF29E0">
        <w:t>h usposabljanj</w:t>
      </w:r>
      <w:r w:rsidR="00457C3C" w:rsidRPr="00AF29E0">
        <w:t xml:space="preserve"> </w:t>
      </w:r>
      <w:r w:rsidR="000B6BB3" w:rsidRPr="00AF29E0">
        <w:t>za zdravstvene delavce</w:t>
      </w:r>
      <w:r w:rsidR="00FE603E" w:rsidRPr="00AF29E0">
        <w:t xml:space="preserve"> in sodelavce</w:t>
      </w:r>
      <w:r w:rsidR="000B6BB3" w:rsidRPr="00AF29E0">
        <w:t xml:space="preserve">, s poudarkom na </w:t>
      </w:r>
      <w:r w:rsidR="10671416">
        <w:t xml:space="preserve">vodenju in koordinaciji tima, </w:t>
      </w:r>
      <w:r w:rsidR="000B6BB3" w:rsidRPr="00AF29E0">
        <w:t>timskem sodelovanju</w:t>
      </w:r>
      <w:r w:rsidR="343C527A">
        <w:t xml:space="preserve"> in integriranem pristopu</w:t>
      </w:r>
    </w:p>
    <w:p w14:paraId="5266D97A" w14:textId="1769CFEA" w:rsidR="004B28CC" w:rsidRPr="00AF29E0" w:rsidRDefault="00D04DAA" w:rsidP="00AF29E0">
      <w:pPr>
        <w:pStyle w:val="Odstavekseznama"/>
        <w:numPr>
          <w:ilvl w:val="0"/>
          <w:numId w:val="51"/>
        </w:numPr>
        <w:ind w:left="360"/>
        <w:jc w:val="both"/>
      </w:pPr>
      <w:r w:rsidRPr="00AF29E0">
        <w:t>Okrepit</w:t>
      </w:r>
      <w:r w:rsidR="003E7871" w:rsidRPr="00AF29E0">
        <w:t>ev</w:t>
      </w:r>
      <w:r w:rsidRPr="00AF29E0">
        <w:t xml:space="preserve"> sodelovanj</w:t>
      </w:r>
      <w:r w:rsidR="003E7871" w:rsidRPr="00AF29E0">
        <w:t>a</w:t>
      </w:r>
      <w:r w:rsidRPr="00AF29E0">
        <w:t xml:space="preserve"> z nezdravstvenimi sodelavci (socialni delavci, delavci v izobraževalnem sistemu,…) in nevladnimi organizacijami</w:t>
      </w:r>
      <w:r w:rsidR="004F45F6" w:rsidRPr="00AF29E0">
        <w:t xml:space="preserve"> (socialna participacija)</w:t>
      </w:r>
    </w:p>
    <w:p w14:paraId="10468662" w14:textId="739ED5E8" w:rsidR="00BB38CC" w:rsidRDefault="00D04DAA" w:rsidP="00AF29E0">
      <w:pPr>
        <w:pStyle w:val="Odstavekseznama"/>
        <w:numPr>
          <w:ilvl w:val="0"/>
          <w:numId w:val="51"/>
        </w:numPr>
        <w:ind w:left="360"/>
        <w:jc w:val="both"/>
      </w:pPr>
      <w:r>
        <w:t xml:space="preserve">Vzpostavitev </w:t>
      </w:r>
      <w:r w:rsidR="00AA0E7F">
        <w:t>usposabljanja</w:t>
      </w:r>
      <w:r w:rsidR="000B6BB3">
        <w:t xml:space="preserve"> laične </w:t>
      </w:r>
      <w:r w:rsidR="00804E10">
        <w:t xml:space="preserve">javnosti </w:t>
      </w:r>
      <w:r w:rsidR="00B16C08">
        <w:t>za izvajalce neformalne oskrbe</w:t>
      </w:r>
      <w:r w:rsidR="00786114">
        <w:t xml:space="preserve"> </w:t>
      </w:r>
    </w:p>
    <w:p w14:paraId="03DE63E1" w14:textId="062BAF04" w:rsidR="00D04DAA" w:rsidRDefault="00BB38CC" w:rsidP="00AF29E0">
      <w:pPr>
        <w:pStyle w:val="Odstavekseznama"/>
        <w:numPr>
          <w:ilvl w:val="0"/>
          <w:numId w:val="51"/>
        </w:numPr>
        <w:ind w:left="360"/>
        <w:jc w:val="both"/>
      </w:pPr>
      <w:r>
        <w:t xml:space="preserve">Vzpostavitev </w:t>
      </w:r>
      <w:r w:rsidR="00CD1E18">
        <w:t>usposabljanja</w:t>
      </w:r>
      <w:r>
        <w:t xml:space="preserve"> za </w:t>
      </w:r>
      <w:r w:rsidRPr="00BB38CC">
        <w:t>oseb</w:t>
      </w:r>
      <w:r>
        <w:t>e</w:t>
      </w:r>
      <w:r w:rsidRPr="00BB38CC">
        <w:t>, ki nudijo laično podporo kroničnim (in drugim) pacientom v skupnosti</w:t>
      </w:r>
      <w:r>
        <w:t xml:space="preserve"> </w:t>
      </w:r>
      <w:r w:rsidR="00471088">
        <w:t>,</w:t>
      </w:r>
      <w:r w:rsidR="00464D82">
        <w:t xml:space="preserve"> in druge pomočnike laike</w:t>
      </w:r>
      <w:r w:rsidR="000B6BB3">
        <w:t xml:space="preserve"> in njihova umestitev v zdravstveni sistem</w:t>
      </w:r>
    </w:p>
    <w:p w14:paraId="692AE127" w14:textId="39B2685B" w:rsidR="00AF436C" w:rsidRPr="00633FDA" w:rsidRDefault="00AF436C" w:rsidP="00AF29E0">
      <w:pPr>
        <w:pStyle w:val="Podnaslov"/>
        <w:jc w:val="both"/>
        <w:rPr>
          <w:b/>
          <w:bCs/>
        </w:rPr>
      </w:pPr>
      <w:r w:rsidRPr="00633FDA">
        <w:t xml:space="preserve">Aktivnost </w:t>
      </w:r>
      <w:r w:rsidR="00CB53C5" w:rsidRPr="00633FDA">
        <w:t>4</w:t>
      </w:r>
      <w:r w:rsidRPr="00633FDA">
        <w:t xml:space="preserve">: </w:t>
      </w:r>
      <w:r w:rsidR="00634F16" w:rsidRPr="00633FDA">
        <w:t>Vzpostavitev sistema učinkovitih  mehanizmov sodelovanj</w:t>
      </w:r>
      <w:r w:rsidR="00EF3A4B" w:rsidRPr="00633FDA">
        <w:t>a</w:t>
      </w:r>
      <w:r w:rsidR="00634F16" w:rsidRPr="00633FDA">
        <w:t xml:space="preserve"> med različnimi ravnmi zdravstvene dejavnosti </w:t>
      </w:r>
      <w:r w:rsidR="00CE46CF">
        <w:t>– u</w:t>
      </w:r>
      <w:r w:rsidRPr="00633FDA">
        <w:t>krepi</w:t>
      </w:r>
      <w:r w:rsidR="00CE46CF">
        <w:t>:</w:t>
      </w:r>
    </w:p>
    <w:p w14:paraId="2D0C79E0" w14:textId="7CAED855" w:rsidR="00AF436C" w:rsidRDefault="00AF436C" w:rsidP="00AF29E0">
      <w:pPr>
        <w:pStyle w:val="Odstavekseznama"/>
        <w:numPr>
          <w:ilvl w:val="0"/>
          <w:numId w:val="45"/>
        </w:numPr>
        <w:jc w:val="both"/>
      </w:pPr>
      <w:r w:rsidRPr="00633FDA">
        <w:t xml:space="preserve">Vzpostavitev </w:t>
      </w:r>
      <w:r w:rsidR="0044228E" w:rsidRPr="00633FDA">
        <w:t xml:space="preserve">rednih </w:t>
      </w:r>
      <w:r w:rsidRPr="00633FDA">
        <w:t xml:space="preserve">strokovno </w:t>
      </w:r>
      <w:r w:rsidR="00FA1810" w:rsidRPr="00633FDA">
        <w:t xml:space="preserve">izobraževalnih </w:t>
      </w:r>
      <w:r w:rsidR="00AC1BCC" w:rsidRPr="00633FDA">
        <w:t>posvetova</w:t>
      </w:r>
      <w:r w:rsidR="009E519B" w:rsidRPr="00633FDA">
        <w:t>nj</w:t>
      </w:r>
      <w:r w:rsidRPr="00633FDA">
        <w:t xml:space="preserve"> med ravnmi zdravstvenega sistema in različnimi </w:t>
      </w:r>
      <w:r w:rsidR="059AC9C5">
        <w:t>poklicnimi</w:t>
      </w:r>
      <w:r w:rsidRPr="00633FDA">
        <w:t xml:space="preserve"> skupinami</w:t>
      </w:r>
    </w:p>
    <w:p w14:paraId="18BEAE91" w14:textId="25145B90" w:rsidR="00464D82" w:rsidRDefault="0087387A" w:rsidP="00AF29E0">
      <w:pPr>
        <w:pStyle w:val="Odstavekseznama"/>
        <w:numPr>
          <w:ilvl w:val="0"/>
          <w:numId w:val="45"/>
        </w:numPr>
        <w:jc w:val="both"/>
      </w:pPr>
      <w:r w:rsidRPr="00AF29E0">
        <w:t>Vzpostavitev</w:t>
      </w:r>
      <w:r w:rsidR="00CA66C2" w:rsidRPr="00AF29E0">
        <w:t xml:space="preserve"> </w:t>
      </w:r>
      <w:r w:rsidR="007948B8" w:rsidRPr="00AF29E0">
        <w:t xml:space="preserve">formalnega </w:t>
      </w:r>
      <w:r w:rsidR="00464D82" w:rsidRPr="00AF29E0">
        <w:t>obvešča</w:t>
      </w:r>
      <w:r w:rsidR="00CA66C2" w:rsidRPr="00AF29E0">
        <w:t>nja</w:t>
      </w:r>
      <w:r w:rsidR="00464D82" w:rsidRPr="00AF29E0">
        <w:t xml:space="preserve"> in posvet</w:t>
      </w:r>
      <w:r w:rsidR="0070581D" w:rsidRPr="00AF29E0">
        <w:t>ovanja</w:t>
      </w:r>
      <w:r w:rsidR="00255F9E" w:rsidRPr="00AF29E0">
        <w:t xml:space="preserve"> </w:t>
      </w:r>
      <w:r w:rsidR="003E2961" w:rsidRPr="00AF29E0">
        <w:t xml:space="preserve"> </w:t>
      </w:r>
      <w:r w:rsidR="00F45825" w:rsidRPr="00AF29E0">
        <w:t>med ravnmi</w:t>
      </w:r>
      <w:r w:rsidR="008C4CB4" w:rsidRPr="00AF29E0">
        <w:t xml:space="preserve"> ZV</w:t>
      </w:r>
      <w:r w:rsidR="00F45825" w:rsidRPr="00AF29E0">
        <w:t xml:space="preserve"> </w:t>
      </w:r>
      <w:r w:rsidR="003E2961" w:rsidRPr="00AF29E0">
        <w:t>o skupnih pacientih</w:t>
      </w:r>
      <w:r w:rsidR="00E77770" w:rsidRPr="00AF29E0">
        <w:t>,</w:t>
      </w:r>
      <w:r w:rsidR="00C20FC2" w:rsidRPr="00AF29E0">
        <w:t xml:space="preserve"> </w:t>
      </w:r>
      <w:r w:rsidR="002D726B" w:rsidRPr="00AF29E0">
        <w:t xml:space="preserve">kjer </w:t>
      </w:r>
      <w:r w:rsidR="00C20FC2" w:rsidRPr="00AF29E0">
        <w:t>komunikacija poteka v obe</w:t>
      </w:r>
      <w:r w:rsidR="005310CD" w:rsidRPr="00AF29E0">
        <w:t>h smereh,</w:t>
      </w:r>
      <w:r w:rsidR="00E77770" w:rsidRPr="00AF29E0">
        <w:t xml:space="preserve"> </w:t>
      </w:r>
      <w:r w:rsidR="003D51A3" w:rsidRPr="00AF29E0">
        <w:t>z</w:t>
      </w:r>
      <w:r w:rsidR="00E77770" w:rsidRPr="00AF29E0">
        <w:t xml:space="preserve"> </w:t>
      </w:r>
      <w:r w:rsidR="009C07BD" w:rsidRPr="00AF29E0">
        <w:t xml:space="preserve">uporabo informacijsko </w:t>
      </w:r>
      <w:r w:rsidR="005C1AA5" w:rsidRPr="00AF29E0">
        <w:t>komunikacijske tehnologije</w:t>
      </w:r>
      <w:r w:rsidR="007211BB" w:rsidRPr="00AF29E0">
        <w:t xml:space="preserve"> in </w:t>
      </w:r>
      <w:r w:rsidR="00B0655F" w:rsidRPr="00AF29E0">
        <w:t xml:space="preserve">nadgradnjo </w:t>
      </w:r>
      <w:r w:rsidR="00677D19" w:rsidRPr="00AF29E0">
        <w:t>delovanja</w:t>
      </w:r>
      <w:r w:rsidR="00255F9E" w:rsidRPr="00AF29E0">
        <w:t xml:space="preserve"> e-posveta </w:t>
      </w:r>
    </w:p>
    <w:p w14:paraId="19097476" w14:textId="15EE3814" w:rsidR="008F5081" w:rsidRPr="008F5081" w:rsidRDefault="002760A2" w:rsidP="00AF29E0">
      <w:pPr>
        <w:pStyle w:val="Odstavekseznama"/>
        <w:numPr>
          <w:ilvl w:val="0"/>
          <w:numId w:val="45"/>
        </w:numPr>
        <w:jc w:val="both"/>
        <w:rPr>
          <w:rFonts w:cstheme="minorHAnsi"/>
        </w:rPr>
      </w:pPr>
      <w:r>
        <w:rPr>
          <w:rStyle w:val="cf01"/>
          <w:rFonts w:asciiTheme="minorHAnsi" w:hAnsiTheme="minorHAnsi" w:cstheme="minorHAnsi"/>
          <w:sz w:val="21"/>
          <w:szCs w:val="21"/>
        </w:rPr>
        <w:t>O</w:t>
      </w:r>
      <w:r w:rsidR="008F5081" w:rsidRPr="008F5081">
        <w:rPr>
          <w:rStyle w:val="cf01"/>
          <w:rFonts w:asciiTheme="minorHAnsi" w:hAnsiTheme="minorHAnsi" w:cstheme="minorHAnsi"/>
          <w:sz w:val="21"/>
          <w:szCs w:val="21"/>
        </w:rPr>
        <w:t>blikovanje interdisciplinarnih skupin,</w:t>
      </w:r>
      <w:r w:rsidR="00821EE5">
        <w:rPr>
          <w:rStyle w:val="cf01"/>
          <w:rFonts w:asciiTheme="minorHAnsi" w:hAnsiTheme="minorHAnsi" w:cstheme="minorHAnsi"/>
          <w:sz w:val="21"/>
          <w:szCs w:val="21"/>
        </w:rPr>
        <w:t xml:space="preserve"> ki</w:t>
      </w:r>
      <w:r w:rsidR="008F5081" w:rsidRPr="008F5081">
        <w:rPr>
          <w:rStyle w:val="cf01"/>
          <w:rFonts w:asciiTheme="minorHAnsi" w:hAnsiTheme="minorHAnsi" w:cstheme="minorHAnsi"/>
          <w:sz w:val="21"/>
          <w:szCs w:val="21"/>
        </w:rPr>
        <w:t xml:space="preserve"> obravnava</w:t>
      </w:r>
      <w:r w:rsidR="00821EE5">
        <w:rPr>
          <w:rStyle w:val="cf01"/>
          <w:rFonts w:asciiTheme="minorHAnsi" w:hAnsiTheme="minorHAnsi" w:cstheme="minorHAnsi"/>
          <w:sz w:val="21"/>
          <w:szCs w:val="21"/>
        </w:rPr>
        <w:t>jo</w:t>
      </w:r>
      <w:r w:rsidR="008F5081" w:rsidRPr="008F5081">
        <w:rPr>
          <w:rStyle w:val="cf01"/>
          <w:rFonts w:asciiTheme="minorHAnsi" w:hAnsiTheme="minorHAnsi" w:cstheme="minorHAnsi"/>
          <w:sz w:val="21"/>
          <w:szCs w:val="21"/>
        </w:rPr>
        <w:t xml:space="preserve"> zahtevn</w:t>
      </w:r>
      <w:r w:rsidR="00821EE5">
        <w:rPr>
          <w:rStyle w:val="cf01"/>
          <w:rFonts w:asciiTheme="minorHAnsi" w:hAnsiTheme="minorHAnsi" w:cstheme="minorHAnsi"/>
          <w:sz w:val="21"/>
          <w:szCs w:val="21"/>
        </w:rPr>
        <w:t>e</w:t>
      </w:r>
      <w:r w:rsidR="008F5081" w:rsidRPr="008F5081">
        <w:rPr>
          <w:rStyle w:val="cf01"/>
          <w:rFonts w:asciiTheme="minorHAnsi" w:hAnsiTheme="minorHAnsi" w:cstheme="minorHAnsi"/>
          <w:sz w:val="21"/>
          <w:szCs w:val="21"/>
        </w:rPr>
        <w:t xml:space="preserve"> primer</w:t>
      </w:r>
      <w:r w:rsidR="00821EE5">
        <w:rPr>
          <w:rStyle w:val="cf01"/>
          <w:rFonts w:asciiTheme="minorHAnsi" w:hAnsiTheme="minorHAnsi" w:cstheme="minorHAnsi"/>
          <w:sz w:val="21"/>
          <w:szCs w:val="21"/>
        </w:rPr>
        <w:t>e</w:t>
      </w:r>
      <w:r w:rsidR="008F5081" w:rsidRPr="008F5081">
        <w:rPr>
          <w:rStyle w:val="cf01"/>
          <w:rFonts w:asciiTheme="minorHAnsi" w:hAnsiTheme="minorHAnsi" w:cstheme="minorHAnsi"/>
          <w:sz w:val="21"/>
          <w:szCs w:val="21"/>
        </w:rPr>
        <w:t xml:space="preserve"> preko videokonferenc</w:t>
      </w:r>
    </w:p>
    <w:p w14:paraId="18052FE3" w14:textId="03BD82B6" w:rsidR="00A91690" w:rsidRDefault="00906116" w:rsidP="00AF29E0">
      <w:pPr>
        <w:pStyle w:val="Odstavekseznama"/>
        <w:numPr>
          <w:ilvl w:val="0"/>
          <w:numId w:val="45"/>
        </w:numPr>
        <w:jc w:val="both"/>
      </w:pPr>
      <w:r w:rsidRPr="00AF29E0">
        <w:t>Omogočanje</w:t>
      </w:r>
      <w:r w:rsidR="00CA3D24" w:rsidRPr="00AF29E0">
        <w:t xml:space="preserve"> v</w:t>
      </w:r>
      <w:r w:rsidR="00A91690" w:rsidRPr="00AF29E0">
        <w:t>ključ</w:t>
      </w:r>
      <w:r w:rsidR="00CA3D24" w:rsidRPr="00AF29E0">
        <w:t>evanja</w:t>
      </w:r>
      <w:r w:rsidR="00A91690" w:rsidRPr="00AF29E0">
        <w:t xml:space="preserve"> specialistov iz </w:t>
      </w:r>
      <w:r w:rsidR="00D17C3A" w:rsidRPr="00AF29E0">
        <w:t xml:space="preserve">sekundarne in terciarne </w:t>
      </w:r>
      <w:r w:rsidR="00C169C9" w:rsidRPr="00AF29E0">
        <w:t xml:space="preserve">ravni </w:t>
      </w:r>
      <w:r w:rsidR="00A91690" w:rsidRPr="00AF29E0">
        <w:t xml:space="preserve">v delo na primarni ravni </w:t>
      </w:r>
      <w:r w:rsidR="008526B2" w:rsidRPr="00AF29E0">
        <w:t xml:space="preserve">zdravstvenega varstva </w:t>
      </w:r>
      <w:r w:rsidR="00ED3843" w:rsidRPr="00AF29E0">
        <w:t>in obratno</w:t>
      </w:r>
      <w:r w:rsidR="006E3173">
        <w:t xml:space="preserve">, npr. </w:t>
      </w:r>
      <w:r w:rsidR="00A16FEA">
        <w:t xml:space="preserve">omogočiti </w:t>
      </w:r>
      <w:r w:rsidR="006E3173">
        <w:t xml:space="preserve">delo </w:t>
      </w:r>
      <w:r w:rsidR="00A16FEA">
        <w:t>ginekologo</w:t>
      </w:r>
      <w:r w:rsidR="00590387">
        <w:t>m</w:t>
      </w:r>
      <w:r w:rsidR="00A16FEA">
        <w:t xml:space="preserve"> na več ravneh</w:t>
      </w:r>
    </w:p>
    <w:p w14:paraId="0D100039" w14:textId="0F177CA1" w:rsidR="00182F25" w:rsidRPr="00633FDA" w:rsidRDefault="000A61B9" w:rsidP="00CD1E18">
      <w:pPr>
        <w:pStyle w:val="Naslov2"/>
        <w:rPr>
          <w:strike/>
        </w:rPr>
      </w:pPr>
      <w:bookmarkStart w:id="57" w:name="_Toc157350772"/>
      <w:bookmarkEnd w:id="56"/>
      <w:r w:rsidRPr="00633FDA">
        <w:t xml:space="preserve">Kakovostna in varna </w:t>
      </w:r>
      <w:r w:rsidR="00BD45DB" w:rsidRPr="00633FDA">
        <w:t xml:space="preserve">zdravstvena </w:t>
      </w:r>
      <w:r w:rsidRPr="00633FDA">
        <w:t>obravnava</w:t>
      </w:r>
      <w:bookmarkEnd w:id="57"/>
    </w:p>
    <w:p w14:paraId="7B2C9E4B" w14:textId="77777777" w:rsidR="00C36D05" w:rsidRPr="00633FDA" w:rsidRDefault="00C36D05" w:rsidP="00AF29E0">
      <w:pPr>
        <w:keepNext/>
        <w:jc w:val="both"/>
        <w:rPr>
          <w:b/>
          <w:bCs/>
          <w:u w:val="single"/>
        </w:rPr>
      </w:pPr>
      <w:r w:rsidRPr="00633FDA">
        <w:rPr>
          <w:b/>
          <w:bCs/>
          <w:u w:val="single"/>
        </w:rPr>
        <w:t>Opis stanja in ključni izzivi</w:t>
      </w:r>
    </w:p>
    <w:p w14:paraId="7078E3CB" w14:textId="6EEA039F" w:rsidR="00823A1A" w:rsidRPr="00633FDA" w:rsidRDefault="00FB07F4" w:rsidP="00AF29E0">
      <w:pPr>
        <w:jc w:val="both"/>
      </w:pPr>
      <w:r>
        <w:t xml:space="preserve">Pravica do kakovostne in varne zdravstvene </w:t>
      </w:r>
      <w:r w:rsidR="007458E2">
        <w:t>obravnave</w:t>
      </w:r>
      <w:r>
        <w:t xml:space="preserve"> je ena izmed osnovnih pacientovih pravic</w:t>
      </w:r>
      <w:r w:rsidR="00D351D4">
        <w:t xml:space="preserve">, </w:t>
      </w:r>
      <w:r w:rsidR="00AB4F3F">
        <w:t>opredeljena kot četrta izmed</w:t>
      </w:r>
      <w:r w:rsidR="00324E12">
        <w:t xml:space="preserve"> štirinajstih</w:t>
      </w:r>
      <w:r w:rsidR="00130649">
        <w:t xml:space="preserve"> univerzalnih pacientovih</w:t>
      </w:r>
      <w:r w:rsidR="005D7551">
        <w:t xml:space="preserve"> pravic v Zakonu</w:t>
      </w:r>
      <w:r w:rsidR="00683D82">
        <w:t xml:space="preserve"> o pacientovih pravicah</w:t>
      </w:r>
      <w:r w:rsidR="006835AE">
        <w:t xml:space="preserve"> –</w:t>
      </w:r>
      <w:r w:rsidR="0058075A">
        <w:t xml:space="preserve"> </w:t>
      </w:r>
      <w:r w:rsidR="00683D82">
        <w:t xml:space="preserve">ZPacP </w:t>
      </w:r>
      <w:r w:rsidR="00840DBA">
        <w:t xml:space="preserve">in najpogosteje </w:t>
      </w:r>
      <w:r w:rsidR="00055E42">
        <w:t>navedenih</w:t>
      </w:r>
      <w:r w:rsidR="00840DBA">
        <w:t xml:space="preserve"> načel</w:t>
      </w:r>
      <w:r w:rsidR="00055E42">
        <w:t xml:space="preserve"> zdravstvenih sistemov</w:t>
      </w:r>
      <w:r>
        <w:t xml:space="preserve">. Kakovostna zdravstvena </w:t>
      </w:r>
      <w:r w:rsidR="007458E2">
        <w:t>obravnava</w:t>
      </w:r>
      <w:r>
        <w:t xml:space="preserve"> je tista, ki dosledno dosega izide zdravstvene obravnave, ki so primerljivi s standardi ali najboljšimi praksami</w:t>
      </w:r>
      <w:r w:rsidR="00EB1C52">
        <w:t>,</w:t>
      </w:r>
      <w:r w:rsidR="001A4BEF">
        <w:t xml:space="preserve"> obenem pa storitev zadovolji pričakovanja pacienta</w:t>
      </w:r>
      <w:r w:rsidR="00702103">
        <w:t>.</w:t>
      </w:r>
      <w:r>
        <w:t xml:space="preserve"> </w:t>
      </w:r>
      <w:r w:rsidR="00A91236">
        <w:t xml:space="preserve">Zdravstveni delavci sodelujejo z </w:t>
      </w:r>
      <w:r w:rsidR="00DE6DAA">
        <w:t>izvaja</w:t>
      </w:r>
      <w:r w:rsidR="00A91236">
        <w:t>l</w:t>
      </w:r>
      <w:r w:rsidR="00DE6DAA">
        <w:t>ci zdravstvene dejavnosti</w:t>
      </w:r>
      <w:r w:rsidR="0008063F">
        <w:t xml:space="preserve"> in</w:t>
      </w:r>
      <w:r w:rsidR="00A91236">
        <w:t xml:space="preserve"> iščejo nove poti za doseganje lastne vrednosti pri izvajanju zdravstvenih storitev in rešitve z boljšo organizacijo dela.</w:t>
      </w:r>
      <w:r w:rsidR="00EF2EF2">
        <w:t xml:space="preserve"> </w:t>
      </w:r>
      <w:r w:rsidR="00823A1A">
        <w:t xml:space="preserve">Zagotavljanje kakovosti v zdravstvu temelji na </w:t>
      </w:r>
      <w:r w:rsidR="00704974">
        <w:t xml:space="preserve">uporabi </w:t>
      </w:r>
      <w:r w:rsidR="00823A1A">
        <w:t>multidisciplinarnih znanj, spodbujanju timskega dela in povezovanju zdravstvenih delavcev</w:t>
      </w:r>
      <w:r w:rsidR="00663754">
        <w:t xml:space="preserve"> s pacienti </w:t>
      </w:r>
      <w:r w:rsidR="00823A1A">
        <w:t xml:space="preserve">ter njihovimi </w:t>
      </w:r>
      <w:r w:rsidR="00360A1C">
        <w:t>bližnjimi</w:t>
      </w:r>
      <w:r w:rsidR="00823A1A">
        <w:t>.</w:t>
      </w:r>
    </w:p>
    <w:p w14:paraId="60FE87F2" w14:textId="2567694D" w:rsidR="00D445F3" w:rsidRPr="00633FDA" w:rsidRDefault="00F403EA" w:rsidP="00AF29E0">
      <w:pPr>
        <w:jc w:val="both"/>
      </w:pPr>
      <w:r w:rsidRPr="00633FDA">
        <w:t xml:space="preserve">Ocenjevanje kakovosti v Sloveniji </w:t>
      </w:r>
      <w:r w:rsidR="00F87556" w:rsidRPr="00633FDA">
        <w:t>je še vedno</w:t>
      </w:r>
      <w:r w:rsidR="00663754">
        <w:t xml:space="preserve"> delno</w:t>
      </w:r>
      <w:r w:rsidR="00F87556" w:rsidRPr="00633FDA">
        <w:t xml:space="preserve"> nadomeščeno</w:t>
      </w:r>
      <w:r w:rsidR="003A57E5" w:rsidRPr="00633FDA">
        <w:t xml:space="preserve"> z</w:t>
      </w:r>
      <w:r w:rsidRPr="00633FDA">
        <w:t xml:space="preserve"> administrativni</w:t>
      </w:r>
      <w:r w:rsidR="003A57E5" w:rsidRPr="00633FDA">
        <w:t>m</w:t>
      </w:r>
      <w:r w:rsidRPr="00633FDA">
        <w:t xml:space="preserve"> nadzor</w:t>
      </w:r>
      <w:r w:rsidR="003A57E5" w:rsidRPr="00633FDA">
        <w:t>om</w:t>
      </w:r>
      <w:r w:rsidRPr="00633FDA">
        <w:t>, ki ga spremlja finančno kaznovanje</w:t>
      </w:r>
      <w:r w:rsidR="003A57E5" w:rsidRPr="00633FDA">
        <w:t xml:space="preserve">. </w:t>
      </w:r>
      <w:r w:rsidR="00FB07F4" w:rsidRPr="00633FDA">
        <w:t xml:space="preserve">Bistvo </w:t>
      </w:r>
      <w:r w:rsidR="00AF11CD" w:rsidRPr="00633FDA">
        <w:t>celovite</w:t>
      </w:r>
      <w:r w:rsidR="00FB07F4" w:rsidRPr="00633FDA">
        <w:t xml:space="preserve"> kakovosti </w:t>
      </w:r>
      <w:r w:rsidR="00AF11CD" w:rsidRPr="00633FDA">
        <w:t>je</w:t>
      </w:r>
      <w:r w:rsidR="00FB07F4" w:rsidRPr="00633FDA">
        <w:t xml:space="preserve"> v dvigu uspešnosti zdravljenja, povečani dostopnosti zdravljenja, boljših delovnih pogojih, predvsem pa v večji varnosti</w:t>
      </w:r>
      <w:r w:rsidR="00663754">
        <w:t xml:space="preserve"> tako za paciente kot zaposlene</w:t>
      </w:r>
      <w:r w:rsidR="00FB07F4" w:rsidRPr="00633FDA">
        <w:t xml:space="preserve">. </w:t>
      </w:r>
      <w:r w:rsidR="0043301B" w:rsidRPr="00633FDA">
        <w:t>Osredotočanje na pacient</w:t>
      </w:r>
      <w:r w:rsidR="001A387C" w:rsidRPr="00633FDA">
        <w:t>a</w:t>
      </w:r>
      <w:r w:rsidR="0043301B" w:rsidRPr="00633FDA">
        <w:t xml:space="preserve"> je eno osrednjih načel kakovosti v zdravstvu. </w:t>
      </w:r>
      <w:r w:rsidR="00E530A0" w:rsidRPr="00633FDA">
        <w:t xml:space="preserve">V </w:t>
      </w:r>
      <w:r w:rsidR="008B7F2C" w:rsidRPr="00633FDA">
        <w:t xml:space="preserve">sodobnih </w:t>
      </w:r>
      <w:r w:rsidR="00E530A0" w:rsidRPr="00633FDA">
        <w:t>programih merjenja kakovosti se uporabljajo k</w:t>
      </w:r>
      <w:r w:rsidR="0039424F" w:rsidRPr="00633FDA">
        <w:t xml:space="preserve">azalniki </w:t>
      </w:r>
      <w:r w:rsidR="00AF11CD" w:rsidRPr="00633FDA">
        <w:t>izidov</w:t>
      </w:r>
      <w:r w:rsidR="00E530A0" w:rsidRPr="00633FDA">
        <w:t xml:space="preserve">, med njimi </w:t>
      </w:r>
      <w:r w:rsidR="00361C78" w:rsidRPr="00633FDA">
        <w:t xml:space="preserve">tudi </w:t>
      </w:r>
      <w:r w:rsidR="00CC4E0A" w:rsidRPr="00633FDA">
        <w:t>kazalnik</w:t>
      </w:r>
      <w:r w:rsidR="00361C78" w:rsidRPr="00633FDA">
        <w:t>i</w:t>
      </w:r>
      <w:r w:rsidR="00AF11CD" w:rsidRPr="00633FDA">
        <w:t>, ki so</w:t>
      </w:r>
      <w:r w:rsidR="00CC4E0A" w:rsidRPr="00633FDA">
        <w:t xml:space="preserve"> osredotočeni na </w:t>
      </w:r>
      <w:r w:rsidR="00ED1446" w:rsidRPr="00633FDA">
        <w:t>pacienta</w:t>
      </w:r>
      <w:r w:rsidR="008F0F07" w:rsidRPr="00633FDA">
        <w:t>.</w:t>
      </w:r>
      <w:r w:rsidR="00370CA0" w:rsidRPr="00633FDA">
        <w:t xml:space="preserve"> Pri tem je </w:t>
      </w:r>
      <w:r w:rsidR="00CC0953">
        <w:t>nujna</w:t>
      </w:r>
      <w:r w:rsidR="00370CA0" w:rsidRPr="00633FDA">
        <w:t xml:space="preserve"> informatizacija</w:t>
      </w:r>
      <w:r w:rsidR="00370CA0">
        <w:t xml:space="preserve"> </w:t>
      </w:r>
      <w:r w:rsidR="4E5475FD">
        <w:t>stand</w:t>
      </w:r>
      <w:r w:rsidR="00232C28">
        <w:t>a</w:t>
      </w:r>
      <w:r w:rsidR="4E5475FD">
        <w:t>rdiziranih</w:t>
      </w:r>
      <w:r w:rsidR="00370CA0" w:rsidRPr="00633FDA">
        <w:t xml:space="preserve"> procesov</w:t>
      </w:r>
      <w:r w:rsidR="00416A32">
        <w:t xml:space="preserve">, ki je predpogoj </w:t>
      </w:r>
      <w:r w:rsidR="0040583C">
        <w:t>za merjenje kakovosti</w:t>
      </w:r>
      <w:r w:rsidR="00370CA0" w:rsidRPr="00633FDA">
        <w:t>.</w:t>
      </w:r>
    </w:p>
    <w:p w14:paraId="6E571E22" w14:textId="10185B2E" w:rsidR="007B5051" w:rsidRPr="00633FDA" w:rsidRDefault="008F0F07" w:rsidP="00AF29E0">
      <w:pPr>
        <w:jc w:val="both"/>
      </w:pPr>
      <w:r w:rsidRPr="00633FDA">
        <w:t xml:space="preserve">V Sloveniji </w:t>
      </w:r>
      <w:r w:rsidR="00E82E93" w:rsidRPr="00633FDA">
        <w:t>od leta 201</w:t>
      </w:r>
      <w:r w:rsidR="00EA72D0" w:rsidRPr="00633FDA">
        <w:t>9</w:t>
      </w:r>
      <w:r w:rsidR="00492A31" w:rsidRPr="00633FDA">
        <w:t xml:space="preserve"> </w:t>
      </w:r>
      <w:r w:rsidR="00EA72D0" w:rsidRPr="00633FDA">
        <w:t>poenoteno spremljamo</w:t>
      </w:r>
      <w:r w:rsidR="001A387C" w:rsidRPr="00633FDA">
        <w:t>,</w:t>
      </w:r>
      <w:r w:rsidR="00492A31" w:rsidRPr="00633FDA">
        <w:t xml:space="preserve"> v kolikšni meri so bili </w:t>
      </w:r>
      <w:r w:rsidR="001D13BD" w:rsidRPr="00633FDA">
        <w:t xml:space="preserve">pacienti </w:t>
      </w:r>
      <w:r w:rsidR="00492A31" w:rsidRPr="00633FDA">
        <w:t>zadovoljni z nekaterimi vidiki kakovosti svoje zdravstvene obravnave pri izvajalcu zdravstvene dejavnosti.</w:t>
      </w:r>
      <w:r w:rsidR="005B4051" w:rsidRPr="00633FDA">
        <w:t xml:space="preserve"> </w:t>
      </w:r>
      <w:r w:rsidR="00101E00" w:rsidRPr="00633FDA">
        <w:t xml:space="preserve">Iz poročila </w:t>
      </w:r>
      <w:r w:rsidR="00D94420" w:rsidRPr="00633FDA">
        <w:t>za leto 2020</w:t>
      </w:r>
      <w:r w:rsidR="008A2711" w:rsidRPr="00633FDA">
        <w:rPr>
          <w:rStyle w:val="Sprotnaopomba-sklic"/>
          <w:vertAlign w:val="superscript"/>
        </w:rPr>
        <w:footnoteReference w:id="46"/>
      </w:r>
      <w:r w:rsidR="00D94420" w:rsidRPr="00633FDA">
        <w:rPr>
          <w:vertAlign w:val="superscript"/>
        </w:rPr>
        <w:t xml:space="preserve"> </w:t>
      </w:r>
      <w:r w:rsidR="00D94420" w:rsidRPr="00633FDA">
        <w:t xml:space="preserve">je razvidno, da so </w:t>
      </w:r>
      <w:r w:rsidR="00CC08F1" w:rsidRPr="00633FDA">
        <w:t>s</w:t>
      </w:r>
      <w:r w:rsidR="00101E00" w:rsidRPr="00633FDA">
        <w:t xml:space="preserve">miselni ukrepi </w:t>
      </w:r>
      <w:r w:rsidR="00D87AE9" w:rsidRPr="00633FDA">
        <w:t xml:space="preserve">predvsem </w:t>
      </w:r>
      <w:r w:rsidR="00CC08F1" w:rsidRPr="00633FDA">
        <w:t xml:space="preserve">na naslednjih področjih: </w:t>
      </w:r>
      <w:r w:rsidR="00101E00" w:rsidRPr="00633FDA">
        <w:t>predstavit</w:t>
      </w:r>
      <w:r w:rsidR="00D87AE9" w:rsidRPr="00633FDA">
        <w:t>ev</w:t>
      </w:r>
      <w:r w:rsidR="00101E00" w:rsidRPr="00633FDA">
        <w:t xml:space="preserve"> zdravstvenih delavcev pacientom ob prvem stiku,</w:t>
      </w:r>
      <w:r w:rsidR="00D87AE9" w:rsidRPr="00633FDA">
        <w:t xml:space="preserve"> </w:t>
      </w:r>
      <w:r w:rsidR="00101E00" w:rsidRPr="00633FDA">
        <w:t>čas čakanja na obravnavo po prihodu</w:t>
      </w:r>
      <w:r w:rsidR="00F874B0">
        <w:t xml:space="preserve"> k izvajalcu,</w:t>
      </w:r>
      <w:r w:rsidR="00D87AE9" w:rsidRPr="00633FDA">
        <w:t xml:space="preserve"> </w:t>
      </w:r>
      <w:r w:rsidR="00101E00" w:rsidRPr="00633FDA">
        <w:t>pojasnjevanj</w:t>
      </w:r>
      <w:r w:rsidR="00D87AE9" w:rsidRPr="00633FDA">
        <w:t>e</w:t>
      </w:r>
      <w:r w:rsidR="00101E00" w:rsidRPr="00633FDA">
        <w:t xml:space="preserve"> poteka obravnave pacientom,</w:t>
      </w:r>
      <w:r w:rsidR="00986D25" w:rsidRPr="00633FDA">
        <w:t xml:space="preserve"> </w:t>
      </w:r>
      <w:r w:rsidR="00101E00" w:rsidRPr="00633FDA">
        <w:t>hitrejše posredovanje izvidov in odpustnih pisem ter natančnejš</w:t>
      </w:r>
      <w:r w:rsidR="00AF11CD" w:rsidRPr="00633FDA">
        <w:t>a</w:t>
      </w:r>
      <w:r w:rsidR="00101E00" w:rsidRPr="00633FDA">
        <w:t xml:space="preserve"> </w:t>
      </w:r>
      <w:r w:rsidR="00841FC5" w:rsidRPr="00633FDA">
        <w:t>navodila</w:t>
      </w:r>
      <w:r w:rsidR="00101E00" w:rsidRPr="00633FDA">
        <w:t xml:space="preserve"> za zagotovitev</w:t>
      </w:r>
      <w:r w:rsidR="00986D25" w:rsidRPr="00633FDA">
        <w:t xml:space="preserve"> </w:t>
      </w:r>
      <w:r w:rsidR="00101E00" w:rsidRPr="00633FDA">
        <w:t>ustrezne kontinuitete obravnave</w:t>
      </w:r>
      <w:r w:rsidR="00986D25" w:rsidRPr="00633FDA">
        <w:t xml:space="preserve">. </w:t>
      </w:r>
    </w:p>
    <w:p w14:paraId="412A0D22" w14:textId="2EC9320C" w:rsidR="00287625" w:rsidRPr="00633FDA" w:rsidRDefault="00287625" w:rsidP="00AF29E0">
      <w:pPr>
        <w:jc w:val="both"/>
      </w:pPr>
      <w:r w:rsidRPr="00633FDA">
        <w:t xml:space="preserve">Poteka tudi ocenjevanje kakovosti dela ambulant družinske medicine s pomočjo 28 kazalnikov kakovosti, ki se mesečno zbirajo v centralni </w:t>
      </w:r>
      <w:r w:rsidR="00D22E0D">
        <w:t xml:space="preserve">elektronski </w:t>
      </w:r>
      <w:r w:rsidRPr="00633FDA">
        <w:t>bazi</w:t>
      </w:r>
      <w:r w:rsidR="000B1827">
        <w:t xml:space="preserve"> na NIJZ</w:t>
      </w:r>
      <w:r w:rsidRPr="00633FDA">
        <w:t>.</w:t>
      </w:r>
      <w:r w:rsidRPr="00B16AF5">
        <w:rPr>
          <w:rStyle w:val="Sprotnaopomba-sklic"/>
          <w:vertAlign w:val="superscript"/>
        </w:rPr>
        <w:t xml:space="preserve"> </w:t>
      </w:r>
      <w:r w:rsidRPr="00633FDA">
        <w:t xml:space="preserve">Vse ambulante imajo tudi dostop do agregirane baze podatkov o vrednostih kazalnikov kakovosti, kjer lahko </w:t>
      </w:r>
      <w:r w:rsidR="00FE0D77">
        <w:t xml:space="preserve">primerjajo </w:t>
      </w:r>
      <w:r w:rsidRPr="00633FDA">
        <w:t>vrednosti za svojo ambulanto in povprečje vrednosti za njihovo regijo ter za celotno državo</w:t>
      </w:r>
      <w:r w:rsidR="00D91A6B">
        <w:t xml:space="preserve">, </w:t>
      </w:r>
      <w:r w:rsidR="00C930E1">
        <w:t>kar</w:t>
      </w:r>
      <w:r w:rsidR="00BA4A5B">
        <w:t xml:space="preserve"> je pomembna metoda (samo)izboljševanja kakovosti</w:t>
      </w:r>
      <w:r w:rsidRPr="00633FDA">
        <w:t>.</w:t>
      </w:r>
      <w:r w:rsidR="00B369D5" w:rsidRPr="00B369D5">
        <w:rPr>
          <w:rStyle w:val="Sprotnaopomba-sklic"/>
          <w:vertAlign w:val="superscript"/>
        </w:rPr>
        <w:t xml:space="preserve"> </w:t>
      </w:r>
      <w:r w:rsidR="00B369D5" w:rsidRPr="00633FDA">
        <w:rPr>
          <w:rStyle w:val="Sprotnaopomba-sklic"/>
          <w:vertAlign w:val="superscript"/>
        </w:rPr>
        <w:footnoteReference w:id="47"/>
      </w:r>
    </w:p>
    <w:p w14:paraId="57F13776" w14:textId="70C90E84" w:rsidR="002C74CB" w:rsidRPr="00633FDA" w:rsidRDefault="005B4051" w:rsidP="00AF29E0">
      <w:pPr>
        <w:jc w:val="both"/>
      </w:pPr>
      <w:r w:rsidRPr="00633FDA">
        <w:t>V zadnjih letih</w:t>
      </w:r>
      <w:r w:rsidR="00191BD2" w:rsidRPr="00633FDA">
        <w:t xml:space="preserve"> </w:t>
      </w:r>
      <w:r w:rsidRPr="00633FDA">
        <w:t xml:space="preserve">je bil dosežen tudi pomemben napredek pri standardizaciji </w:t>
      </w:r>
      <w:r w:rsidR="00233A44" w:rsidRPr="00633FDA">
        <w:t>kazalnikov o izkušnjah pacientov</w:t>
      </w:r>
      <w:r w:rsidR="00EF587A" w:rsidRPr="00633FDA">
        <w:t xml:space="preserve">. </w:t>
      </w:r>
      <w:r w:rsidR="00C25B7F" w:rsidRPr="00633FDA">
        <w:t xml:space="preserve">Z namenom pridobiti </w:t>
      </w:r>
      <w:r w:rsidR="00727A93" w:rsidRPr="00633FDA">
        <w:t xml:space="preserve">in uporabiti </w:t>
      </w:r>
      <w:r w:rsidR="00C25B7F" w:rsidRPr="00633FDA">
        <w:t>podatke</w:t>
      </w:r>
      <w:r w:rsidR="00AF11CD" w:rsidRPr="00633FDA">
        <w:t>,</w:t>
      </w:r>
      <w:r w:rsidR="00C25B7F" w:rsidRPr="00633FDA">
        <w:t xml:space="preserve"> </w:t>
      </w:r>
      <w:r w:rsidR="00EF587A" w:rsidRPr="00633FDA">
        <w:t>kako se počutijo pacienti in kaj bi pacienti spremenili, da bi sistem deloval bolje</w:t>
      </w:r>
      <w:r w:rsidR="008A2711" w:rsidRPr="00633FDA">
        <w:t>,</w:t>
      </w:r>
      <w:r w:rsidR="00727A93" w:rsidRPr="00633FDA">
        <w:t xml:space="preserve"> NIJZ </w:t>
      </w:r>
      <w:r w:rsidR="00EF587A" w:rsidRPr="00633FDA">
        <w:t>izvaja raziskav</w:t>
      </w:r>
      <w:r w:rsidR="008A2711" w:rsidRPr="00633FDA">
        <w:t>e</w:t>
      </w:r>
      <w:r w:rsidR="00EF587A" w:rsidRPr="00633FDA">
        <w:t xml:space="preserve"> o izkušnjah pacientov z zdravstvenimi obravnavami</w:t>
      </w:r>
      <w:r w:rsidR="008A2711" w:rsidRPr="00633FDA">
        <w:t xml:space="preserve"> </w:t>
      </w:r>
      <w:r w:rsidR="004E2C70">
        <w:t>»</w:t>
      </w:r>
      <w:r w:rsidR="000A1E11" w:rsidRPr="000A1E11">
        <w:t>Patient Reported Experience Measures</w:t>
      </w:r>
      <w:r w:rsidR="004E2C70">
        <w:t>«</w:t>
      </w:r>
      <w:r w:rsidR="0052082E">
        <w:t xml:space="preserve"> (</w:t>
      </w:r>
      <w:r w:rsidR="00F104B3">
        <w:t>v nadaljnjem besedilu</w:t>
      </w:r>
      <w:r w:rsidR="0052082E">
        <w:t xml:space="preserve"> PREMs)</w:t>
      </w:r>
      <w:r w:rsidR="00B151C4">
        <w:t>.</w:t>
      </w:r>
      <w:r w:rsidR="002E224C" w:rsidRPr="00633FDA">
        <w:rPr>
          <w:rStyle w:val="Sprotnaopomba-sklic"/>
          <w:vertAlign w:val="superscript"/>
        </w:rPr>
        <w:footnoteReference w:id="48"/>
      </w:r>
      <w:r w:rsidR="00727A93" w:rsidRPr="00633FDA">
        <w:t xml:space="preserve"> </w:t>
      </w:r>
      <w:r w:rsidR="00EF587A" w:rsidRPr="00633FDA">
        <w:t xml:space="preserve">Namen raziskav je dobiti vpogled v izkušnje z zdravstvenimi obravnavami neposredno s strani pacientov. </w:t>
      </w:r>
      <w:r w:rsidR="002C74CB" w:rsidRPr="002C74CB">
        <w:t>Od 2021</w:t>
      </w:r>
      <w:r w:rsidR="00D27526">
        <w:t xml:space="preserve"> v okviru O</w:t>
      </w:r>
      <w:r w:rsidR="002C74CB" w:rsidRPr="002C74CB">
        <w:t xml:space="preserve">ECD poteka  mednarodna raziskava </w:t>
      </w:r>
      <w:r w:rsidR="004E2C70">
        <w:t>»</w:t>
      </w:r>
      <w:r w:rsidR="002C74CB" w:rsidRPr="002C74CB">
        <w:t>Patient-reported Indicator Survey</w:t>
      </w:r>
      <w:r w:rsidR="004E2C70">
        <w:t>«</w:t>
      </w:r>
      <w:r w:rsidR="006139B3">
        <w:t xml:space="preserve"> (</w:t>
      </w:r>
      <w:r w:rsidR="00F104B3">
        <w:t>v nadaljnjem besedilu</w:t>
      </w:r>
      <w:r w:rsidR="006139B3">
        <w:t xml:space="preserve"> PaRIS</w:t>
      </w:r>
      <w:r w:rsidR="002C74CB" w:rsidRPr="002C74CB">
        <w:t>), ki meri izide in izkušnje pacientov z obravnavo v ambulantah družinske medicine. V raziskavi sodeluje tudi Slovenija, pod vodstvom Zdravstvenega doma Ljubljana</w:t>
      </w:r>
      <w:r w:rsidR="00B151C4">
        <w:t>.</w:t>
      </w:r>
      <w:r w:rsidR="008E0CDF" w:rsidRPr="001E33E4">
        <w:rPr>
          <w:rStyle w:val="Sprotnaopomba-sklic"/>
          <w:vertAlign w:val="superscript"/>
        </w:rPr>
        <w:footnoteReference w:id="49"/>
      </w:r>
      <w:r w:rsidR="002C74CB" w:rsidRPr="002C74CB">
        <w:t xml:space="preserve"> Rezultati bodo znani konec leta 2024, in bodo pomembni za nadaljnje spremljanj</w:t>
      </w:r>
      <w:r w:rsidR="00D23885">
        <w:t>e</w:t>
      </w:r>
      <w:r w:rsidR="002C74CB" w:rsidRPr="002C74CB">
        <w:t xml:space="preserve"> kakovosti PZV ter ali so potrebe pacientov ustrezno naslovljene. OECD načrtuje model kontinuiranega spremljanja PREMs na primarni ravni v zainteresiranih državah, ki bo temeljil na rezultatih projekta PaRIS.</w:t>
      </w:r>
    </w:p>
    <w:p w14:paraId="638A9BCF" w14:textId="3F795D56" w:rsidR="006C2F7B" w:rsidRPr="00633FDA" w:rsidRDefault="005A4FAE" w:rsidP="00AF29E0">
      <w:pPr>
        <w:jc w:val="both"/>
      </w:pPr>
      <w:r w:rsidRPr="00633FDA">
        <w:t xml:space="preserve">Priložnosti za izboljšanje pri vpeljavi </w:t>
      </w:r>
      <w:r w:rsidR="00987C1E">
        <w:t>izboljšav</w:t>
      </w:r>
      <w:r w:rsidRPr="00633FDA">
        <w:t xml:space="preserve"> izpostavlja tudi </w:t>
      </w:r>
      <w:r w:rsidR="004B6094" w:rsidRPr="00633FDA">
        <w:t>SZO v</w:t>
      </w:r>
      <w:r w:rsidR="006C2F7B" w:rsidRPr="00633FDA">
        <w:t xml:space="preserve"> analizi PZV</w:t>
      </w:r>
      <w:r w:rsidR="00A7481D" w:rsidRPr="00633FDA">
        <w:t xml:space="preserve">. </w:t>
      </w:r>
      <w:r w:rsidR="00140F49" w:rsidRPr="00633FDA">
        <w:t>O</w:t>
      </w:r>
      <w:r w:rsidR="00175159" w:rsidRPr="00633FDA">
        <w:t xml:space="preserve">pozarjajo na </w:t>
      </w:r>
      <w:r w:rsidR="00A7481D" w:rsidRPr="00633FDA">
        <w:t>pomanjkanje ustrezne podpore</w:t>
      </w:r>
      <w:r w:rsidR="00DF7BE4">
        <w:t xml:space="preserve"> informacijske tehnologije</w:t>
      </w:r>
      <w:r w:rsidR="00140F49" w:rsidRPr="00633FDA">
        <w:t xml:space="preserve"> in predvsem pomanjkanje</w:t>
      </w:r>
      <w:r w:rsidR="00B45090" w:rsidRPr="00633FDA">
        <w:t xml:space="preserve"> </w:t>
      </w:r>
      <w:r w:rsidR="006C2F7B" w:rsidRPr="00633FDA">
        <w:t>mehanizmov, ki bi izvajalce spodbujal</w:t>
      </w:r>
      <w:r w:rsidR="00AF11CD" w:rsidRPr="00633FDA">
        <w:t>i</w:t>
      </w:r>
      <w:r w:rsidR="006C2F7B" w:rsidRPr="00633FDA">
        <w:t xml:space="preserve"> k izboljševanj</w:t>
      </w:r>
      <w:r w:rsidR="00175159" w:rsidRPr="00633FDA">
        <w:t>u</w:t>
      </w:r>
      <w:r w:rsidR="006C2F7B" w:rsidRPr="00633FDA">
        <w:t xml:space="preserve"> dela. </w:t>
      </w:r>
      <w:r w:rsidR="00AB1CA3">
        <w:t xml:space="preserve">Za </w:t>
      </w:r>
      <w:r w:rsidR="00A333A2">
        <w:t xml:space="preserve">izboljševanje </w:t>
      </w:r>
      <w:r w:rsidR="000E0BDE">
        <w:t xml:space="preserve">varnosti pacientov je </w:t>
      </w:r>
      <w:r w:rsidR="004C6103">
        <w:t>najprej</w:t>
      </w:r>
      <w:r w:rsidR="008A1D13">
        <w:t xml:space="preserve"> </w:t>
      </w:r>
      <w:r w:rsidR="008E46C2">
        <w:t>pomembn</w:t>
      </w:r>
      <w:r w:rsidR="003D61EF">
        <w:t xml:space="preserve">o razumevanje </w:t>
      </w:r>
      <w:r w:rsidR="008E46C2">
        <w:t>kultur</w:t>
      </w:r>
      <w:r w:rsidR="003D61EF">
        <w:t>e</w:t>
      </w:r>
      <w:r w:rsidR="008E46C2">
        <w:t xml:space="preserve"> </w:t>
      </w:r>
      <w:r w:rsidR="0098310D">
        <w:t xml:space="preserve">varnosti </w:t>
      </w:r>
      <w:r w:rsidR="009D3D91">
        <w:t>organizacije</w:t>
      </w:r>
      <w:r w:rsidR="00B151C4">
        <w:t>.</w:t>
      </w:r>
      <w:r w:rsidR="002E35C4" w:rsidRPr="001E33E4">
        <w:rPr>
          <w:rStyle w:val="Sprotnaopomba-sklic"/>
          <w:vertAlign w:val="superscript"/>
        </w:rPr>
        <w:footnoteReference w:id="50"/>
      </w:r>
      <w:r w:rsidR="006E7CBE">
        <w:t xml:space="preserve"> </w:t>
      </w:r>
      <w:r w:rsidR="00366F0E">
        <w:t>Cilj o</w:t>
      </w:r>
      <w:r w:rsidR="001663ED">
        <w:t>cenjevanj</w:t>
      </w:r>
      <w:r w:rsidR="00366F0E">
        <w:t>a</w:t>
      </w:r>
      <w:r w:rsidR="001663ED">
        <w:t xml:space="preserve"> kakovosti</w:t>
      </w:r>
      <w:r w:rsidR="00170482">
        <w:t xml:space="preserve"> </w:t>
      </w:r>
      <w:r w:rsidR="00366F0E">
        <w:t xml:space="preserve">je </w:t>
      </w:r>
      <w:r w:rsidR="002464B9">
        <w:t>prispevati k</w:t>
      </w:r>
      <w:r w:rsidR="00FF5C0C">
        <w:t xml:space="preserve"> izboljševanju dela</w:t>
      </w:r>
      <w:r w:rsidR="00A7545C">
        <w:t xml:space="preserve"> v zdravstvu in ne </w:t>
      </w:r>
      <w:r w:rsidR="008B0987">
        <w:t>nadzoru in kaznovanju</w:t>
      </w:r>
      <w:r w:rsidR="00041B38">
        <w:t xml:space="preserve">, kot je </w:t>
      </w:r>
      <w:r w:rsidR="000D1A29">
        <w:t xml:space="preserve">žal še vedno prevladujoče </w:t>
      </w:r>
      <w:r w:rsidR="006A1A31">
        <w:t xml:space="preserve">prepričanje </w:t>
      </w:r>
      <w:r w:rsidR="000D1A29">
        <w:t xml:space="preserve">v Sloveniji. </w:t>
      </w:r>
      <w:r w:rsidR="00230760">
        <w:t xml:space="preserve">Za spremembe </w:t>
      </w:r>
      <w:r w:rsidR="004A33E4">
        <w:t>so</w:t>
      </w:r>
      <w:r w:rsidR="00230760">
        <w:t xml:space="preserve"> potrebni ustrezni sistemski ukrepi, vključno z infrastrukturo, človeškimi in finančnimi viri. </w:t>
      </w:r>
    </w:p>
    <w:p w14:paraId="23B069E0" w14:textId="3DCA5ABD" w:rsidR="006C2F7B" w:rsidRPr="00633FDA" w:rsidRDefault="006C2F7B" w:rsidP="00AF29E0">
      <w:pPr>
        <w:pStyle w:val="Podnaslov"/>
        <w:jc w:val="both"/>
        <w:rPr>
          <w:b/>
          <w:bCs/>
        </w:rPr>
      </w:pPr>
      <w:bookmarkStart w:id="58" w:name="_Hlk89641381"/>
      <w:r w:rsidRPr="00633FDA">
        <w:t xml:space="preserve">Aktivnost </w:t>
      </w:r>
      <w:r w:rsidR="002B5431" w:rsidRPr="00633FDA">
        <w:t>5</w:t>
      </w:r>
      <w:r w:rsidR="00F13AFE" w:rsidRPr="00633FDA">
        <w:t xml:space="preserve">: </w:t>
      </w:r>
      <w:r w:rsidR="00356509" w:rsidRPr="00633FDA">
        <w:t>U</w:t>
      </w:r>
      <w:r w:rsidR="00CA0E94" w:rsidRPr="00633FDA">
        <w:t xml:space="preserve">vedba sistematičnega načina spremljanja in izboljševanja kakovosti ter varnosti </w:t>
      </w:r>
      <w:r w:rsidR="00CE46CF">
        <w:t xml:space="preserve">– </w:t>
      </w:r>
      <w:bookmarkEnd w:id="58"/>
      <w:r w:rsidR="00CE46CF">
        <w:t>u</w:t>
      </w:r>
      <w:r w:rsidRPr="00633FDA">
        <w:t>krepi</w:t>
      </w:r>
      <w:r w:rsidR="00CE46CF">
        <w:t>:</w:t>
      </w:r>
    </w:p>
    <w:p w14:paraId="41DA8ECA" w14:textId="3B9F0FF2" w:rsidR="006C2F7B" w:rsidRPr="00F37D36" w:rsidRDefault="00557BAC" w:rsidP="00AF29E0">
      <w:pPr>
        <w:pStyle w:val="Odstavekseznama"/>
        <w:numPr>
          <w:ilvl w:val="0"/>
          <w:numId w:val="27"/>
        </w:numPr>
        <w:jc w:val="both"/>
      </w:pPr>
      <w:r w:rsidRPr="00F37D36">
        <w:t xml:space="preserve">Ustanovitev </w:t>
      </w:r>
      <w:r w:rsidR="0047087F">
        <w:t>skupine</w:t>
      </w:r>
      <w:r w:rsidR="00375E5F" w:rsidRPr="00F37D36">
        <w:t xml:space="preserve"> za kakovost in varnost </w:t>
      </w:r>
      <w:r w:rsidR="001A387C" w:rsidRPr="00F37D36">
        <w:t>na primarni ravni zdravstvenega varstva</w:t>
      </w:r>
      <w:r w:rsidR="00375E5F" w:rsidRPr="00F37D36">
        <w:t xml:space="preserve"> </w:t>
      </w:r>
      <w:r w:rsidR="00950C09" w:rsidRPr="00F37D36">
        <w:t>p</w:t>
      </w:r>
      <w:r w:rsidRPr="00F37D36">
        <w:t xml:space="preserve">ri nacionalnem telesu za kakovost </w:t>
      </w:r>
      <w:r w:rsidR="006511C6" w:rsidRPr="00F37D36">
        <w:t xml:space="preserve">in varnost </w:t>
      </w:r>
      <w:r w:rsidRPr="00F37D36">
        <w:t>v zdravstvu</w:t>
      </w:r>
      <w:r w:rsidR="00950C09" w:rsidRPr="00F37D36">
        <w:t>, ki skrbi za svetovanje pri izboljševanju storitev</w:t>
      </w:r>
    </w:p>
    <w:p w14:paraId="4FF3B87B" w14:textId="070B9562" w:rsidR="006C2F7B" w:rsidRPr="00633FDA" w:rsidRDefault="006C2F7B" w:rsidP="00AF29E0">
      <w:pPr>
        <w:pStyle w:val="Odstavekseznama"/>
        <w:numPr>
          <w:ilvl w:val="0"/>
          <w:numId w:val="27"/>
        </w:numPr>
        <w:jc w:val="both"/>
      </w:pPr>
      <w:r w:rsidRPr="00633FDA">
        <w:t>Nadgradnja in razvoj</w:t>
      </w:r>
      <w:r w:rsidR="00112095">
        <w:t xml:space="preserve"> celovite</w:t>
      </w:r>
      <w:r w:rsidR="00C91C70">
        <w:t>ga sistema</w:t>
      </w:r>
      <w:r w:rsidR="00112095">
        <w:t xml:space="preserve"> kakovosti</w:t>
      </w:r>
      <w:r w:rsidR="00B262DE">
        <w:t xml:space="preserve"> v PZV</w:t>
      </w:r>
      <w:r w:rsidR="005F46FD">
        <w:t>, vključno z razvojem</w:t>
      </w:r>
      <w:r w:rsidRPr="00633FDA">
        <w:t xml:space="preserve"> nacionalnih kazalnikov za merjenje kakovosti, varnosti, uspešnosti in učinkovitosti ter </w:t>
      </w:r>
      <w:r w:rsidR="00A51081">
        <w:t>spremljanjem izkušenj</w:t>
      </w:r>
      <w:r w:rsidRPr="00633FDA">
        <w:t xml:space="preserve"> pacientov</w:t>
      </w:r>
    </w:p>
    <w:p w14:paraId="64BC74C1" w14:textId="0060113E" w:rsidR="005E1608" w:rsidRPr="00633FDA" w:rsidDel="000E795B" w:rsidRDefault="17E9B098" w:rsidP="00AF29E0">
      <w:pPr>
        <w:pStyle w:val="Odstavekseznama"/>
        <w:numPr>
          <w:ilvl w:val="0"/>
          <w:numId w:val="27"/>
        </w:numPr>
        <w:jc w:val="both"/>
      </w:pPr>
      <w:r>
        <w:t xml:space="preserve">Vzpostavitev sistema kakovosti po mednarodno veljavnih standardih pri vseh </w:t>
      </w:r>
      <w:r w:rsidR="397C881E">
        <w:t>izvajalci</w:t>
      </w:r>
      <w:r w:rsidR="5B166CB4">
        <w:t>h</w:t>
      </w:r>
      <w:r w:rsidR="005E1608" w:rsidRPr="00633FDA" w:rsidDel="000E795B">
        <w:t xml:space="preserve"> v javni mreži na primarn</w:t>
      </w:r>
      <w:r w:rsidR="005E1608" w:rsidRPr="00633FDA" w:rsidDel="00623528">
        <w:t xml:space="preserve">em </w:t>
      </w:r>
      <w:r w:rsidR="005E1608" w:rsidRPr="00633FDA" w:rsidDel="00F3056B">
        <w:t>nivoju</w:t>
      </w:r>
      <w:r w:rsidR="005E1608" w:rsidRPr="00633FDA" w:rsidDel="000E795B">
        <w:t xml:space="preserve"> </w:t>
      </w:r>
      <w:r w:rsidR="00867629" w:rsidRPr="00633FDA" w:rsidDel="000E795B">
        <w:t xml:space="preserve"> </w:t>
      </w:r>
      <w:bookmarkStart w:id="59" w:name="_Toc154740243"/>
      <w:bookmarkEnd w:id="59"/>
    </w:p>
    <w:p w14:paraId="7DCFBD3A" w14:textId="03524F94" w:rsidR="00826AC7" w:rsidRPr="00633FDA" w:rsidRDefault="00136629" w:rsidP="00CD1E18">
      <w:pPr>
        <w:pStyle w:val="Naslov2"/>
        <w:rPr>
          <w:rStyle w:val="Slog1strategijaZnak"/>
          <w:bCs w:val="0"/>
        </w:rPr>
      </w:pPr>
      <w:bookmarkStart w:id="60" w:name="_Toc157350773"/>
      <w:r w:rsidRPr="00633FDA">
        <w:t>V</w:t>
      </w:r>
      <w:r w:rsidR="00937EF5" w:rsidRPr="00633FDA">
        <w:t>odenje in upravljanje</w:t>
      </w:r>
      <w:r w:rsidR="00BE0BE4">
        <w:t xml:space="preserve"> </w:t>
      </w:r>
      <w:r w:rsidR="00BB46BE">
        <w:t>izvajalcev na primarni ravni zdravstvenega varstva</w:t>
      </w:r>
      <w:bookmarkEnd w:id="60"/>
    </w:p>
    <w:p w14:paraId="79FCF00D" w14:textId="08DC6C2E" w:rsidR="007239A5" w:rsidRPr="00633FDA" w:rsidRDefault="007239A5" w:rsidP="00AF29E0">
      <w:pPr>
        <w:ind w:left="360"/>
        <w:jc w:val="both"/>
      </w:pPr>
      <w:r w:rsidRPr="00633FDA">
        <w:t>z opredeljenimi vlogami in odgovornostmi vseh deležnikov na nacionalni in lokalni ravni</w:t>
      </w:r>
      <w:r w:rsidR="00937EF5" w:rsidRPr="00633FDA">
        <w:t>.</w:t>
      </w:r>
    </w:p>
    <w:p w14:paraId="28C0E7F8" w14:textId="77777777" w:rsidR="004C4F2E" w:rsidRPr="00633FDA" w:rsidRDefault="004C4F2E" w:rsidP="00AF29E0">
      <w:pPr>
        <w:keepNext/>
        <w:jc w:val="both"/>
        <w:rPr>
          <w:b/>
          <w:bCs/>
          <w:u w:val="single"/>
        </w:rPr>
      </w:pPr>
      <w:r w:rsidRPr="00633FDA">
        <w:rPr>
          <w:b/>
          <w:bCs/>
          <w:u w:val="single"/>
        </w:rPr>
        <w:t>Opis stanja in ključni izzivi</w:t>
      </w:r>
    </w:p>
    <w:p w14:paraId="3E1E87B2" w14:textId="4DB746E7" w:rsidR="006C073D" w:rsidRDefault="00FE5F43" w:rsidP="00AF29E0">
      <w:pPr>
        <w:jc w:val="both"/>
      </w:pPr>
      <w:r w:rsidRPr="00633FDA">
        <w:t>PZV</w:t>
      </w:r>
      <w:r w:rsidR="004A307D" w:rsidRPr="00633FDA">
        <w:t xml:space="preserve"> je ključnega pomena za zagotavljanje vzdržnega sistema </w:t>
      </w:r>
      <w:r w:rsidR="00DA32DB" w:rsidRPr="00633FDA">
        <w:t>zdravstvenega varstva</w:t>
      </w:r>
      <w:r w:rsidR="00860FBA">
        <w:t>.</w:t>
      </w:r>
      <w:r w:rsidRPr="00633FDA">
        <w:t xml:space="preserve"> </w:t>
      </w:r>
      <w:r w:rsidR="00860FBA">
        <w:t>Z</w:t>
      </w:r>
      <w:r w:rsidRPr="00633FDA">
        <w:t>ato je nujno, da se o dolgoročnih usmeritvah razvoja odloča na ravni države</w:t>
      </w:r>
      <w:r w:rsidR="00FC45CD">
        <w:t>,</w:t>
      </w:r>
      <w:r w:rsidR="001844E7" w:rsidRPr="001844E7">
        <w:t xml:space="preserve"> ki na podlagi analize potreb opredeli merila in pogoje za vzpostavitev mreže izvajalcev javne zdravstvene službe po regijskem načelu</w:t>
      </w:r>
      <w:r w:rsidRPr="00633FDA">
        <w:t>.</w:t>
      </w:r>
      <w:r w:rsidR="001844E7">
        <w:t xml:space="preserve"> Pri tem je potrebno poenotiti zdravstvene regije </w:t>
      </w:r>
      <w:r w:rsidR="6C79E978">
        <w:t xml:space="preserve">in regije ZZZS </w:t>
      </w:r>
      <w:r w:rsidR="001844E7">
        <w:t xml:space="preserve">s statističnimi. </w:t>
      </w:r>
      <w:r w:rsidRPr="00633FDA">
        <w:t xml:space="preserve">V odločanje morajo biti vključeni vsi deležniki in strokovnjaki z dobrim poznavanjem področja PZV. </w:t>
      </w:r>
    </w:p>
    <w:p w14:paraId="09D9F544" w14:textId="12421995" w:rsidR="0003411D" w:rsidRDefault="00FE5F43" w:rsidP="00AF29E0">
      <w:pPr>
        <w:jc w:val="both"/>
      </w:pPr>
      <w:r>
        <w:t xml:space="preserve">V analizi PZV v Sloveniji </w:t>
      </w:r>
      <w:r w:rsidR="00AA287F">
        <w:t xml:space="preserve">2020 </w:t>
      </w:r>
      <w:r>
        <w:t>je SZO</w:t>
      </w:r>
      <w:r w:rsidR="00467CC9" w:rsidRPr="11A2A683">
        <w:rPr>
          <w:sz w:val="16"/>
          <w:szCs w:val="16"/>
          <w:vertAlign w:val="superscript"/>
        </w:rPr>
        <w:t>18</w:t>
      </w:r>
      <w:r>
        <w:t xml:space="preserve"> kot ključno pomanjkljivost sistema izpostavil šibko in </w:t>
      </w:r>
      <w:r w:rsidR="00EE1C4B">
        <w:t xml:space="preserve">slabše </w:t>
      </w:r>
      <w:r w:rsidR="00993116">
        <w:t xml:space="preserve">učinkovito </w:t>
      </w:r>
      <w:r>
        <w:t xml:space="preserve">vodenje in upravljanje v </w:t>
      </w:r>
      <w:r w:rsidR="001A18BD">
        <w:t>PZV</w:t>
      </w:r>
      <w:r>
        <w:t xml:space="preserve">. Izpostavljena je </w:t>
      </w:r>
      <w:r w:rsidR="00CA6E26">
        <w:t>razdrobljenost</w:t>
      </w:r>
      <w:r w:rsidR="00B01CBD">
        <w:t xml:space="preserve"> in nepovezanost</w:t>
      </w:r>
      <w:r w:rsidR="00CA6E26">
        <w:t xml:space="preserve"> struktur </w:t>
      </w:r>
      <w:r w:rsidR="005C3E4E">
        <w:t>ter</w:t>
      </w:r>
      <w:r w:rsidR="00CA6E26">
        <w:t xml:space="preserve"> </w:t>
      </w:r>
      <w:r>
        <w:t xml:space="preserve">potreba po jasni opredelitvi pristojnosti. </w:t>
      </w:r>
      <w:r w:rsidR="00F243EF">
        <w:t>Glede na veljavno zakonodajo</w:t>
      </w:r>
      <w:r w:rsidR="001B7C3F">
        <w:t xml:space="preserve"> (ZZDej)</w:t>
      </w:r>
      <w:r w:rsidR="00FB5788">
        <w:t xml:space="preserve"> je z</w:t>
      </w:r>
      <w:r w:rsidR="008D7CE0">
        <w:t xml:space="preserve">a strateško usmeritev in upravljanje področja PZV formalno odgovorno MZ, ki pa za to nima ustrezne kadrovske </w:t>
      </w:r>
      <w:r w:rsidR="00774D59">
        <w:t>strukture</w:t>
      </w:r>
      <w:r w:rsidR="008D7CE0">
        <w:t xml:space="preserve">. Odgovornost za izvajanje dejavnosti PZV je v pristojnosti občin, </w:t>
      </w:r>
      <w:r w:rsidR="00136D23">
        <w:t xml:space="preserve">ki </w:t>
      </w:r>
      <w:r w:rsidR="00880B95">
        <w:t xml:space="preserve">imajo kot </w:t>
      </w:r>
      <w:r w:rsidR="00136D23">
        <w:t xml:space="preserve">ustanoviteljice </w:t>
      </w:r>
      <w:r w:rsidR="00903C04">
        <w:t>z</w:t>
      </w:r>
      <w:r w:rsidR="00D85661">
        <w:t xml:space="preserve">dravstvenih zavodov </w:t>
      </w:r>
      <w:r w:rsidR="00EF0EBB">
        <w:t>na</w:t>
      </w:r>
      <w:r w:rsidR="006C3493">
        <w:t xml:space="preserve"> področju PZV</w:t>
      </w:r>
      <w:r w:rsidR="00880B95">
        <w:t xml:space="preserve"> </w:t>
      </w:r>
      <w:r w:rsidR="00CE337C">
        <w:t>vpliv in nadzor nad njimi</w:t>
      </w:r>
      <w:r w:rsidR="001C3935">
        <w:t xml:space="preserve">, hkrati </w:t>
      </w:r>
      <w:r w:rsidR="008D7CE0">
        <w:t>pa nimajo ustreznih virov za dolgoročno načrtovanje politik</w:t>
      </w:r>
      <w:r w:rsidR="19F4A3A8">
        <w:t xml:space="preserve">, informatike </w:t>
      </w:r>
      <w:r w:rsidR="008D7CE0">
        <w:t xml:space="preserve">in razvoja PZV. </w:t>
      </w:r>
      <w:r w:rsidR="007A1A32">
        <w:t xml:space="preserve">Trenutna ureditev zmanjšuje možnost za enakomerno uveljavljanje dolgoročnih razvojnih politik in spremljanja PZV na različnih območjih. </w:t>
      </w:r>
      <w:r w:rsidR="008D7CE0">
        <w:t>Zaradi razlik v gospodarski razvitosti občin in tudi drugih razlogov se poglablja neenakost v dostopu in ogroža kakovost zdravstvenih storitev.</w:t>
      </w:r>
      <w:r w:rsidR="002E2C27">
        <w:t xml:space="preserve"> </w:t>
      </w:r>
      <w:r w:rsidR="001A18BD">
        <w:t>SZO opozarja</w:t>
      </w:r>
      <w:r w:rsidR="00870828">
        <w:t xml:space="preserve">, </w:t>
      </w:r>
      <w:r w:rsidR="005F0AA2">
        <w:t>da</w:t>
      </w:r>
      <w:r>
        <w:t xml:space="preserve"> </w:t>
      </w:r>
      <w:r w:rsidR="005F0AA2">
        <w:t>p</w:t>
      </w:r>
      <w:r w:rsidR="001A18BD">
        <w:t>omanjkanje jasno opredeljenih vlog in odgovornosti omogoča ZZZS, da vodi lastne politike brez upoštevanja</w:t>
      </w:r>
      <w:r w:rsidR="005F0AA2">
        <w:t xml:space="preserve"> </w:t>
      </w:r>
      <w:r w:rsidR="001A18BD">
        <w:t>potencialni</w:t>
      </w:r>
      <w:r w:rsidR="005F0AA2">
        <w:t>h</w:t>
      </w:r>
      <w:r w:rsidR="001A18BD">
        <w:t xml:space="preserve"> dolgoročni</w:t>
      </w:r>
      <w:r w:rsidR="005F0AA2">
        <w:t>h</w:t>
      </w:r>
      <w:r w:rsidR="001A18BD">
        <w:t xml:space="preserve"> vpliv</w:t>
      </w:r>
      <w:r w:rsidR="005F0AA2">
        <w:t>ov</w:t>
      </w:r>
      <w:r w:rsidR="001A18BD">
        <w:t xml:space="preserve"> </w:t>
      </w:r>
      <w:r w:rsidR="00870828">
        <w:t xml:space="preserve">npr. </w:t>
      </w:r>
      <w:r w:rsidR="001A18BD">
        <w:t>na</w:t>
      </w:r>
      <w:r w:rsidR="005F0AA2">
        <w:t xml:space="preserve"> </w:t>
      </w:r>
      <w:r w:rsidR="001A18BD">
        <w:t>zdravje prebivalstva</w:t>
      </w:r>
      <w:r w:rsidR="005F0AA2">
        <w:t xml:space="preserve"> </w:t>
      </w:r>
      <w:r w:rsidR="001A18BD">
        <w:t xml:space="preserve">ali gospodarsko rast. </w:t>
      </w:r>
    </w:p>
    <w:p w14:paraId="7EBFD37C" w14:textId="210F613C" w:rsidR="00CB3FC2" w:rsidRDefault="00527019" w:rsidP="00AF29E0">
      <w:pPr>
        <w:jc w:val="both"/>
      </w:pPr>
      <w:r w:rsidRPr="00633FDA">
        <w:t xml:space="preserve">Pomembno opozorilo SZO se nanaša tudi na pomanjkljivo izvajanje </w:t>
      </w:r>
      <w:r w:rsidR="00A42BA1" w:rsidRPr="00633FDA">
        <w:t xml:space="preserve">nalog za dosego ciljev opredeljenih v nacionalnih </w:t>
      </w:r>
      <w:r w:rsidR="008A1E82">
        <w:t>načrtih</w:t>
      </w:r>
      <w:r w:rsidR="00A42BA1" w:rsidRPr="00633FDA">
        <w:t>.</w:t>
      </w:r>
      <w:r w:rsidR="00B72C67" w:rsidRPr="00633FDA">
        <w:t xml:space="preserve"> </w:t>
      </w:r>
      <w:r w:rsidR="00CB3FC2" w:rsidRPr="00633FDA">
        <w:t xml:space="preserve">Za strokovno podporo razvoju PZV je </w:t>
      </w:r>
      <w:r w:rsidR="001D3218">
        <w:t>potrebno</w:t>
      </w:r>
      <w:r w:rsidR="001D3218" w:rsidRPr="00633FDA">
        <w:t xml:space="preserve"> </w:t>
      </w:r>
      <w:r w:rsidR="00CB3FC2" w:rsidRPr="00633FDA">
        <w:t>zagotoviti spremljanje delovanja sistema PZV na  nacionalnem nivoju in mehanizme za sprotno ter bolj koordinirano uvajanje novih</w:t>
      </w:r>
      <w:r w:rsidR="00386DBD" w:rsidRPr="00633FDA">
        <w:t xml:space="preserve"> </w:t>
      </w:r>
      <w:r w:rsidR="00CB3FC2" w:rsidRPr="00633FDA">
        <w:t>strokovnih</w:t>
      </w:r>
      <w:r w:rsidR="304272F7">
        <w:t xml:space="preserve">, informacijskih </w:t>
      </w:r>
      <w:r w:rsidR="00386DBD" w:rsidRPr="00633FDA">
        <w:t>in organizacijskih</w:t>
      </w:r>
      <w:r w:rsidR="00CB3FC2" w:rsidRPr="00633FDA">
        <w:t xml:space="preserve"> priporočil v </w:t>
      </w:r>
      <w:r w:rsidR="00BF6B8A">
        <w:t xml:space="preserve">osnovnem zdravstvenem varstvu (v </w:t>
      </w:r>
      <w:r w:rsidR="2237891F">
        <w:t>nadalj</w:t>
      </w:r>
      <w:r w:rsidR="34FF8894">
        <w:t>njem besedilu</w:t>
      </w:r>
      <w:r w:rsidR="00BF6B8A">
        <w:t xml:space="preserve"> </w:t>
      </w:r>
      <w:r w:rsidR="00CB3FC2" w:rsidRPr="00633FDA">
        <w:t>OZD</w:t>
      </w:r>
      <w:r w:rsidR="00BF6B8A">
        <w:t>)</w:t>
      </w:r>
      <w:r w:rsidR="00CB3FC2" w:rsidRPr="00633FDA">
        <w:t>.</w:t>
      </w:r>
      <w:r w:rsidR="003E4755" w:rsidRPr="00633FDA">
        <w:t xml:space="preserve"> Smiselna je vzpostavitev formalnih regijskih zdravstvenih koordinacij</w:t>
      </w:r>
      <w:r w:rsidR="18DF159B" w:rsidRPr="0B177FFC">
        <w:t>, ki jo sestavlja</w:t>
      </w:r>
      <w:r w:rsidR="00B151C4">
        <w:t>jo</w:t>
      </w:r>
      <w:r w:rsidR="00344E12">
        <w:t xml:space="preserve"> </w:t>
      </w:r>
      <w:r w:rsidR="46F186C0" w:rsidRPr="0B177FFC">
        <w:t>predstavniki</w:t>
      </w:r>
      <w:r w:rsidR="492413BA" w:rsidRPr="0B177FFC">
        <w:t xml:space="preserve"> </w:t>
      </w:r>
      <w:r w:rsidR="5B787FC3" w:rsidRPr="0B177FFC">
        <w:t>izvajalc</w:t>
      </w:r>
      <w:r w:rsidR="1E5016E3" w:rsidRPr="0B177FFC">
        <w:t>ev</w:t>
      </w:r>
      <w:r w:rsidR="00797E13" w:rsidRPr="00633FDA">
        <w:t xml:space="preserve"> zdravstvene dejavnosti v javni mreži</w:t>
      </w:r>
      <w:r w:rsidR="003E4755" w:rsidRPr="00633FDA">
        <w:t xml:space="preserve"> (primarna, sekundarna, terciarna raven),  MZ, </w:t>
      </w:r>
      <w:r w:rsidR="7AB7E913" w:rsidRPr="0B177FFC">
        <w:t>območn</w:t>
      </w:r>
      <w:r w:rsidR="78A3B036" w:rsidRPr="0B177FFC">
        <w:t>e</w:t>
      </w:r>
      <w:r w:rsidR="7AB7E913" w:rsidRPr="0B177FFC">
        <w:t xml:space="preserve"> enot</w:t>
      </w:r>
      <w:r w:rsidR="1F31EE63" w:rsidRPr="0B177FFC">
        <w:t>e</w:t>
      </w:r>
      <w:r w:rsidR="00905FB3">
        <w:t xml:space="preserve"> </w:t>
      </w:r>
      <w:r w:rsidR="003E4755" w:rsidRPr="00633FDA">
        <w:t>ZZZS</w:t>
      </w:r>
      <w:r w:rsidR="00FC6159">
        <w:t xml:space="preserve"> in </w:t>
      </w:r>
      <w:r w:rsidR="003E4755" w:rsidRPr="00633FDA">
        <w:t>NIJZ</w:t>
      </w:r>
      <w:r w:rsidR="6CFFCD61" w:rsidRPr="0B177FFC">
        <w:t xml:space="preserve"> ter</w:t>
      </w:r>
      <w:r w:rsidR="003E4755" w:rsidRPr="00633FDA">
        <w:t xml:space="preserve"> predstavnik </w:t>
      </w:r>
      <w:r w:rsidR="492413BA" w:rsidRPr="0B177FFC">
        <w:t>lokaln</w:t>
      </w:r>
      <w:r w:rsidR="08CAC89A" w:rsidRPr="0B177FFC">
        <w:t>e</w:t>
      </w:r>
      <w:r w:rsidR="003E4755" w:rsidRPr="00633FDA">
        <w:t xml:space="preserve"> skupnosti.</w:t>
      </w:r>
      <w:r w:rsidR="00173CDB">
        <w:t xml:space="preserve"> Primer </w:t>
      </w:r>
      <w:r w:rsidR="00C551CE">
        <w:t xml:space="preserve">organizacije, ki povezuje </w:t>
      </w:r>
      <w:r w:rsidR="004041AF">
        <w:t xml:space="preserve">različne </w:t>
      </w:r>
      <w:r w:rsidR="007E7733">
        <w:t xml:space="preserve">deležnike </w:t>
      </w:r>
      <w:r w:rsidR="00987C95">
        <w:t>med seboj</w:t>
      </w:r>
      <w:r w:rsidR="00DD550F">
        <w:t xml:space="preserve">, in </w:t>
      </w:r>
      <w:r w:rsidR="006D2AF2">
        <w:t xml:space="preserve">je partner </w:t>
      </w:r>
      <w:r w:rsidR="00D87BF4">
        <w:t>pri organizaciji</w:t>
      </w:r>
      <w:r w:rsidR="007B2FE9">
        <w:t xml:space="preserve"> krepitvi in koordinaciji PZV</w:t>
      </w:r>
      <w:r w:rsidR="005D46F2">
        <w:t xml:space="preserve">, </w:t>
      </w:r>
      <w:r w:rsidR="00B0745C">
        <w:t>je</w:t>
      </w:r>
      <w:r w:rsidR="00B417AA">
        <w:t xml:space="preserve"> </w:t>
      </w:r>
      <w:r w:rsidR="002F107E">
        <w:t>flamski in</w:t>
      </w:r>
      <w:r w:rsidR="001F2F44">
        <w:t>št</w:t>
      </w:r>
      <w:r w:rsidR="002F107E">
        <w:t>itut za primarno zdravstvo</w:t>
      </w:r>
      <w:r w:rsidR="00F96431">
        <w:t>.</w:t>
      </w:r>
      <w:r w:rsidR="00B0745C" w:rsidRPr="00CD1E18">
        <w:rPr>
          <w:rStyle w:val="Sprotnaopomba-sklic"/>
          <w:vertAlign w:val="superscript"/>
        </w:rPr>
        <w:footnoteReference w:id="51"/>
      </w:r>
    </w:p>
    <w:p w14:paraId="6AD43031" w14:textId="54357B7C" w:rsidR="003E4755" w:rsidRDefault="00FE5F43" w:rsidP="00AF29E0">
      <w:pPr>
        <w:jc w:val="both"/>
      </w:pPr>
      <w:r w:rsidRPr="00633FDA">
        <w:t xml:space="preserve">V analizi SZO je </w:t>
      </w:r>
      <w:r w:rsidR="009A7C5A" w:rsidRPr="00633FDA">
        <w:t xml:space="preserve">po drugi strani izpostavljena </w:t>
      </w:r>
      <w:r w:rsidRPr="00633FDA">
        <w:t>togost javnega sistema</w:t>
      </w:r>
      <w:r w:rsidR="009A7C5A" w:rsidRPr="00633FDA">
        <w:t>, ki</w:t>
      </w:r>
      <w:r w:rsidRPr="00633FDA">
        <w:t xml:space="preserve"> omejuje avtonomijo poslovodstva ZD pri organizaciji dela, kadrovskem načrtovanju in plačilu zaposlenih. To zmanjšuje možnosti za izboljšanje organizacijske uspešnosti. </w:t>
      </w:r>
      <w:r w:rsidR="008F327F" w:rsidRPr="008F327F">
        <w:t>Trenutno je nagrajevanje zaposlenih v okviru zasebnih izvajalcev bistveno bolj fleksibilno kot v okviru javnih zavodov, kar postavlja ene in druge v neenak položaj na trgu dela.</w:t>
      </w:r>
      <w:r w:rsidR="008F327F">
        <w:t xml:space="preserve"> </w:t>
      </w:r>
      <w:r w:rsidR="0023404C" w:rsidRPr="00633FDA">
        <w:t xml:space="preserve">Zato </w:t>
      </w:r>
      <w:r w:rsidR="005C4101" w:rsidRPr="00633FDA">
        <w:t>so</w:t>
      </w:r>
      <w:r w:rsidR="0023404C" w:rsidRPr="00633FDA">
        <w:t xml:space="preserve"> potrebn</w:t>
      </w:r>
      <w:r w:rsidR="005C4101" w:rsidRPr="00633FDA">
        <w:t>e</w:t>
      </w:r>
      <w:r w:rsidR="0023404C" w:rsidRPr="00633FDA">
        <w:t xml:space="preserve"> sprememb</w:t>
      </w:r>
      <w:r w:rsidR="005C4101" w:rsidRPr="00633FDA">
        <w:t>e</w:t>
      </w:r>
      <w:r w:rsidR="0023404C" w:rsidRPr="00633FDA">
        <w:t xml:space="preserve"> na področju organizacije </w:t>
      </w:r>
      <w:r w:rsidR="005C4101" w:rsidRPr="00633FDA">
        <w:t>za večjo avtonomijo</w:t>
      </w:r>
      <w:r w:rsidR="00743574" w:rsidRPr="00633FDA">
        <w:t xml:space="preserve"> </w:t>
      </w:r>
      <w:r w:rsidR="0019354E">
        <w:t>javnih zavodov</w:t>
      </w:r>
      <w:r w:rsidR="00DF0B2F">
        <w:t>,</w:t>
      </w:r>
      <w:r w:rsidR="00743574" w:rsidRPr="00633FDA">
        <w:t xml:space="preserve"> </w:t>
      </w:r>
      <w:r w:rsidR="00EE464B">
        <w:t>katerih</w:t>
      </w:r>
      <w:r w:rsidR="008C0C20">
        <w:t xml:space="preserve"> direktorji </w:t>
      </w:r>
      <w:r w:rsidR="00DF0B2F" w:rsidRPr="00DF0B2F">
        <w:t xml:space="preserve">preko kazalnikov kakovosti in poslovanja </w:t>
      </w:r>
      <w:r w:rsidR="00E75BAB">
        <w:t>prevzemajo odgovornost</w:t>
      </w:r>
      <w:r w:rsidR="00DF0B2F" w:rsidRPr="00DF0B2F">
        <w:t xml:space="preserve"> glede upravičenosti svojih odločitev.</w:t>
      </w:r>
    </w:p>
    <w:p w14:paraId="59635055" w14:textId="7EE875FB" w:rsidR="00261B3D" w:rsidRPr="00633FDA" w:rsidRDefault="00261B3D" w:rsidP="00AF29E0">
      <w:pPr>
        <w:pStyle w:val="Podnaslov"/>
        <w:jc w:val="both"/>
        <w:rPr>
          <w:b/>
          <w:iCs/>
        </w:rPr>
      </w:pPr>
      <w:bookmarkStart w:id="61" w:name="_Hlk157623662"/>
      <w:bookmarkStart w:id="62" w:name="_Hlk89458636"/>
      <w:r w:rsidRPr="00633FDA">
        <w:t>Aktivnost</w:t>
      </w:r>
      <w:r w:rsidR="00FB0FEB" w:rsidRPr="00633FDA">
        <w:t xml:space="preserve"> 6</w:t>
      </w:r>
      <w:r w:rsidRPr="00633FDA">
        <w:t xml:space="preserve">:  Okrepitev </w:t>
      </w:r>
      <w:r w:rsidR="004648D4" w:rsidRPr="00633FDA">
        <w:t>vodenj</w:t>
      </w:r>
      <w:r w:rsidR="00552F44">
        <w:t>a</w:t>
      </w:r>
      <w:r w:rsidR="00B91B93" w:rsidRPr="00633FDA">
        <w:t xml:space="preserve"> </w:t>
      </w:r>
      <w:r w:rsidR="00A55345" w:rsidRPr="00633FDA">
        <w:t>zdravstven</w:t>
      </w:r>
      <w:r w:rsidR="004648D4" w:rsidRPr="00633FDA">
        <w:t>e</w:t>
      </w:r>
      <w:r w:rsidR="00A55345" w:rsidRPr="00633FDA">
        <w:t xml:space="preserve"> politik</w:t>
      </w:r>
      <w:r w:rsidR="004648D4" w:rsidRPr="00633FDA">
        <w:t>e</w:t>
      </w:r>
      <w:r w:rsidR="00A55345" w:rsidRPr="00633FDA">
        <w:t xml:space="preserve"> </w:t>
      </w:r>
      <w:r w:rsidR="004648D4" w:rsidRPr="00633FDA">
        <w:t xml:space="preserve">na </w:t>
      </w:r>
      <w:r w:rsidR="00A55345" w:rsidRPr="00633FDA">
        <w:t>primarn</w:t>
      </w:r>
      <w:r w:rsidR="004648D4" w:rsidRPr="00633FDA">
        <w:t>i</w:t>
      </w:r>
      <w:r w:rsidR="00A55345" w:rsidRPr="00633FDA">
        <w:t xml:space="preserve"> ravni ZV </w:t>
      </w:r>
      <w:r w:rsidR="00CE46CF">
        <w:t>– u</w:t>
      </w:r>
      <w:r w:rsidRPr="00633FDA">
        <w:rPr>
          <w:iCs/>
        </w:rPr>
        <w:t>krepi</w:t>
      </w:r>
      <w:r w:rsidR="00CE46CF">
        <w:rPr>
          <w:iCs/>
        </w:rPr>
        <w:t>:</w:t>
      </w:r>
    </w:p>
    <w:p w14:paraId="160FF3F8" w14:textId="695DBF94" w:rsidR="00261B3D" w:rsidRPr="001E33E4" w:rsidRDefault="00F06105" w:rsidP="00AF29E0">
      <w:pPr>
        <w:pStyle w:val="Odstavekseznama"/>
        <w:numPr>
          <w:ilvl w:val="0"/>
          <w:numId w:val="10"/>
        </w:numPr>
        <w:jc w:val="both"/>
      </w:pPr>
      <w:r>
        <w:t xml:space="preserve">Pravna podlaga za </w:t>
      </w:r>
      <w:r w:rsidR="00101FEF">
        <w:t>delovanje</w:t>
      </w:r>
      <w:r w:rsidR="00261B3D">
        <w:t xml:space="preserve"> </w:t>
      </w:r>
      <w:r w:rsidR="00B501B7">
        <w:t xml:space="preserve">ustrezne notranje strukture na </w:t>
      </w:r>
      <w:r w:rsidR="00261B3D">
        <w:t xml:space="preserve">MZ, </w:t>
      </w:r>
      <w:r w:rsidR="00B87A7E">
        <w:t xml:space="preserve">ki se prednostno ukvarja </w:t>
      </w:r>
      <w:r w:rsidR="00254C26">
        <w:t xml:space="preserve">z </w:t>
      </w:r>
      <w:r w:rsidR="00B87A7E">
        <w:t>PZV</w:t>
      </w:r>
    </w:p>
    <w:p w14:paraId="6671AFEA" w14:textId="6BC203AA" w:rsidR="00C05F0D" w:rsidRDefault="00C05F0D" w:rsidP="00F06105">
      <w:pPr>
        <w:pStyle w:val="Odstavekseznama"/>
        <w:numPr>
          <w:ilvl w:val="0"/>
          <w:numId w:val="10"/>
        </w:numPr>
        <w:jc w:val="both"/>
      </w:pPr>
      <w:r w:rsidRPr="00633FDA">
        <w:t xml:space="preserve">Sprememba </w:t>
      </w:r>
      <w:r w:rsidR="00145E22" w:rsidRPr="00633FDA">
        <w:t xml:space="preserve">sistema </w:t>
      </w:r>
      <w:r w:rsidRPr="00633FDA">
        <w:t>upravljanja in vodenja v javni mreži</w:t>
      </w:r>
      <w:r w:rsidR="005451F3">
        <w:t xml:space="preserve"> izvajalcev PZV</w:t>
      </w:r>
      <w:r w:rsidR="00B151C4">
        <w:t>, z jasneje opredeljenimi pristojnosti</w:t>
      </w:r>
    </w:p>
    <w:p w14:paraId="4EA01DC7" w14:textId="2D65DCD5" w:rsidR="004B0704" w:rsidRDefault="00F74C5E" w:rsidP="002871F3">
      <w:pPr>
        <w:pStyle w:val="Odstavekseznama"/>
        <w:numPr>
          <w:ilvl w:val="0"/>
          <w:numId w:val="10"/>
        </w:numPr>
        <w:jc w:val="both"/>
      </w:pPr>
      <w:r>
        <w:t xml:space="preserve">Sprememba </w:t>
      </w:r>
      <w:r w:rsidR="00AE34F1">
        <w:t xml:space="preserve">pravno </w:t>
      </w:r>
      <w:r>
        <w:t xml:space="preserve">organizacijske oblike </w:t>
      </w:r>
      <w:r w:rsidR="00B00470">
        <w:t>javno</w:t>
      </w:r>
      <w:r w:rsidR="006655D9">
        <w:t xml:space="preserve"> </w:t>
      </w:r>
      <w:r w:rsidR="00B00470">
        <w:t>zdravstvenim zavodom</w:t>
      </w:r>
      <w:r>
        <w:t xml:space="preserve"> za omogočanje večje avtonomije </w:t>
      </w:r>
      <w:r w:rsidR="0039727A">
        <w:t>na področju organizacije dela, poslovanja,</w:t>
      </w:r>
      <w:r>
        <w:t xml:space="preserve"> vodenju kadrovske politike</w:t>
      </w:r>
      <w:r w:rsidR="00EC13EF">
        <w:t xml:space="preserve"> in nagrajevanja </w:t>
      </w:r>
      <w:r w:rsidR="00191745">
        <w:t xml:space="preserve">zaposlenih </w:t>
      </w:r>
    </w:p>
    <w:p w14:paraId="5AE16E4A" w14:textId="5E9C92C7" w:rsidR="004648D4" w:rsidRPr="001E33E4" w:rsidRDefault="006F1521" w:rsidP="00AF29E0">
      <w:pPr>
        <w:pStyle w:val="Podnaslov"/>
        <w:jc w:val="both"/>
      </w:pPr>
      <w:r w:rsidRPr="001E33E4">
        <w:t xml:space="preserve">Aktivnost 7:  </w:t>
      </w:r>
      <w:r w:rsidR="0083240C" w:rsidRPr="001E33E4">
        <w:t xml:space="preserve">Podpora </w:t>
      </w:r>
      <w:r w:rsidR="002B5EE4" w:rsidRPr="001E33E4">
        <w:t>koor</w:t>
      </w:r>
      <w:r w:rsidR="007F7FE4" w:rsidRPr="001E33E4">
        <w:t xml:space="preserve">diniranemu </w:t>
      </w:r>
      <w:r w:rsidR="0083240C" w:rsidRPr="001E33E4">
        <w:t>razvoju</w:t>
      </w:r>
      <w:r w:rsidR="007F7FE4" w:rsidRPr="001E33E4">
        <w:t xml:space="preserve"> </w:t>
      </w:r>
      <w:r w:rsidR="00021574" w:rsidRPr="001E33E4">
        <w:t>PZV -</w:t>
      </w:r>
      <w:r w:rsidR="00CE46CF" w:rsidRPr="001E33E4">
        <w:t xml:space="preserve"> ukrepi:</w:t>
      </w:r>
    </w:p>
    <w:p w14:paraId="5B111798" w14:textId="65D1EE76" w:rsidR="00044F9B" w:rsidRPr="001E33E4" w:rsidRDefault="006F1521" w:rsidP="001E33E4">
      <w:pPr>
        <w:pStyle w:val="Odstavekseznama"/>
        <w:numPr>
          <w:ilvl w:val="0"/>
          <w:numId w:val="55"/>
        </w:numPr>
        <w:jc w:val="both"/>
      </w:pPr>
      <w:r w:rsidRPr="001E33E4">
        <w:t>Vzpostavit</w:t>
      </w:r>
      <w:r w:rsidR="008973C2" w:rsidRPr="001E33E4">
        <w:t>ev</w:t>
      </w:r>
      <w:r w:rsidRPr="001E33E4">
        <w:t xml:space="preserve"> </w:t>
      </w:r>
      <w:r w:rsidR="0032032A" w:rsidRPr="001E33E4">
        <w:t>centra</w:t>
      </w:r>
      <w:r w:rsidRPr="001E33E4">
        <w:t xml:space="preserve"> za podporo </w:t>
      </w:r>
      <w:r w:rsidR="21CBF680" w:rsidRPr="001E33E4">
        <w:t>in</w:t>
      </w:r>
      <w:r w:rsidR="0EE4F865" w:rsidRPr="001E33E4">
        <w:t xml:space="preserve"> </w:t>
      </w:r>
      <w:r w:rsidRPr="001E33E4">
        <w:t>razvoj</w:t>
      </w:r>
      <w:r w:rsidR="005404D5" w:rsidRPr="001E33E4">
        <w:t xml:space="preserve"> </w:t>
      </w:r>
      <w:r w:rsidR="00962C0B" w:rsidRPr="001E33E4">
        <w:t xml:space="preserve">dejavnosti v </w:t>
      </w:r>
      <w:r w:rsidRPr="001E33E4">
        <w:t>PZV</w:t>
      </w:r>
      <w:r w:rsidR="00F645AB" w:rsidRPr="001E33E4">
        <w:t xml:space="preserve"> (upravljanje, </w:t>
      </w:r>
      <w:r w:rsidR="00D10835" w:rsidRPr="001E33E4">
        <w:t xml:space="preserve">spremljanje, </w:t>
      </w:r>
      <w:r w:rsidR="00F645AB" w:rsidRPr="001E33E4">
        <w:t>načrtovanje kadrovskih virov</w:t>
      </w:r>
      <w:r w:rsidR="00282061" w:rsidRPr="001E33E4">
        <w:t>,</w:t>
      </w:r>
      <w:r w:rsidR="007D4790" w:rsidRPr="001E33E4">
        <w:t xml:space="preserve"> razvoj </w:t>
      </w:r>
      <w:r w:rsidR="003C00F4" w:rsidRPr="001E33E4">
        <w:t xml:space="preserve">in uvajanje </w:t>
      </w:r>
      <w:r w:rsidR="00D42DFC" w:rsidRPr="001E33E4">
        <w:t>novih modelov</w:t>
      </w:r>
      <w:r w:rsidR="009F40CC" w:rsidRPr="001E33E4">
        <w:t xml:space="preserve"> organizacije in financiranj</w:t>
      </w:r>
      <w:r w:rsidR="00704FFD" w:rsidRPr="001E33E4">
        <w:t>a</w:t>
      </w:r>
      <w:r w:rsidR="009F40CC" w:rsidRPr="001E33E4">
        <w:t>)</w:t>
      </w:r>
    </w:p>
    <w:p w14:paraId="2369C541" w14:textId="7C08FBED" w:rsidR="00F01006" w:rsidRPr="001E33E4" w:rsidRDefault="003E7871" w:rsidP="001E33E4">
      <w:pPr>
        <w:pStyle w:val="Odstavekseznama"/>
        <w:numPr>
          <w:ilvl w:val="0"/>
          <w:numId w:val="55"/>
        </w:numPr>
        <w:jc w:val="both"/>
      </w:pPr>
      <w:r>
        <w:t>P</w:t>
      </w:r>
      <w:r w:rsidR="00F01006">
        <w:t>odelit</w:t>
      </w:r>
      <w:r>
        <w:t>ev</w:t>
      </w:r>
      <w:r w:rsidR="00F01006">
        <w:t xml:space="preserve"> javn</w:t>
      </w:r>
      <w:r>
        <w:t>ega</w:t>
      </w:r>
      <w:r w:rsidR="00F01006">
        <w:t xml:space="preserve"> pooblastil</w:t>
      </w:r>
      <w:r>
        <w:t>a</w:t>
      </w:r>
      <w:r w:rsidR="00B314B5">
        <w:t xml:space="preserve"> </w:t>
      </w:r>
      <w:r>
        <w:t xml:space="preserve">zdravstvenim domovom </w:t>
      </w:r>
      <w:r w:rsidR="00B314B5">
        <w:t xml:space="preserve">za koordiniranje </w:t>
      </w:r>
      <w:r w:rsidR="00A71DBF">
        <w:t xml:space="preserve">razvoja </w:t>
      </w:r>
      <w:r w:rsidR="00B314B5">
        <w:t>PZV v lokalni skupnosti</w:t>
      </w:r>
      <w:r w:rsidR="00B5173F">
        <w:t xml:space="preserve">, </w:t>
      </w:r>
      <w:r w:rsidR="00945FF7">
        <w:t>k</w:t>
      </w:r>
      <w:r w:rsidR="00036542">
        <w:t xml:space="preserve">i se povezujejo s centrom za podporo in razvoj  v PZV </w:t>
      </w:r>
      <w:r w:rsidR="00F01006">
        <w:t xml:space="preserve"> </w:t>
      </w:r>
      <w:bookmarkEnd w:id="61"/>
    </w:p>
    <w:p w14:paraId="55A73865" w14:textId="0B2F802A" w:rsidR="00826AC7" w:rsidRPr="00633FDA" w:rsidRDefault="007A40E9" w:rsidP="00223DF2">
      <w:pPr>
        <w:pStyle w:val="Naslov2"/>
      </w:pPr>
      <w:bookmarkStart w:id="63" w:name="_Toc157350774"/>
      <w:bookmarkStart w:id="64" w:name="_Hlk95320367"/>
      <w:bookmarkEnd w:id="62"/>
      <w:r w:rsidRPr="00633FDA">
        <w:t>Financiranje PZV</w:t>
      </w:r>
      <w:bookmarkEnd w:id="63"/>
      <w:r w:rsidR="001E479B" w:rsidRPr="00633FDA">
        <w:t xml:space="preserve"> </w:t>
      </w:r>
    </w:p>
    <w:bookmarkEnd w:id="64"/>
    <w:p w14:paraId="6F499093" w14:textId="32CFE772" w:rsidR="001E479B" w:rsidRPr="00633FDA" w:rsidRDefault="007A40E9" w:rsidP="001E33E4">
      <w:pPr>
        <w:ind w:left="360"/>
        <w:jc w:val="both"/>
      </w:pPr>
      <w:r w:rsidRPr="00633FDA">
        <w:t>na način, da se</w:t>
      </w:r>
      <w:r w:rsidR="001E479B" w:rsidRPr="00633FDA">
        <w:t xml:space="preserve"> spodbuja učinkovito in kakovostno izvajanje zdravstvene </w:t>
      </w:r>
      <w:r w:rsidR="007458E2">
        <w:t>obravnave</w:t>
      </w:r>
      <w:r w:rsidR="001E479B" w:rsidRPr="00633FDA">
        <w:t xml:space="preserve"> </w:t>
      </w:r>
      <w:r w:rsidR="00B90B3F" w:rsidRPr="00633FDA">
        <w:t xml:space="preserve">glede na potrebe prebivalstva </w:t>
      </w:r>
      <w:r w:rsidR="00E31AF2" w:rsidRPr="00633FDA">
        <w:t xml:space="preserve">ter zagotavlja sledenje porabi denarja </w:t>
      </w:r>
      <w:r w:rsidR="001E479B" w:rsidRPr="00633FDA">
        <w:t>in s tem prispeva k vzdržnost</w:t>
      </w:r>
      <w:r w:rsidR="00274597" w:rsidRPr="00633FDA">
        <w:t>i</w:t>
      </w:r>
      <w:r w:rsidR="001E479B" w:rsidRPr="00633FDA">
        <w:t xml:space="preserve"> sistema</w:t>
      </w:r>
      <w:r w:rsidR="00B90B3F" w:rsidRPr="00633FDA">
        <w:t>.</w:t>
      </w:r>
    </w:p>
    <w:p w14:paraId="08F49F08" w14:textId="49427754" w:rsidR="004C4F2E" w:rsidRPr="00633FDA" w:rsidRDefault="004C4F2E" w:rsidP="001E33E4">
      <w:pPr>
        <w:keepNext/>
        <w:jc w:val="both"/>
        <w:rPr>
          <w:b/>
          <w:bCs/>
          <w:u w:val="single"/>
        </w:rPr>
      </w:pPr>
      <w:r w:rsidRPr="00633FDA">
        <w:rPr>
          <w:b/>
          <w:bCs/>
          <w:u w:val="single"/>
        </w:rPr>
        <w:t>Opis stanja in ključni izzivi</w:t>
      </w:r>
    </w:p>
    <w:p w14:paraId="62E812EA" w14:textId="78C055A1" w:rsidR="00043A91" w:rsidRDefault="008A2F1C" w:rsidP="001E33E4">
      <w:pPr>
        <w:jc w:val="both"/>
      </w:pPr>
      <w:r>
        <w:t xml:space="preserve">Ker </w:t>
      </w:r>
      <w:r w:rsidR="00D47AFC" w:rsidRPr="00633FDA">
        <w:t xml:space="preserve">močno </w:t>
      </w:r>
      <w:r w:rsidR="002A347A" w:rsidRPr="00633FDA">
        <w:t xml:space="preserve">PZV prispeva </w:t>
      </w:r>
      <w:r w:rsidR="00191269" w:rsidRPr="00633FDA">
        <w:t>k</w:t>
      </w:r>
      <w:r w:rsidR="002A347A" w:rsidRPr="00633FDA">
        <w:t xml:space="preserve"> </w:t>
      </w:r>
      <w:r w:rsidR="00D47AFC" w:rsidRPr="00633FDA">
        <w:t>večji</w:t>
      </w:r>
      <w:r w:rsidR="00191269" w:rsidRPr="00633FDA">
        <w:t xml:space="preserve"> učinkovit</w:t>
      </w:r>
      <w:r w:rsidR="00D47AFC" w:rsidRPr="00633FDA">
        <w:t>osti</w:t>
      </w:r>
      <w:r w:rsidR="00191269" w:rsidRPr="00633FDA">
        <w:t xml:space="preserve"> </w:t>
      </w:r>
      <w:r w:rsidR="00375A49">
        <w:t xml:space="preserve">in vzdržnosti </w:t>
      </w:r>
      <w:r w:rsidR="00191269" w:rsidRPr="00633FDA">
        <w:t>zdravstveni</w:t>
      </w:r>
      <w:r w:rsidR="00D47AFC" w:rsidRPr="00633FDA">
        <w:t>h</w:t>
      </w:r>
      <w:r w:rsidR="00191269" w:rsidRPr="00633FDA">
        <w:t xml:space="preserve"> sistemo</w:t>
      </w:r>
      <w:r w:rsidR="00D47AFC" w:rsidRPr="00633FDA">
        <w:t>v</w:t>
      </w:r>
      <w:r w:rsidR="00191269" w:rsidRPr="00633FDA">
        <w:t xml:space="preserve">, </w:t>
      </w:r>
      <w:r w:rsidR="00165CA1" w:rsidRPr="00633FDA">
        <w:t>se s</w:t>
      </w:r>
      <w:r w:rsidR="00043A91" w:rsidRPr="00633FDA">
        <w:t xml:space="preserve">redstva </w:t>
      </w:r>
      <w:r w:rsidR="00165CA1" w:rsidRPr="00633FDA">
        <w:t xml:space="preserve">namenjena </w:t>
      </w:r>
      <w:r w:rsidR="00815DEF" w:rsidRPr="00633FDA">
        <w:t xml:space="preserve">dejavnostim </w:t>
      </w:r>
      <w:r w:rsidR="00D47AFC" w:rsidRPr="00633FDA">
        <w:t xml:space="preserve">na primarni ravni </w:t>
      </w:r>
      <w:r w:rsidR="00043A91" w:rsidRPr="00633FDA">
        <w:t>bogato obrestujejo</w:t>
      </w:r>
      <w:r w:rsidR="00D47AFC" w:rsidRPr="00633FDA">
        <w:t>.</w:t>
      </w:r>
      <w:r w:rsidR="00043A91" w:rsidRPr="00633FDA">
        <w:t xml:space="preserve"> </w:t>
      </w:r>
      <w:r w:rsidR="00D47AFC" w:rsidRPr="00633FDA">
        <w:t>Dobro organizirana zdravstvena dejavnost na primarni ravni</w:t>
      </w:r>
      <w:r w:rsidR="00165CA1" w:rsidRPr="00633FDA">
        <w:t xml:space="preserve"> </w:t>
      </w:r>
      <w:r w:rsidR="00043A91" w:rsidRPr="00633FDA">
        <w:t>prispeva k zmanjšanju celokupnih stroškov zdravstvenega sistema</w:t>
      </w:r>
      <w:r w:rsidR="00D47AFC" w:rsidRPr="00633FDA">
        <w:t xml:space="preserve">, </w:t>
      </w:r>
      <w:r w:rsidR="00043A91" w:rsidRPr="00633FDA">
        <w:t xml:space="preserve">boljšemu zdravju </w:t>
      </w:r>
      <w:r w:rsidR="00D47AFC" w:rsidRPr="00633FDA">
        <w:t>prebivalstva in posledično</w:t>
      </w:r>
      <w:r w:rsidR="00C85370" w:rsidRPr="00633FDA">
        <w:t xml:space="preserve"> k </w:t>
      </w:r>
      <w:r w:rsidR="00D47AFC" w:rsidRPr="00633FDA">
        <w:t xml:space="preserve">večji </w:t>
      </w:r>
      <w:r w:rsidR="00043A91" w:rsidRPr="00633FDA">
        <w:t>produktivnosti</w:t>
      </w:r>
      <w:r w:rsidR="00637D98">
        <w:t>.</w:t>
      </w:r>
      <w:r w:rsidR="00F75C5F" w:rsidRPr="00633FDA">
        <w:rPr>
          <w:rStyle w:val="Sprotnaopomba-sklic"/>
          <w:vertAlign w:val="superscript"/>
        </w:rPr>
        <w:footnoteReference w:id="52"/>
      </w:r>
    </w:p>
    <w:p w14:paraId="0C742222" w14:textId="564987CD" w:rsidR="00145203" w:rsidRPr="00633FDA" w:rsidRDefault="006A5284" w:rsidP="001E33E4">
      <w:pPr>
        <w:jc w:val="both"/>
      </w:pPr>
      <w:r>
        <w:t>Izzivi s katerimi se v Sloveniji na področju financiranja</w:t>
      </w:r>
      <w:r w:rsidR="00637D98">
        <w:t xml:space="preserve"> v PZV</w:t>
      </w:r>
      <w:r w:rsidR="00637D98" w:rsidRPr="00637D98">
        <w:t xml:space="preserve"> </w:t>
      </w:r>
      <w:r w:rsidR="00637D98">
        <w:t>soočamo</w:t>
      </w:r>
      <w:r w:rsidR="00294A6B">
        <w:t>,</w:t>
      </w:r>
      <w:r>
        <w:t xml:space="preserve"> so </w:t>
      </w:r>
      <w:r w:rsidR="0024148C">
        <w:t xml:space="preserve">iskanje optimalnega </w:t>
      </w:r>
      <w:r w:rsidR="00157CB9">
        <w:t>model</w:t>
      </w:r>
      <w:r w:rsidR="0024148C">
        <w:t>a</w:t>
      </w:r>
      <w:r w:rsidR="00157CB9">
        <w:t xml:space="preserve"> plačila</w:t>
      </w:r>
      <w:r w:rsidR="0011188C">
        <w:t xml:space="preserve"> v PZV</w:t>
      </w:r>
      <w:r w:rsidR="00157CB9">
        <w:t xml:space="preserve">, </w:t>
      </w:r>
      <w:r w:rsidR="00565F14">
        <w:t xml:space="preserve">več </w:t>
      </w:r>
      <w:r w:rsidR="002871F3">
        <w:t xml:space="preserve">možnosti in </w:t>
      </w:r>
      <w:r w:rsidR="00565F14">
        <w:t xml:space="preserve">fleksibilnosti </w:t>
      </w:r>
      <w:r w:rsidR="00294A6B">
        <w:t>pri</w:t>
      </w:r>
      <w:r w:rsidR="00B16AAC">
        <w:t xml:space="preserve"> vpeljav</w:t>
      </w:r>
      <w:r w:rsidR="00294A6B">
        <w:t>i</w:t>
      </w:r>
      <w:r w:rsidR="00B16AAC">
        <w:t xml:space="preserve"> </w:t>
      </w:r>
      <w:r w:rsidR="0079506E">
        <w:t xml:space="preserve">novih </w:t>
      </w:r>
      <w:r w:rsidR="0002123B">
        <w:t xml:space="preserve">programov </w:t>
      </w:r>
      <w:r w:rsidR="00E06373">
        <w:t xml:space="preserve">v </w:t>
      </w:r>
      <w:r w:rsidR="0002123B">
        <w:t>zdravstv</w:t>
      </w:r>
      <w:r w:rsidR="00E06373">
        <w:t>u</w:t>
      </w:r>
      <w:r w:rsidR="0002123B">
        <w:t xml:space="preserve"> in </w:t>
      </w:r>
      <w:r w:rsidR="00565F14">
        <w:t xml:space="preserve">zagotavljanje </w:t>
      </w:r>
      <w:r w:rsidR="00BF6F26">
        <w:t>stabilnih virov financiranja za v</w:t>
      </w:r>
      <w:r w:rsidR="0002123B">
        <w:t>laganja v infrastrukturo izvajalcev</w:t>
      </w:r>
      <w:r w:rsidR="00E51693">
        <w:t xml:space="preserve">. </w:t>
      </w:r>
    </w:p>
    <w:p w14:paraId="747B6D5B" w14:textId="24A5B969" w:rsidR="00A82763" w:rsidRPr="00633FDA" w:rsidRDefault="00C85370" w:rsidP="001E33E4">
      <w:pPr>
        <w:jc w:val="both"/>
      </w:pPr>
      <w:r w:rsidRPr="00633FDA">
        <w:rPr>
          <w:rStyle w:val="normaltextrun"/>
          <w:color w:val="000000"/>
        </w:rPr>
        <w:t>PZV</w:t>
      </w:r>
      <w:r w:rsidR="00A82763" w:rsidRPr="00633FDA">
        <w:rPr>
          <w:rStyle w:val="normaltextrun"/>
          <w:color w:val="000000"/>
        </w:rPr>
        <w:t xml:space="preserve"> se </w:t>
      </w:r>
      <w:r w:rsidR="00CC65AB" w:rsidRPr="00633FDA">
        <w:rPr>
          <w:rStyle w:val="normaltextrun"/>
          <w:color w:val="000000"/>
        </w:rPr>
        <w:t xml:space="preserve">v Sloveniji </w:t>
      </w:r>
      <w:r w:rsidR="00A82763" w:rsidRPr="00633FDA">
        <w:rPr>
          <w:rStyle w:val="normaltextrun"/>
          <w:color w:val="000000"/>
        </w:rPr>
        <w:t xml:space="preserve">financira </w:t>
      </w:r>
      <w:r w:rsidRPr="00633FDA">
        <w:rPr>
          <w:rStyle w:val="normaltextrun"/>
          <w:color w:val="000000"/>
        </w:rPr>
        <w:t>predvsem iz javnih virov</w:t>
      </w:r>
      <w:r w:rsidR="00A82763" w:rsidRPr="00633FDA">
        <w:rPr>
          <w:rStyle w:val="normaltextrun"/>
        </w:rPr>
        <w:t xml:space="preserve">. Največji del predstavljajo sredstva, zbrana v sistemu </w:t>
      </w:r>
      <w:r w:rsidR="00F925D7" w:rsidRPr="00E750C1">
        <w:rPr>
          <w:rStyle w:val="normaltextrun"/>
        </w:rPr>
        <w:t>obveznega zdravstvenega zavarovanja (</w:t>
      </w:r>
      <w:r w:rsidR="00F104B3">
        <w:rPr>
          <w:rStyle w:val="normaltextrun"/>
        </w:rPr>
        <w:t>v nadaljnjem besedilu</w:t>
      </w:r>
      <w:r w:rsidR="00F925D7" w:rsidRPr="00E750C1">
        <w:rPr>
          <w:rStyle w:val="normaltextrun"/>
        </w:rPr>
        <w:t xml:space="preserve"> </w:t>
      </w:r>
      <w:r w:rsidR="00A82763" w:rsidRPr="00E750C1">
        <w:rPr>
          <w:rStyle w:val="normaltextrun"/>
        </w:rPr>
        <w:t>OZZ</w:t>
      </w:r>
      <w:r w:rsidR="00F925D7" w:rsidRPr="00E750C1">
        <w:rPr>
          <w:rStyle w:val="normaltextrun"/>
        </w:rPr>
        <w:t>).</w:t>
      </w:r>
      <w:r w:rsidR="00A82763" w:rsidRPr="00E750C1">
        <w:rPr>
          <w:rStyle w:val="normaltextrun"/>
        </w:rPr>
        <w:t> </w:t>
      </w:r>
      <w:r w:rsidR="0971115F" w:rsidRPr="70498FB0">
        <w:rPr>
          <w:rStyle w:val="normaltextrun"/>
        </w:rPr>
        <w:t xml:space="preserve">Do </w:t>
      </w:r>
      <w:r w:rsidR="00EE2A90">
        <w:rPr>
          <w:rStyle w:val="normaltextrun"/>
        </w:rPr>
        <w:t>31</w:t>
      </w:r>
      <w:r w:rsidR="0971115F" w:rsidRPr="70498FB0">
        <w:rPr>
          <w:rStyle w:val="normaltextrun"/>
        </w:rPr>
        <w:t>.</w:t>
      </w:r>
      <w:r w:rsidR="32CF1426" w:rsidRPr="70498FB0">
        <w:rPr>
          <w:rStyle w:val="normaltextrun"/>
        </w:rPr>
        <w:t xml:space="preserve"> </w:t>
      </w:r>
      <w:r w:rsidR="0971115F" w:rsidRPr="70498FB0">
        <w:rPr>
          <w:rStyle w:val="normaltextrun"/>
        </w:rPr>
        <w:t>12</w:t>
      </w:r>
      <w:r w:rsidR="0971115F" w:rsidRPr="241416B3">
        <w:rPr>
          <w:rStyle w:val="normaltextrun"/>
        </w:rPr>
        <w:t>.</w:t>
      </w:r>
      <w:r w:rsidR="508F9A6B" w:rsidRPr="241416B3">
        <w:rPr>
          <w:rStyle w:val="normaltextrun"/>
        </w:rPr>
        <w:t xml:space="preserve"> </w:t>
      </w:r>
      <w:r w:rsidR="0971115F" w:rsidRPr="241416B3">
        <w:rPr>
          <w:rStyle w:val="normaltextrun"/>
        </w:rPr>
        <w:t>2023</w:t>
      </w:r>
      <w:r w:rsidR="00C05AEF">
        <w:rPr>
          <w:rStyle w:val="normaltextrun"/>
        </w:rPr>
        <w:t xml:space="preserve"> so se zbirala tudi</w:t>
      </w:r>
      <w:r w:rsidR="00A82763" w:rsidRPr="00E750C1">
        <w:rPr>
          <w:rStyle w:val="normaltextrun"/>
        </w:rPr>
        <w:t xml:space="preserve"> sredstva </w:t>
      </w:r>
      <w:r w:rsidR="00F925D7" w:rsidRPr="00E750C1">
        <w:rPr>
          <w:rStyle w:val="normaltextrun"/>
        </w:rPr>
        <w:t>prostovoljnega zdravstvenega zavarovanja</w:t>
      </w:r>
      <w:r w:rsidR="2D5E4A1F" w:rsidRPr="00E750C1">
        <w:rPr>
          <w:rStyle w:val="normaltextrun"/>
        </w:rPr>
        <w:t>,</w:t>
      </w:r>
      <w:r w:rsidR="00F925D7" w:rsidRPr="00E750C1">
        <w:rPr>
          <w:rStyle w:val="normaltextrun"/>
        </w:rPr>
        <w:t xml:space="preserve"> </w:t>
      </w:r>
      <w:r w:rsidR="003F3E24" w:rsidRPr="00E750C1">
        <w:rPr>
          <w:rStyle w:val="normaltextrun"/>
        </w:rPr>
        <w:t>zbrana preko</w:t>
      </w:r>
      <w:r w:rsidR="00F925D7" w:rsidRPr="00E750C1">
        <w:rPr>
          <w:rStyle w:val="normaltextrun"/>
        </w:rPr>
        <w:t xml:space="preserve"> komercialn</w:t>
      </w:r>
      <w:r w:rsidR="003F3E24" w:rsidRPr="00E750C1">
        <w:rPr>
          <w:rStyle w:val="normaltextrun"/>
        </w:rPr>
        <w:t>ih</w:t>
      </w:r>
      <w:r w:rsidR="00F925D7" w:rsidRPr="00E750C1">
        <w:rPr>
          <w:rStyle w:val="normaltextrun"/>
        </w:rPr>
        <w:t xml:space="preserve"> zavarovalnic</w:t>
      </w:r>
      <w:r w:rsidR="3446085F" w:rsidRPr="00E750C1">
        <w:rPr>
          <w:rStyle w:val="normaltextrun"/>
        </w:rPr>
        <w:t xml:space="preserve">. </w:t>
      </w:r>
      <w:r w:rsidR="68C49364" w:rsidRPr="00E750C1">
        <w:rPr>
          <w:rStyle w:val="normaltextrun"/>
        </w:rPr>
        <w:t>S</w:t>
      </w:r>
      <w:r w:rsidR="00F925D7" w:rsidRPr="00E750C1">
        <w:rPr>
          <w:rStyle w:val="normaltextrun"/>
        </w:rPr>
        <w:t xml:space="preserve"> 1.</w:t>
      </w:r>
      <w:r w:rsidR="2B308ECF" w:rsidRPr="00E750C1">
        <w:rPr>
          <w:rStyle w:val="normaltextrun"/>
        </w:rPr>
        <w:t xml:space="preserve"> </w:t>
      </w:r>
      <w:r w:rsidR="00F925D7" w:rsidRPr="00E750C1">
        <w:rPr>
          <w:rStyle w:val="normaltextrun"/>
        </w:rPr>
        <w:t>1.</w:t>
      </w:r>
      <w:r w:rsidR="1DD9E212" w:rsidRPr="00E750C1">
        <w:rPr>
          <w:rStyle w:val="normaltextrun"/>
        </w:rPr>
        <w:t xml:space="preserve"> </w:t>
      </w:r>
      <w:r w:rsidR="00F925D7" w:rsidRPr="00E750C1">
        <w:rPr>
          <w:rStyle w:val="normaltextrun"/>
        </w:rPr>
        <w:t>2024</w:t>
      </w:r>
      <w:r w:rsidR="00B40D70" w:rsidRPr="00E750C1">
        <w:rPr>
          <w:rStyle w:val="normaltextrun"/>
        </w:rPr>
        <w:t xml:space="preserve"> </w:t>
      </w:r>
      <w:r w:rsidR="4FD6109F" w:rsidRPr="00E750C1">
        <w:rPr>
          <w:rStyle w:val="normaltextrun"/>
        </w:rPr>
        <w:t xml:space="preserve">se je </w:t>
      </w:r>
      <w:r w:rsidR="006C068F">
        <w:rPr>
          <w:rStyle w:val="normaltextrun"/>
        </w:rPr>
        <w:t>prostovoljno zdravstveno zavarovanje</w:t>
      </w:r>
      <w:r w:rsidR="4FD6109F" w:rsidRPr="00E750C1">
        <w:rPr>
          <w:rStyle w:val="normaltextrun"/>
        </w:rPr>
        <w:t xml:space="preserve"> </w:t>
      </w:r>
      <w:r w:rsidR="00F925D7" w:rsidRPr="001C25EF">
        <w:rPr>
          <w:color w:val="212529"/>
          <w:shd w:val="clear" w:color="auto" w:fill="FFFFFF"/>
        </w:rPr>
        <w:t>preoblik</w:t>
      </w:r>
      <w:r w:rsidR="463840C3" w:rsidRPr="001C25EF">
        <w:rPr>
          <w:color w:val="212529"/>
          <w:shd w:val="clear" w:color="auto" w:fill="FFFFFF"/>
        </w:rPr>
        <w:t xml:space="preserve">ovalo </w:t>
      </w:r>
      <w:r w:rsidR="00F925D7" w:rsidRPr="001C25EF">
        <w:rPr>
          <w:color w:val="212529"/>
          <w:shd w:val="clear" w:color="auto" w:fill="FFFFFF"/>
        </w:rPr>
        <w:t>v obvezno zavarovanje v obliki plačil obveznega zdravstvenega prispevka.</w:t>
      </w:r>
      <w:r w:rsidR="00EE175D" w:rsidRPr="00E750C1">
        <w:rPr>
          <w:rStyle w:val="normaltextrun"/>
        </w:rPr>
        <w:t xml:space="preserve"> Le </w:t>
      </w:r>
      <w:r w:rsidR="00A82763" w:rsidRPr="00E750C1">
        <w:rPr>
          <w:rStyle w:val="normaltextrun"/>
        </w:rPr>
        <w:t xml:space="preserve">manjši </w:t>
      </w:r>
      <w:r w:rsidR="00A82763" w:rsidRPr="00E750C1">
        <w:rPr>
          <w:rStyle w:val="normaltextrun"/>
          <w:color w:val="000000"/>
        </w:rPr>
        <w:t xml:space="preserve">del </w:t>
      </w:r>
      <w:r w:rsidR="00EE175D" w:rsidRPr="00E750C1">
        <w:rPr>
          <w:rStyle w:val="normaltextrun"/>
          <w:color w:val="000000"/>
        </w:rPr>
        <w:t xml:space="preserve">predstavljajo </w:t>
      </w:r>
      <w:r w:rsidR="00A82763" w:rsidRPr="00E750C1">
        <w:rPr>
          <w:rStyle w:val="normaltextrun"/>
          <w:color w:val="000000"/>
        </w:rPr>
        <w:t xml:space="preserve">proračunska sredstva države in občin. Investicije v </w:t>
      </w:r>
      <w:r w:rsidR="003F2B71">
        <w:rPr>
          <w:rStyle w:val="normaltextrun"/>
          <w:color w:val="000000"/>
        </w:rPr>
        <w:t>infrastruktu</w:t>
      </w:r>
      <w:r w:rsidR="00E948D5">
        <w:rPr>
          <w:rStyle w:val="normaltextrun"/>
          <w:color w:val="000000"/>
        </w:rPr>
        <w:t xml:space="preserve">ro </w:t>
      </w:r>
      <w:r w:rsidR="003F2B71">
        <w:rPr>
          <w:rStyle w:val="normaltextrun"/>
          <w:color w:val="000000"/>
        </w:rPr>
        <w:t xml:space="preserve">PZV </w:t>
      </w:r>
      <w:r w:rsidR="00EE175D" w:rsidRPr="00633FDA">
        <w:rPr>
          <w:rStyle w:val="normaltextrun"/>
          <w:color w:val="000000"/>
        </w:rPr>
        <w:t xml:space="preserve">so </w:t>
      </w:r>
      <w:r w:rsidR="00A82763" w:rsidRPr="00633FDA">
        <w:rPr>
          <w:rStyle w:val="normaltextrun"/>
          <w:color w:val="000000"/>
        </w:rPr>
        <w:t xml:space="preserve">se </w:t>
      </w:r>
      <w:r w:rsidR="00EE175D" w:rsidRPr="00633FDA">
        <w:rPr>
          <w:rStyle w:val="normaltextrun"/>
          <w:color w:val="000000"/>
        </w:rPr>
        <w:t xml:space="preserve">do nedavnega </w:t>
      </w:r>
      <w:r w:rsidR="00A82763" w:rsidRPr="00633FDA">
        <w:rPr>
          <w:rStyle w:val="normaltextrun"/>
          <w:color w:val="000000"/>
        </w:rPr>
        <w:t>skoraj izključno financira</w:t>
      </w:r>
      <w:r w:rsidR="00EE175D" w:rsidRPr="00633FDA">
        <w:rPr>
          <w:rStyle w:val="normaltextrun"/>
          <w:color w:val="000000"/>
        </w:rPr>
        <w:t>le</w:t>
      </w:r>
      <w:r w:rsidR="00A82763" w:rsidRPr="00633FDA">
        <w:rPr>
          <w:rStyle w:val="normaltextrun"/>
          <w:color w:val="000000"/>
        </w:rPr>
        <w:t xml:space="preserve"> iz občinskih proračunov ali pa </w:t>
      </w:r>
      <w:r w:rsidR="00EE175D" w:rsidRPr="00633FDA">
        <w:rPr>
          <w:rStyle w:val="normaltextrun"/>
          <w:color w:val="000000"/>
        </w:rPr>
        <w:t xml:space="preserve">so </w:t>
      </w:r>
      <w:r w:rsidR="00A82763" w:rsidRPr="00633FDA">
        <w:rPr>
          <w:rStyle w:val="normaltextrun"/>
          <w:color w:val="000000"/>
        </w:rPr>
        <w:t xml:space="preserve">jih </w:t>
      </w:r>
      <w:r w:rsidR="003F2B71">
        <w:rPr>
          <w:rStyle w:val="normaltextrun"/>
          <w:color w:val="000000"/>
        </w:rPr>
        <w:t>izvajalci</w:t>
      </w:r>
      <w:r w:rsidR="00A82763" w:rsidRPr="00633FDA">
        <w:rPr>
          <w:rStyle w:val="normaltextrun"/>
          <w:color w:val="000000"/>
        </w:rPr>
        <w:t xml:space="preserve"> financira</w:t>
      </w:r>
      <w:r w:rsidR="00EE175D" w:rsidRPr="00633FDA">
        <w:rPr>
          <w:rStyle w:val="normaltextrun"/>
          <w:color w:val="000000"/>
        </w:rPr>
        <w:t>li</w:t>
      </w:r>
      <w:r w:rsidR="00A82763" w:rsidRPr="00633FDA">
        <w:rPr>
          <w:rStyle w:val="normaltextrun"/>
          <w:color w:val="000000"/>
        </w:rPr>
        <w:t xml:space="preserve"> iz ustvarjenih presežkov prihodkov nad odhodki.</w:t>
      </w:r>
      <w:r w:rsidR="00EE175D" w:rsidRPr="00633FDA">
        <w:rPr>
          <w:rStyle w:val="normaltextrun"/>
          <w:color w:val="000000"/>
        </w:rPr>
        <w:t xml:space="preserve"> Z manjšim deležem je sodeloval tudi </w:t>
      </w:r>
      <w:r w:rsidR="00A82763" w:rsidRPr="00633FDA">
        <w:rPr>
          <w:rStyle w:val="normaltextrun"/>
          <w:color w:val="000000"/>
        </w:rPr>
        <w:t>MZ</w:t>
      </w:r>
      <w:r w:rsidR="00EE175D" w:rsidRPr="00633FDA">
        <w:rPr>
          <w:rStyle w:val="normaltextrun"/>
          <w:color w:val="000000"/>
        </w:rPr>
        <w:t xml:space="preserve">, ki je </w:t>
      </w:r>
      <w:r w:rsidR="007C207B" w:rsidRPr="00633FDA">
        <w:rPr>
          <w:rStyle w:val="normaltextrun"/>
          <w:color w:val="000000"/>
        </w:rPr>
        <w:t xml:space="preserve">praviloma </w:t>
      </w:r>
      <w:r w:rsidR="00EE175D" w:rsidRPr="00633FDA">
        <w:rPr>
          <w:rStyle w:val="normaltextrun"/>
          <w:color w:val="000000"/>
        </w:rPr>
        <w:t>letno zagotavljal sredstva</w:t>
      </w:r>
      <w:r w:rsidR="00A82763" w:rsidRPr="00633FDA">
        <w:rPr>
          <w:rStyle w:val="normaltextrun"/>
          <w:color w:val="000000"/>
        </w:rPr>
        <w:t xml:space="preserve"> za </w:t>
      </w:r>
      <w:r w:rsidR="007C207B" w:rsidRPr="00633FDA">
        <w:rPr>
          <w:rStyle w:val="normaltextrun"/>
          <w:color w:val="000000"/>
        </w:rPr>
        <w:t xml:space="preserve">sofinanciranje </w:t>
      </w:r>
      <w:r w:rsidR="00A82763" w:rsidRPr="00633FDA">
        <w:rPr>
          <w:rStyle w:val="normaltextrun"/>
          <w:color w:val="000000"/>
        </w:rPr>
        <w:t>nakup</w:t>
      </w:r>
      <w:r w:rsidR="007C207B" w:rsidRPr="00633FDA">
        <w:rPr>
          <w:rStyle w:val="normaltextrun"/>
          <w:color w:val="000000"/>
        </w:rPr>
        <w:t>a</w:t>
      </w:r>
      <w:r w:rsidR="00A82763" w:rsidRPr="00633FDA">
        <w:rPr>
          <w:rStyle w:val="normaltextrun"/>
          <w:color w:val="000000"/>
        </w:rPr>
        <w:t xml:space="preserve"> medicinske opreme. </w:t>
      </w:r>
      <w:r w:rsidR="007C207B" w:rsidRPr="00633FDA">
        <w:rPr>
          <w:rStyle w:val="normaltextrun"/>
          <w:color w:val="000000"/>
        </w:rPr>
        <w:t xml:space="preserve">S sprejemom </w:t>
      </w:r>
      <w:bookmarkStart w:id="65" w:name="_Hlk96946223"/>
      <w:r w:rsidR="00E31AF2" w:rsidRPr="00633FDA">
        <w:rPr>
          <w:rStyle w:val="normaltextrun"/>
          <w:color w:val="000000"/>
        </w:rPr>
        <w:t xml:space="preserve">Zakona </w:t>
      </w:r>
      <w:r w:rsidR="00825C78" w:rsidRPr="00633FDA">
        <w:rPr>
          <w:rStyle w:val="normaltextrun"/>
          <w:color w:val="000000"/>
        </w:rPr>
        <w:t>o zagotavljanju finančnih sredstev za investicije v slovensko zdravstvo</w:t>
      </w:r>
      <w:bookmarkEnd w:id="65"/>
      <w:r w:rsidR="0074648A">
        <w:rPr>
          <w:rStyle w:val="normaltextrun"/>
          <w:color w:val="000000"/>
        </w:rPr>
        <w:t xml:space="preserve"> (</w:t>
      </w:r>
      <w:r w:rsidR="00F104B3">
        <w:rPr>
          <w:rStyle w:val="normaltextrun"/>
          <w:color w:val="000000"/>
        </w:rPr>
        <w:t>v nadaljnjem besedilu</w:t>
      </w:r>
      <w:r w:rsidR="0074648A">
        <w:rPr>
          <w:rStyle w:val="normaltextrun"/>
          <w:color w:val="000000"/>
        </w:rPr>
        <w:t xml:space="preserve"> </w:t>
      </w:r>
      <w:r w:rsidR="00802765">
        <w:rPr>
          <w:rStyle w:val="normaltextrun"/>
          <w:color w:val="000000"/>
        </w:rPr>
        <w:t>ZZSISZ)</w:t>
      </w:r>
      <w:r w:rsidR="00825C78" w:rsidRPr="00633FDA">
        <w:rPr>
          <w:rStyle w:val="Sprotnaopomba-sklic"/>
          <w:color w:val="000000"/>
          <w:vertAlign w:val="superscript"/>
        </w:rPr>
        <w:footnoteReference w:id="53"/>
      </w:r>
      <w:r w:rsidR="00713FEB" w:rsidRPr="00633FDA">
        <w:rPr>
          <w:rStyle w:val="normaltextrun"/>
          <w:color w:val="000000"/>
        </w:rPr>
        <w:t xml:space="preserve"> pa so v </w:t>
      </w:r>
      <w:r w:rsidR="008A2F1C">
        <w:rPr>
          <w:rStyle w:val="normaltextrun"/>
          <w:color w:val="000000"/>
        </w:rPr>
        <w:t>tekočem</w:t>
      </w:r>
      <w:r w:rsidR="00713FEB" w:rsidRPr="00633FDA">
        <w:rPr>
          <w:rStyle w:val="normaltextrun"/>
          <w:color w:val="000000"/>
        </w:rPr>
        <w:t xml:space="preserve"> desetletnem obdobju</w:t>
      </w:r>
      <w:r w:rsidR="00677535" w:rsidRPr="00633FDA">
        <w:rPr>
          <w:rStyle w:val="normaltextrun"/>
          <w:color w:val="000000"/>
        </w:rPr>
        <w:t xml:space="preserve"> iz proračuna RS</w:t>
      </w:r>
      <w:r w:rsidR="00713FEB" w:rsidRPr="00633FDA">
        <w:rPr>
          <w:rStyle w:val="normaltextrun"/>
          <w:color w:val="000000"/>
        </w:rPr>
        <w:t xml:space="preserve"> zagotovljena tudi </w:t>
      </w:r>
      <w:r w:rsidR="00B151C4">
        <w:rPr>
          <w:rStyle w:val="normaltextrun"/>
          <w:color w:val="000000"/>
        </w:rPr>
        <w:t xml:space="preserve">namenska </w:t>
      </w:r>
      <w:r w:rsidR="00713FEB" w:rsidRPr="00633FDA">
        <w:rPr>
          <w:rStyle w:val="normaltextrun"/>
          <w:color w:val="000000"/>
        </w:rPr>
        <w:t xml:space="preserve">sredstva za investicije v </w:t>
      </w:r>
      <w:r w:rsidR="00677535" w:rsidRPr="00633FDA">
        <w:rPr>
          <w:rStyle w:val="normaltextrun"/>
          <w:color w:val="000000"/>
        </w:rPr>
        <w:t>zdravstveno dejavnost na primarni ravni v višini 200 milijonov eurov.</w:t>
      </w:r>
      <w:r w:rsidR="001D7258">
        <w:rPr>
          <w:rStyle w:val="normaltextrun"/>
          <w:color w:val="000000"/>
        </w:rPr>
        <w:t xml:space="preserve">  </w:t>
      </w:r>
      <w:r w:rsidR="00391959">
        <w:rPr>
          <w:rStyle w:val="normaltextrun"/>
          <w:color w:val="000000"/>
        </w:rPr>
        <w:t>Na področju digitalizacije se pričakuje, da bo</w:t>
      </w:r>
      <w:r w:rsidR="0001087F">
        <w:rPr>
          <w:rStyle w:val="normaltextrun"/>
          <w:color w:val="000000"/>
        </w:rPr>
        <w:t>do</w:t>
      </w:r>
      <w:r w:rsidR="00391959">
        <w:rPr>
          <w:rStyle w:val="normaltextrun"/>
          <w:color w:val="000000"/>
        </w:rPr>
        <w:t xml:space="preserve"> </w:t>
      </w:r>
      <w:r w:rsidR="0001087F">
        <w:rPr>
          <w:rStyle w:val="normaltextrun"/>
          <w:color w:val="000000"/>
        </w:rPr>
        <w:t>s spremembami zakonodaje</w:t>
      </w:r>
      <w:r w:rsidR="00E56FBB">
        <w:rPr>
          <w:rStyle w:val="normaltextrun"/>
          <w:color w:val="000000"/>
        </w:rPr>
        <w:t xml:space="preserve"> (v pripravi je </w:t>
      </w:r>
      <w:r w:rsidR="00E51693" w:rsidRPr="00E51693">
        <w:rPr>
          <w:rStyle w:val="normaltextrun"/>
          <w:color w:val="000000"/>
        </w:rPr>
        <w:t>Zakon o digitalizaciji zdravstv</w:t>
      </w:r>
      <w:r w:rsidR="00F732B6">
        <w:rPr>
          <w:rStyle w:val="normaltextrun"/>
          <w:color w:val="000000"/>
        </w:rPr>
        <w:t>a</w:t>
      </w:r>
      <w:r w:rsidR="00E56FBB">
        <w:rPr>
          <w:rStyle w:val="normaltextrun"/>
          <w:color w:val="000000"/>
        </w:rPr>
        <w:t>)</w:t>
      </w:r>
      <w:r w:rsidR="00E51693" w:rsidRPr="00E51693">
        <w:rPr>
          <w:rStyle w:val="normaltextrun"/>
          <w:color w:val="000000"/>
        </w:rPr>
        <w:t xml:space="preserve"> </w:t>
      </w:r>
      <w:r w:rsidR="00F732B6" w:rsidRPr="00E51693">
        <w:rPr>
          <w:rStyle w:val="normaltextrun"/>
          <w:color w:val="000000"/>
        </w:rPr>
        <w:t>zagotovlj</w:t>
      </w:r>
      <w:r w:rsidR="00F732B6">
        <w:rPr>
          <w:rStyle w:val="normaltextrun"/>
          <w:color w:val="000000"/>
        </w:rPr>
        <w:t>ena</w:t>
      </w:r>
      <w:r w:rsidR="00E56FBB">
        <w:rPr>
          <w:rStyle w:val="normaltextrun"/>
          <w:color w:val="000000"/>
        </w:rPr>
        <w:t xml:space="preserve"> </w:t>
      </w:r>
      <w:r w:rsidR="00E51693" w:rsidRPr="00E51693">
        <w:rPr>
          <w:rStyle w:val="normaltextrun"/>
          <w:color w:val="000000"/>
        </w:rPr>
        <w:t>finančna sredstva za investicijo in vzdrževanje IKT</w:t>
      </w:r>
      <w:r w:rsidR="007306CA">
        <w:rPr>
          <w:rStyle w:val="normaltextrun"/>
          <w:color w:val="000000"/>
        </w:rPr>
        <w:t>, ki so</w:t>
      </w:r>
      <w:r w:rsidR="00391959">
        <w:rPr>
          <w:rStyle w:val="normaltextrun"/>
          <w:color w:val="000000"/>
        </w:rPr>
        <w:t xml:space="preserve"> do sedaj predstavljala majhen delež vseh investicij in niso sledila potrebam.</w:t>
      </w:r>
    </w:p>
    <w:p w14:paraId="0F7DD0F4" w14:textId="04C6A7C5" w:rsidR="00AA6A1D" w:rsidRPr="00633FDA" w:rsidRDefault="00DE2E77" w:rsidP="001E33E4">
      <w:pPr>
        <w:jc w:val="both"/>
        <w:rPr>
          <w:rStyle w:val="normaltextrun"/>
          <w:color w:val="000000"/>
        </w:rPr>
      </w:pPr>
      <w:r w:rsidRPr="00633FDA">
        <w:rPr>
          <w:rStyle w:val="normaltextrun"/>
          <w:color w:val="000000"/>
        </w:rPr>
        <w:t xml:space="preserve">S Splošnim dogovorom se vsako leto </w:t>
      </w:r>
      <w:r w:rsidR="00E860D5">
        <w:rPr>
          <w:rStyle w:val="normaltextrun"/>
          <w:color w:val="000000"/>
        </w:rPr>
        <w:t xml:space="preserve">prospektivno </w:t>
      </w:r>
      <w:r w:rsidRPr="00633FDA">
        <w:rPr>
          <w:rStyle w:val="normaltextrun"/>
          <w:color w:val="000000"/>
        </w:rPr>
        <w:t xml:space="preserve">določi </w:t>
      </w:r>
      <w:r w:rsidR="00606C1B">
        <w:rPr>
          <w:rStyle w:val="normaltextrun"/>
          <w:color w:val="000000"/>
        </w:rPr>
        <w:t xml:space="preserve">obseg </w:t>
      </w:r>
      <w:r w:rsidRPr="00633FDA">
        <w:rPr>
          <w:rStyle w:val="normaltextrun"/>
          <w:color w:val="000000"/>
        </w:rPr>
        <w:t>program</w:t>
      </w:r>
      <w:r w:rsidR="00606C1B">
        <w:rPr>
          <w:rStyle w:val="normaltextrun"/>
          <w:color w:val="000000"/>
        </w:rPr>
        <w:t>a</w:t>
      </w:r>
      <w:r w:rsidRPr="00633FDA">
        <w:rPr>
          <w:rStyle w:val="normaltextrun"/>
          <w:color w:val="000000"/>
        </w:rPr>
        <w:t xml:space="preserve"> </w:t>
      </w:r>
      <w:r w:rsidR="00386FDE">
        <w:rPr>
          <w:rStyle w:val="normaltextrun"/>
          <w:color w:val="000000"/>
        </w:rPr>
        <w:t>in cene</w:t>
      </w:r>
      <w:r w:rsidRPr="00633FDA">
        <w:rPr>
          <w:rStyle w:val="normaltextrun"/>
          <w:color w:val="000000"/>
        </w:rPr>
        <w:t xml:space="preserve"> zdravstvenih storitev na primarni, sekundarni in terciarni ravni, ki ga financira ZZZS. </w:t>
      </w:r>
      <w:r w:rsidR="00FF2BC0" w:rsidRPr="00633FDA">
        <w:rPr>
          <w:rStyle w:val="normaltextrun"/>
          <w:color w:val="000000"/>
        </w:rPr>
        <w:t xml:space="preserve">Delež sredstev namenjen za </w:t>
      </w:r>
      <w:r w:rsidR="003F3E24">
        <w:rPr>
          <w:rStyle w:val="normaltextrun"/>
          <w:color w:val="000000"/>
        </w:rPr>
        <w:t>osnovno zdravstveno dejavnost</w:t>
      </w:r>
      <w:r w:rsidR="00E25CDE" w:rsidRPr="00FA46FD">
        <w:rPr>
          <w:rStyle w:val="Sprotnaopomba-sklic"/>
          <w:color w:val="000000"/>
          <w:vertAlign w:val="superscript"/>
        </w:rPr>
        <w:footnoteReference w:id="54"/>
      </w:r>
      <w:r w:rsidR="003F3E24">
        <w:rPr>
          <w:rStyle w:val="normaltextrun"/>
          <w:color w:val="000000"/>
        </w:rPr>
        <w:t xml:space="preserve"> (</w:t>
      </w:r>
      <w:r w:rsidR="00F104B3">
        <w:rPr>
          <w:rStyle w:val="normaltextrun"/>
          <w:color w:val="000000"/>
        </w:rPr>
        <w:t>v nadaljnjem besedilu</w:t>
      </w:r>
      <w:r w:rsidR="003F3E24">
        <w:rPr>
          <w:rStyle w:val="normaltextrun"/>
          <w:color w:val="000000"/>
        </w:rPr>
        <w:t xml:space="preserve"> </w:t>
      </w:r>
      <w:r w:rsidR="00FF2BC0" w:rsidRPr="00633FDA">
        <w:rPr>
          <w:rStyle w:val="normaltextrun"/>
          <w:color w:val="000000"/>
        </w:rPr>
        <w:t>OZD</w:t>
      </w:r>
      <w:r w:rsidR="003F3E24">
        <w:rPr>
          <w:rStyle w:val="normaltextrun"/>
          <w:color w:val="000000"/>
        </w:rPr>
        <w:t>)</w:t>
      </w:r>
      <w:r w:rsidR="00E25CDE">
        <w:rPr>
          <w:rStyle w:val="normaltextrun"/>
          <w:color w:val="000000"/>
        </w:rPr>
        <w:t>,</w:t>
      </w:r>
      <w:r w:rsidR="00FF2BC0" w:rsidRPr="00633FDA">
        <w:rPr>
          <w:rStyle w:val="normaltextrun"/>
          <w:color w:val="000000"/>
        </w:rPr>
        <w:t xml:space="preserve"> je za leto 202</w:t>
      </w:r>
      <w:r w:rsidR="007D34B4">
        <w:rPr>
          <w:rStyle w:val="normaltextrun"/>
          <w:color w:val="000000"/>
        </w:rPr>
        <w:t>2</w:t>
      </w:r>
      <w:r w:rsidR="00FF2BC0" w:rsidRPr="00633FDA">
        <w:rPr>
          <w:rStyle w:val="normaltextrun"/>
          <w:color w:val="000000"/>
        </w:rPr>
        <w:t xml:space="preserve"> znašal dobrih </w:t>
      </w:r>
      <w:r w:rsidR="007D34B4">
        <w:t>689</w:t>
      </w:r>
      <w:r w:rsidR="004102F1" w:rsidRPr="00633FDA">
        <w:t xml:space="preserve"> </w:t>
      </w:r>
      <w:r w:rsidR="00FF2BC0" w:rsidRPr="00633FDA">
        <w:t>milijonov</w:t>
      </w:r>
      <w:r w:rsidR="004102F1" w:rsidRPr="00633FDA">
        <w:t> </w:t>
      </w:r>
      <w:r w:rsidR="00FF2BC0" w:rsidRPr="00633FDA">
        <w:rPr>
          <w:rStyle w:val="normaltextrun"/>
          <w:color w:val="000000"/>
        </w:rPr>
        <w:t xml:space="preserve">EUR, predstavlja </w:t>
      </w:r>
      <w:r w:rsidR="007D34B4">
        <w:rPr>
          <w:rStyle w:val="normaltextrun"/>
          <w:color w:val="000000"/>
        </w:rPr>
        <w:t>17,0</w:t>
      </w:r>
      <w:r w:rsidR="00FF2BC0" w:rsidRPr="00633FDA">
        <w:rPr>
          <w:rStyle w:val="normaltextrun"/>
          <w:color w:val="000000"/>
        </w:rPr>
        <w:t> % vseh izdatkov ZZZS</w:t>
      </w:r>
      <w:r w:rsidR="004102F1" w:rsidRPr="00633FDA">
        <w:rPr>
          <w:rStyle w:val="normaltextrun"/>
          <w:color w:val="000000"/>
        </w:rPr>
        <w:t>.</w:t>
      </w:r>
      <w:r w:rsidR="00FF2BC0" w:rsidRPr="00633FDA">
        <w:rPr>
          <w:rStyle w:val="normaltextrun"/>
          <w:color w:val="000000"/>
        </w:rPr>
        <w:t xml:space="preserve"> </w:t>
      </w:r>
      <w:r w:rsidR="00FF7E20" w:rsidRPr="00633FDA">
        <w:rPr>
          <w:rStyle w:val="normaltextrun"/>
          <w:color w:val="000000"/>
        </w:rPr>
        <w:t>V strukturi vseh sredstev za izvajanje zdravstvene dejavnosti</w:t>
      </w:r>
      <w:r w:rsidR="00CB49B6" w:rsidRPr="00633FDA">
        <w:rPr>
          <w:rStyle w:val="normaltextrun"/>
          <w:color w:val="000000"/>
        </w:rPr>
        <w:t>,</w:t>
      </w:r>
      <w:r w:rsidR="00C14A17" w:rsidRPr="00633FDA">
        <w:rPr>
          <w:rStyle w:val="normaltextrun"/>
          <w:color w:val="000000"/>
        </w:rPr>
        <w:t xml:space="preserve"> </w:t>
      </w:r>
      <w:r w:rsidR="00F51577" w:rsidRPr="00633FDA">
        <w:rPr>
          <w:rStyle w:val="normaltextrun"/>
          <w:color w:val="000000"/>
        </w:rPr>
        <w:t>ki skupaj predstavljajo</w:t>
      </w:r>
      <w:r w:rsidR="007B1D36" w:rsidRPr="00633FDA">
        <w:rPr>
          <w:rStyle w:val="normaltextrun"/>
          <w:color w:val="000000"/>
        </w:rPr>
        <w:t xml:space="preserve"> slabih 70</w:t>
      </w:r>
      <w:r w:rsidR="00A5738C" w:rsidRPr="00633FDA">
        <w:rPr>
          <w:rStyle w:val="normaltextrun"/>
          <w:color w:val="000000"/>
        </w:rPr>
        <w:t> % vseh sredstev ZZZS</w:t>
      </w:r>
      <w:r w:rsidR="00C14A17" w:rsidRPr="00633FDA">
        <w:rPr>
          <w:rStyle w:val="normaltextrun"/>
          <w:color w:val="000000"/>
        </w:rPr>
        <w:t>,</w:t>
      </w:r>
      <w:r w:rsidR="00F51577" w:rsidRPr="00633FDA">
        <w:rPr>
          <w:rStyle w:val="normaltextrun"/>
          <w:color w:val="000000"/>
        </w:rPr>
        <w:t xml:space="preserve"> </w:t>
      </w:r>
      <w:r w:rsidR="00FF2BC0" w:rsidRPr="00633FDA">
        <w:rPr>
          <w:rStyle w:val="normaltextrun"/>
          <w:color w:val="000000"/>
        </w:rPr>
        <w:t xml:space="preserve">se delež za OZD </w:t>
      </w:r>
      <w:r w:rsidR="00CB49B6" w:rsidRPr="00633FDA">
        <w:rPr>
          <w:rStyle w:val="normaltextrun"/>
          <w:color w:val="000000"/>
        </w:rPr>
        <w:t xml:space="preserve">v zadnjih desetih letih </w:t>
      </w:r>
      <w:r w:rsidR="00FF2BC0" w:rsidRPr="00633FDA">
        <w:rPr>
          <w:rStyle w:val="normaltextrun"/>
          <w:color w:val="000000"/>
        </w:rPr>
        <w:t xml:space="preserve">bistveno </w:t>
      </w:r>
      <w:r w:rsidR="00FF7E20" w:rsidRPr="00633FDA">
        <w:rPr>
          <w:rStyle w:val="normaltextrun"/>
          <w:color w:val="000000"/>
        </w:rPr>
        <w:t>ne spreminja</w:t>
      </w:r>
      <w:r w:rsidR="00F16F46" w:rsidRPr="00633FDA">
        <w:rPr>
          <w:rStyle w:val="normaltextrun"/>
          <w:color w:val="000000"/>
        </w:rPr>
        <w:t xml:space="preserve"> (</w:t>
      </w:r>
      <w:r w:rsidR="00494B5F">
        <w:rPr>
          <w:rStyle w:val="normaltextrun"/>
          <w:color w:val="000000"/>
        </w:rPr>
        <w:t>v letu 2022 je predstavljal 26,7 %</w:t>
      </w:r>
      <w:r w:rsidR="00DC2323">
        <w:rPr>
          <w:rStyle w:val="normaltextrun"/>
          <w:color w:val="000000"/>
        </w:rPr>
        <w:t>, v letu 2021 26,4 %</w:t>
      </w:r>
      <w:r w:rsidR="00F16F46" w:rsidRPr="00633FDA">
        <w:rPr>
          <w:rStyle w:val="normaltextrun"/>
          <w:color w:val="000000"/>
        </w:rPr>
        <w:t>)</w:t>
      </w:r>
      <w:r w:rsidR="00494B5F">
        <w:rPr>
          <w:rStyle w:val="normaltextrun"/>
          <w:color w:val="000000"/>
        </w:rPr>
        <w:t>.</w:t>
      </w:r>
      <w:r w:rsidR="0058045F" w:rsidRPr="00633FDA">
        <w:rPr>
          <w:rStyle w:val="normaltextrun"/>
          <w:color w:val="000000"/>
        </w:rPr>
        <w:t xml:space="preserve"> </w:t>
      </w:r>
      <w:r w:rsidR="00494B5F">
        <w:rPr>
          <w:rStyle w:val="normaltextrun"/>
          <w:color w:val="000000"/>
        </w:rPr>
        <w:t>D</w:t>
      </w:r>
      <w:r w:rsidR="0058045F" w:rsidRPr="00633FDA">
        <w:rPr>
          <w:rStyle w:val="normaltextrun"/>
          <w:color w:val="000000"/>
        </w:rPr>
        <w:t>elež</w:t>
      </w:r>
      <w:r w:rsidR="00930071" w:rsidRPr="00633FDA">
        <w:rPr>
          <w:rStyle w:val="normaltextrun"/>
          <w:color w:val="000000"/>
        </w:rPr>
        <w:t xml:space="preserve"> sredstev v strukturi </w:t>
      </w:r>
      <w:r w:rsidR="00F6502C" w:rsidRPr="00633FDA">
        <w:rPr>
          <w:rStyle w:val="normaltextrun"/>
          <w:color w:val="000000"/>
        </w:rPr>
        <w:t xml:space="preserve">vseh izdatkov ZZZS </w:t>
      </w:r>
      <w:r w:rsidR="00C14A17" w:rsidRPr="00633FDA">
        <w:rPr>
          <w:rStyle w:val="normaltextrun"/>
          <w:color w:val="000000"/>
        </w:rPr>
        <w:t>pa ima trend upadanja</w:t>
      </w:r>
      <w:r w:rsidR="00494B5F">
        <w:rPr>
          <w:rStyle w:val="normaltextrun"/>
          <w:color w:val="000000"/>
        </w:rPr>
        <w:t>. V letu 2022 so odhodki ZZZS za zdravstvene storitve znašali 65,9 %, v letu 2021 pa 66,8 %</w:t>
      </w:r>
      <w:r w:rsidR="00DC2323">
        <w:rPr>
          <w:rStyle w:val="normaltextrun"/>
          <w:color w:val="000000"/>
        </w:rPr>
        <w:t>.</w:t>
      </w:r>
      <w:r w:rsidR="00052E0B">
        <w:rPr>
          <w:rStyle w:val="normaltextrun"/>
          <w:color w:val="000000"/>
        </w:rPr>
        <w:t xml:space="preserve"> </w:t>
      </w:r>
      <w:r w:rsidR="00DC2323">
        <w:rPr>
          <w:rStyle w:val="normaltextrun"/>
          <w:color w:val="000000"/>
        </w:rPr>
        <w:t>Naraščajo izdatki za denarne dajatve (skoraj v celoti so to nadomestila za bolniške odsotnosti), in sicer je ZZZS</w:t>
      </w:r>
      <w:r w:rsidRPr="00633FDA">
        <w:rPr>
          <w:rStyle w:val="normaltextrun"/>
          <w:color w:val="000000"/>
        </w:rPr>
        <w:t xml:space="preserve"> </w:t>
      </w:r>
      <w:r w:rsidR="00DC2323">
        <w:rPr>
          <w:rStyle w:val="normaltextrun"/>
          <w:color w:val="000000"/>
        </w:rPr>
        <w:t>od vseh svojih odhodkov za te namenil leta 2021 14,2 %, v letu 2022 pa 17,1 %.</w:t>
      </w:r>
      <w:r w:rsidR="00DC2323" w:rsidRPr="00633FDA">
        <w:rPr>
          <w:rStyle w:val="Sprotnaopomba-sklic"/>
          <w:color w:val="000000"/>
          <w:vertAlign w:val="superscript"/>
        </w:rPr>
        <w:footnoteReference w:id="55"/>
      </w:r>
    </w:p>
    <w:p w14:paraId="1835FCC9" w14:textId="00863220" w:rsidR="00D97FEB" w:rsidRPr="00633FDA" w:rsidRDefault="00DE2E77" w:rsidP="001E33E4">
      <w:pPr>
        <w:jc w:val="both"/>
      </w:pPr>
      <w:r w:rsidRPr="11A2A683">
        <w:rPr>
          <w:rStyle w:val="eop"/>
        </w:rPr>
        <w:t>SZO</w:t>
      </w:r>
      <w:r w:rsidR="00DF08F4" w:rsidRPr="11A2A683">
        <w:rPr>
          <w:rStyle w:val="eop"/>
        </w:rPr>
        <w:t xml:space="preserve"> v analizi PZV</w:t>
      </w:r>
      <w:r w:rsidRPr="11A2A683">
        <w:rPr>
          <w:rStyle w:val="eop"/>
        </w:rPr>
        <w:t xml:space="preserve"> izpostavlja, da </w:t>
      </w:r>
      <w:r w:rsidR="00DF08F4" w:rsidRPr="11A2A683">
        <w:rPr>
          <w:rStyle w:val="eop"/>
        </w:rPr>
        <w:t xml:space="preserve">je vloga </w:t>
      </w:r>
      <w:r w:rsidRPr="11A2A683">
        <w:rPr>
          <w:rStyle w:val="eop"/>
        </w:rPr>
        <w:t>ZZZS v odločanju o razporejanju sredstev in določanju prioritet</w:t>
      </w:r>
      <w:r w:rsidR="00DF08F4" w:rsidRPr="11A2A683">
        <w:rPr>
          <w:rStyle w:val="eop"/>
        </w:rPr>
        <w:t xml:space="preserve"> </w:t>
      </w:r>
      <w:r w:rsidR="00297B72" w:rsidRPr="11A2A683">
        <w:rPr>
          <w:rStyle w:val="eop"/>
        </w:rPr>
        <w:t>prevladujoča</w:t>
      </w:r>
      <w:r w:rsidR="006A37D4" w:rsidRPr="11A2A683">
        <w:rPr>
          <w:rStyle w:val="eop"/>
        </w:rPr>
        <w:t xml:space="preserve">. Odločitve </w:t>
      </w:r>
      <w:r w:rsidR="002313D9" w:rsidRPr="11A2A683">
        <w:rPr>
          <w:rStyle w:val="eop"/>
        </w:rPr>
        <w:t xml:space="preserve">ne temeljijo </w:t>
      </w:r>
      <w:r w:rsidR="002809FA" w:rsidRPr="11A2A683">
        <w:rPr>
          <w:rStyle w:val="eop"/>
        </w:rPr>
        <w:t>na dolgo</w:t>
      </w:r>
      <w:r w:rsidRPr="11A2A683">
        <w:rPr>
          <w:rStyle w:val="eop"/>
        </w:rPr>
        <w:t>ročn</w:t>
      </w:r>
      <w:r w:rsidR="002809FA" w:rsidRPr="11A2A683">
        <w:rPr>
          <w:rStyle w:val="eop"/>
        </w:rPr>
        <w:t>ih</w:t>
      </w:r>
      <w:r w:rsidRPr="11A2A683">
        <w:rPr>
          <w:rStyle w:val="eop"/>
        </w:rPr>
        <w:t xml:space="preserve"> strategij</w:t>
      </w:r>
      <w:r w:rsidR="002809FA" w:rsidRPr="11A2A683">
        <w:rPr>
          <w:rStyle w:val="eop"/>
        </w:rPr>
        <w:t>ah</w:t>
      </w:r>
      <w:r w:rsidRPr="11A2A683">
        <w:rPr>
          <w:rStyle w:val="eop"/>
        </w:rPr>
        <w:t xml:space="preserve"> in upoštevanj</w:t>
      </w:r>
      <w:r w:rsidR="002809FA" w:rsidRPr="11A2A683">
        <w:rPr>
          <w:rStyle w:val="eop"/>
        </w:rPr>
        <w:t>u</w:t>
      </w:r>
      <w:r w:rsidRPr="11A2A683">
        <w:rPr>
          <w:rStyle w:val="eop"/>
        </w:rPr>
        <w:t xml:space="preserve"> potreb prebivalstva</w:t>
      </w:r>
      <w:r w:rsidR="00D47AFC" w:rsidRPr="11A2A683">
        <w:rPr>
          <w:rStyle w:val="eop"/>
        </w:rPr>
        <w:t>,</w:t>
      </w:r>
      <w:r w:rsidR="002809FA" w:rsidRPr="11A2A683">
        <w:rPr>
          <w:rStyle w:val="eop"/>
        </w:rPr>
        <w:t xml:space="preserve"> ampak na </w:t>
      </w:r>
      <w:r w:rsidRPr="11A2A683">
        <w:rPr>
          <w:rStyle w:val="eop"/>
        </w:rPr>
        <w:t>razpoložljiv</w:t>
      </w:r>
      <w:r w:rsidR="00827DFB" w:rsidRPr="11A2A683">
        <w:rPr>
          <w:rStyle w:val="eop"/>
        </w:rPr>
        <w:t>osti</w:t>
      </w:r>
      <w:r w:rsidRPr="11A2A683">
        <w:rPr>
          <w:rStyle w:val="eop"/>
        </w:rPr>
        <w:t xml:space="preserve"> sredst</w:t>
      </w:r>
      <w:r w:rsidR="00AF4784" w:rsidRPr="11A2A683">
        <w:rPr>
          <w:rStyle w:val="eop"/>
        </w:rPr>
        <w:t>e</w:t>
      </w:r>
      <w:r w:rsidRPr="11A2A683">
        <w:rPr>
          <w:rStyle w:val="eop"/>
        </w:rPr>
        <w:t>v in kot odgovor na predloge posameznih deležnikov</w:t>
      </w:r>
      <w:r w:rsidR="00604503" w:rsidRPr="11A2A683">
        <w:rPr>
          <w:rStyle w:val="eop"/>
        </w:rPr>
        <w:t>.</w:t>
      </w:r>
      <w:r w:rsidRPr="11A2A683">
        <w:rPr>
          <w:rStyle w:val="eop"/>
        </w:rPr>
        <w:t xml:space="preserve"> </w:t>
      </w:r>
      <w:r w:rsidR="003E5333" w:rsidRPr="11A2A683">
        <w:rPr>
          <w:rStyle w:val="eop"/>
        </w:rPr>
        <w:t xml:space="preserve">Ker </w:t>
      </w:r>
      <w:r w:rsidR="0090666A" w:rsidRPr="11A2A683">
        <w:rPr>
          <w:rStyle w:val="eop"/>
        </w:rPr>
        <w:t>je načrt</w:t>
      </w:r>
      <w:r w:rsidR="00072735" w:rsidRPr="11A2A683">
        <w:rPr>
          <w:rStyle w:val="eop"/>
        </w:rPr>
        <w:t xml:space="preserve"> izvajanj</w:t>
      </w:r>
      <w:r w:rsidR="00F21ABB" w:rsidRPr="11A2A683">
        <w:rPr>
          <w:rStyle w:val="eop"/>
        </w:rPr>
        <w:t>a</w:t>
      </w:r>
      <w:r w:rsidR="00072735" w:rsidRPr="11A2A683">
        <w:rPr>
          <w:rStyle w:val="eop"/>
        </w:rPr>
        <w:t xml:space="preserve"> </w:t>
      </w:r>
      <w:r w:rsidR="007D0DFF" w:rsidRPr="11A2A683">
        <w:rPr>
          <w:rStyle w:val="eop"/>
        </w:rPr>
        <w:t>zdravstvene dejavnosti</w:t>
      </w:r>
      <w:r w:rsidRPr="11A2A683">
        <w:rPr>
          <w:rStyle w:val="eop"/>
        </w:rPr>
        <w:t xml:space="preserve"> </w:t>
      </w:r>
      <w:r w:rsidR="00C30647" w:rsidRPr="11A2A683">
        <w:rPr>
          <w:rStyle w:val="eop"/>
        </w:rPr>
        <w:t>z obsegom</w:t>
      </w:r>
      <w:r w:rsidR="00D623B0" w:rsidRPr="11A2A683">
        <w:rPr>
          <w:rStyle w:val="eop"/>
        </w:rPr>
        <w:t xml:space="preserve"> storitev določen vnaprej, </w:t>
      </w:r>
      <w:r w:rsidR="00EB26E6" w:rsidRPr="11A2A683">
        <w:rPr>
          <w:rStyle w:val="eop"/>
        </w:rPr>
        <w:t xml:space="preserve">je </w:t>
      </w:r>
      <w:r w:rsidR="00A94625" w:rsidRPr="11A2A683">
        <w:rPr>
          <w:rStyle w:val="eop"/>
        </w:rPr>
        <w:t xml:space="preserve">uvajanje </w:t>
      </w:r>
      <w:r w:rsidR="00630BBA" w:rsidRPr="11A2A683">
        <w:rPr>
          <w:rStyle w:val="eop"/>
        </w:rPr>
        <w:t>novosti</w:t>
      </w:r>
      <w:r w:rsidR="006C6676" w:rsidRPr="11A2A683">
        <w:rPr>
          <w:rStyle w:val="eop"/>
        </w:rPr>
        <w:t xml:space="preserve"> in prilagodljivost izvajalcev </w:t>
      </w:r>
      <w:r w:rsidR="0096072A" w:rsidRPr="11A2A683">
        <w:rPr>
          <w:rStyle w:val="eop"/>
        </w:rPr>
        <w:t xml:space="preserve">v </w:t>
      </w:r>
      <w:r w:rsidR="001C1C17" w:rsidRPr="11A2A683">
        <w:rPr>
          <w:rStyle w:val="eop"/>
        </w:rPr>
        <w:t xml:space="preserve">OZD </w:t>
      </w:r>
      <w:r w:rsidR="00841C62" w:rsidRPr="11A2A683">
        <w:rPr>
          <w:rStyle w:val="eop"/>
        </w:rPr>
        <w:t>ze</w:t>
      </w:r>
      <w:r w:rsidR="00D7162B" w:rsidRPr="11A2A683">
        <w:rPr>
          <w:rStyle w:val="eop"/>
        </w:rPr>
        <w:t xml:space="preserve">lo </w:t>
      </w:r>
      <w:r w:rsidR="00841C62" w:rsidRPr="11A2A683">
        <w:rPr>
          <w:rStyle w:val="eop"/>
        </w:rPr>
        <w:t>otežen</w:t>
      </w:r>
      <w:r w:rsidR="00EB26E6" w:rsidRPr="11A2A683">
        <w:rPr>
          <w:rStyle w:val="eop"/>
        </w:rPr>
        <w:t>o</w:t>
      </w:r>
      <w:r w:rsidR="00B15130" w:rsidRPr="11A2A683">
        <w:rPr>
          <w:rStyle w:val="eop"/>
        </w:rPr>
        <w:t xml:space="preserve">. </w:t>
      </w:r>
      <w:r w:rsidR="00D97FEB" w:rsidRPr="11A2A683">
        <w:rPr>
          <w:rStyle w:val="normaltextrun"/>
        </w:rPr>
        <w:t>SZO v analizi PZV opozarja tudi na ranljivost sistema celotnega ZV, ki kot vir sredstev uporablja skoraj izključno prispevke iz delovnega razmerja in v</w:t>
      </w:r>
      <w:r w:rsidR="00D97FEB">
        <w:t xml:space="preserve"> zelo majhnem delu iz državnega proračuna, kar zmanjšuje stabilnost zdravstvenega sistema. </w:t>
      </w:r>
    </w:p>
    <w:p w14:paraId="05B12A70" w14:textId="05632815" w:rsidR="00A82763" w:rsidRPr="00633FDA" w:rsidRDefault="00A82763" w:rsidP="00F732B6">
      <w:pPr>
        <w:jc w:val="both"/>
        <w:rPr>
          <w:rStyle w:val="normaltextrun"/>
        </w:rPr>
      </w:pPr>
      <w:r w:rsidRPr="00633FDA">
        <w:rPr>
          <w:rStyle w:val="normaltextrun"/>
          <w:color w:val="000000"/>
        </w:rPr>
        <w:t>Način plačevanja OZD</w:t>
      </w:r>
      <w:r w:rsidR="003249C5">
        <w:rPr>
          <w:rStyle w:val="normaltextrun"/>
          <w:color w:val="000000"/>
        </w:rPr>
        <w:t xml:space="preserve"> </w:t>
      </w:r>
      <w:r w:rsidR="00D97FEB">
        <w:rPr>
          <w:rStyle w:val="normaltextrun"/>
          <w:color w:val="000000"/>
        </w:rPr>
        <w:t xml:space="preserve">v Sloveniji </w:t>
      </w:r>
      <w:r w:rsidRPr="00633FDA">
        <w:rPr>
          <w:rStyle w:val="normaltextrun"/>
          <w:color w:val="000000"/>
        </w:rPr>
        <w:t xml:space="preserve">temelji na </w:t>
      </w:r>
      <w:r w:rsidR="00DD088E">
        <w:rPr>
          <w:rStyle w:val="normaltextrun"/>
          <w:color w:val="000000"/>
        </w:rPr>
        <w:t xml:space="preserve">kombinaciji </w:t>
      </w:r>
      <w:r w:rsidRPr="00633FDA">
        <w:rPr>
          <w:rStyle w:val="normaltextrun"/>
          <w:color w:val="000000"/>
        </w:rPr>
        <w:t>plačevanj</w:t>
      </w:r>
      <w:r w:rsidR="00DD088E">
        <w:rPr>
          <w:rStyle w:val="normaltextrun"/>
          <w:color w:val="000000"/>
        </w:rPr>
        <w:t>a</w:t>
      </w:r>
      <w:r w:rsidRPr="00633FDA">
        <w:rPr>
          <w:rStyle w:val="normaltextrun"/>
          <w:color w:val="000000"/>
        </w:rPr>
        <w:t xml:space="preserve"> glavarine in storitev</w:t>
      </w:r>
      <w:r w:rsidR="0045391E">
        <w:rPr>
          <w:rStyle w:val="normaltextrun"/>
          <w:color w:val="000000"/>
        </w:rPr>
        <w:t xml:space="preserve">, </w:t>
      </w:r>
      <w:r w:rsidR="00C14B75">
        <w:rPr>
          <w:rStyle w:val="normaltextrun"/>
          <w:color w:val="000000"/>
        </w:rPr>
        <w:t xml:space="preserve">ki imata </w:t>
      </w:r>
      <w:r w:rsidR="003632D5">
        <w:rPr>
          <w:rStyle w:val="normaltextrun"/>
          <w:color w:val="000000"/>
        </w:rPr>
        <w:t>vsak svoje prednosti in slabosti</w:t>
      </w:r>
      <w:r w:rsidR="005428E0">
        <w:rPr>
          <w:rStyle w:val="normaltextrun"/>
          <w:color w:val="000000"/>
        </w:rPr>
        <w:t>.</w:t>
      </w:r>
      <w:r w:rsidR="005428E0" w:rsidRPr="004326D8">
        <w:rPr>
          <w:rStyle w:val="Sprotnaopomba-sklic"/>
          <w:color w:val="000000"/>
          <w:vertAlign w:val="superscript"/>
        </w:rPr>
        <w:footnoteReference w:id="56"/>
      </w:r>
      <w:r w:rsidR="00790292">
        <w:rPr>
          <w:rStyle w:val="normaltextrun"/>
          <w:color w:val="000000"/>
        </w:rPr>
        <w:t>T</w:t>
      </w:r>
      <w:r w:rsidR="005D74BF">
        <w:rPr>
          <w:rStyle w:val="normaltextrun"/>
          <w:color w:val="000000"/>
        </w:rPr>
        <w:t>ežava t</w:t>
      </w:r>
      <w:r w:rsidR="00790292">
        <w:rPr>
          <w:rStyle w:val="normaltextrun"/>
          <w:color w:val="000000"/>
        </w:rPr>
        <w:t xml:space="preserve">renutno </w:t>
      </w:r>
      <w:r w:rsidR="007110FE">
        <w:rPr>
          <w:rStyle w:val="normaltextrun"/>
          <w:color w:val="000000"/>
        </w:rPr>
        <w:t>veljavni</w:t>
      </w:r>
      <w:r w:rsidR="005D74BF">
        <w:rPr>
          <w:rStyle w:val="normaltextrun"/>
          <w:color w:val="000000"/>
        </w:rPr>
        <w:t>h</w:t>
      </w:r>
      <w:r w:rsidR="007110FE">
        <w:rPr>
          <w:rStyle w:val="normaltextrun"/>
          <w:color w:val="000000"/>
        </w:rPr>
        <w:t xml:space="preserve"> glavarinski</w:t>
      </w:r>
      <w:r w:rsidR="005D74BF">
        <w:rPr>
          <w:rStyle w:val="normaltextrun"/>
          <w:color w:val="000000"/>
        </w:rPr>
        <w:t>h</w:t>
      </w:r>
      <w:r w:rsidR="007110FE">
        <w:rPr>
          <w:rStyle w:val="normaltextrun"/>
          <w:color w:val="000000"/>
        </w:rPr>
        <w:t xml:space="preserve"> količnik</w:t>
      </w:r>
      <w:r w:rsidR="005D74BF">
        <w:rPr>
          <w:rStyle w:val="normaltextrun"/>
          <w:color w:val="000000"/>
        </w:rPr>
        <w:t>ov</w:t>
      </w:r>
      <w:r w:rsidR="00D655E6">
        <w:rPr>
          <w:rStyle w:val="normaltextrun"/>
          <w:color w:val="000000"/>
        </w:rPr>
        <w:t xml:space="preserve"> v Sloveniji</w:t>
      </w:r>
      <w:r w:rsidR="005D74BF">
        <w:rPr>
          <w:rStyle w:val="normaltextrun"/>
          <w:color w:val="000000"/>
        </w:rPr>
        <w:t xml:space="preserve"> je, da ti</w:t>
      </w:r>
      <w:r w:rsidR="007110FE">
        <w:rPr>
          <w:rStyle w:val="normaltextrun"/>
          <w:color w:val="000000"/>
        </w:rPr>
        <w:t xml:space="preserve"> </w:t>
      </w:r>
      <w:r w:rsidR="00E615F6">
        <w:rPr>
          <w:rStyle w:val="normaltextrun"/>
          <w:color w:val="000000"/>
        </w:rPr>
        <w:t>ne temeljijo na stroškovni analizi</w:t>
      </w:r>
      <w:r w:rsidR="00393F01">
        <w:rPr>
          <w:rStyle w:val="normaltextrun"/>
          <w:color w:val="000000"/>
        </w:rPr>
        <w:t xml:space="preserve"> in ne odražajo dejansk</w:t>
      </w:r>
      <w:r w:rsidR="00230AB3">
        <w:rPr>
          <w:rStyle w:val="normaltextrun"/>
          <w:color w:val="000000"/>
        </w:rPr>
        <w:t xml:space="preserve">e </w:t>
      </w:r>
      <w:r w:rsidR="0F10FF58" w:rsidRPr="11A2A683">
        <w:rPr>
          <w:rStyle w:val="normaltextrun"/>
        </w:rPr>
        <w:t>utežbe</w:t>
      </w:r>
      <w:r w:rsidR="00230AB3">
        <w:rPr>
          <w:rStyle w:val="normaltextrun"/>
          <w:color w:val="000000"/>
        </w:rPr>
        <w:t xml:space="preserve"> </w:t>
      </w:r>
      <w:r w:rsidR="004E1767">
        <w:rPr>
          <w:rStyle w:val="normaltextrun"/>
          <w:color w:val="000000"/>
        </w:rPr>
        <w:t xml:space="preserve">in stroškov </w:t>
      </w:r>
      <w:r w:rsidR="00C1246A">
        <w:rPr>
          <w:rStyle w:val="normaltextrun"/>
          <w:color w:val="000000"/>
        </w:rPr>
        <w:t>pacienta.</w:t>
      </w:r>
      <w:r w:rsidR="00E615F6">
        <w:rPr>
          <w:rStyle w:val="normaltextrun"/>
          <w:color w:val="000000"/>
        </w:rPr>
        <w:t xml:space="preserve"> </w:t>
      </w:r>
      <w:r w:rsidR="004340DB">
        <w:rPr>
          <w:rStyle w:val="normaltextrun"/>
          <w:color w:val="000000"/>
        </w:rPr>
        <w:t>Edino merilo je starost</w:t>
      </w:r>
      <w:r w:rsidR="00244D4E">
        <w:rPr>
          <w:rStyle w:val="normaltextrun"/>
          <w:color w:val="000000"/>
        </w:rPr>
        <w:t>, kjer imajo</w:t>
      </w:r>
      <w:r w:rsidR="00244D4E" w:rsidDel="00244D4E">
        <w:rPr>
          <w:rStyle w:val="normaltextrun"/>
          <w:color w:val="000000"/>
        </w:rPr>
        <w:t xml:space="preserve"> </w:t>
      </w:r>
      <w:r w:rsidR="00244D4E">
        <w:rPr>
          <w:rStyle w:val="normaltextrun"/>
          <w:color w:val="000000"/>
        </w:rPr>
        <w:t>s</w:t>
      </w:r>
      <w:r w:rsidR="00E615F6">
        <w:rPr>
          <w:rStyle w:val="normaltextrun"/>
          <w:color w:val="000000"/>
        </w:rPr>
        <w:t xml:space="preserve">tarostne skupine </w:t>
      </w:r>
      <w:r w:rsidR="005D74BF">
        <w:rPr>
          <w:rStyle w:val="normaltextrun"/>
          <w:color w:val="000000"/>
        </w:rPr>
        <w:t xml:space="preserve">zelo </w:t>
      </w:r>
      <w:r w:rsidR="00FE0E7D">
        <w:rPr>
          <w:rStyle w:val="normaltextrun"/>
          <w:color w:val="000000"/>
        </w:rPr>
        <w:t>širok razpon</w:t>
      </w:r>
      <w:r w:rsidR="005C7F93">
        <w:rPr>
          <w:rStyle w:val="normaltextrun"/>
          <w:color w:val="000000"/>
        </w:rPr>
        <w:t xml:space="preserve">. </w:t>
      </w:r>
      <w:r w:rsidR="001B7AA1">
        <w:rPr>
          <w:rStyle w:val="normaltextrun"/>
          <w:color w:val="000000"/>
        </w:rPr>
        <w:t>V mnogih drugih državah</w:t>
      </w:r>
      <w:r w:rsidR="006D04C7">
        <w:rPr>
          <w:rStyle w:val="normaltextrun"/>
          <w:color w:val="000000"/>
        </w:rPr>
        <w:t xml:space="preserve"> se </w:t>
      </w:r>
      <w:r w:rsidR="00E31E1E">
        <w:rPr>
          <w:rStyle w:val="normaltextrun"/>
          <w:color w:val="000000"/>
        </w:rPr>
        <w:t>upoštevajo še</w:t>
      </w:r>
      <w:r w:rsidR="001E6449">
        <w:rPr>
          <w:rStyle w:val="normaltextrun"/>
          <w:color w:val="000000"/>
        </w:rPr>
        <w:t xml:space="preserve"> </w:t>
      </w:r>
      <w:r w:rsidR="00E31E1E">
        <w:rPr>
          <w:rStyle w:val="normaltextrun"/>
          <w:color w:val="000000"/>
        </w:rPr>
        <w:t>drugi dejavnik</w:t>
      </w:r>
      <w:r w:rsidR="006D04C7">
        <w:rPr>
          <w:rStyle w:val="normaltextrun"/>
          <w:color w:val="000000"/>
        </w:rPr>
        <w:t>i</w:t>
      </w:r>
      <w:r w:rsidR="00E31E1E">
        <w:rPr>
          <w:rStyle w:val="normaltextrun"/>
          <w:color w:val="000000"/>
        </w:rPr>
        <w:t xml:space="preserve"> kot s</w:t>
      </w:r>
      <w:r w:rsidR="00E32B78">
        <w:rPr>
          <w:rStyle w:val="normaltextrun"/>
          <w:color w:val="000000"/>
        </w:rPr>
        <w:t>o</w:t>
      </w:r>
      <w:r w:rsidR="00E31E1E">
        <w:rPr>
          <w:rStyle w:val="normaltextrun"/>
          <w:color w:val="000000"/>
        </w:rPr>
        <w:t xml:space="preserve"> spol</w:t>
      </w:r>
      <w:r w:rsidR="00E32B78">
        <w:rPr>
          <w:rStyle w:val="normaltextrun"/>
          <w:color w:val="000000"/>
        </w:rPr>
        <w:t xml:space="preserve">, </w:t>
      </w:r>
      <w:r w:rsidR="003967AB">
        <w:rPr>
          <w:rStyle w:val="normaltextrun"/>
          <w:color w:val="000000"/>
        </w:rPr>
        <w:t xml:space="preserve">nosečnost, </w:t>
      </w:r>
      <w:r w:rsidR="00E31E1E">
        <w:rPr>
          <w:rStyle w:val="normaltextrun"/>
          <w:color w:val="000000"/>
        </w:rPr>
        <w:t xml:space="preserve">socialni položaj, </w:t>
      </w:r>
      <w:r w:rsidR="000A42F4">
        <w:rPr>
          <w:rStyle w:val="normaltextrun"/>
          <w:color w:val="000000"/>
        </w:rPr>
        <w:t>večjezičnost</w:t>
      </w:r>
      <w:r w:rsidR="0092664C">
        <w:rPr>
          <w:rStyle w:val="normaltextrun"/>
          <w:color w:val="000000"/>
        </w:rPr>
        <w:t>,</w:t>
      </w:r>
      <w:r w:rsidR="000A42F4">
        <w:rPr>
          <w:rStyle w:val="normaltextrun"/>
          <w:color w:val="000000"/>
        </w:rPr>
        <w:t xml:space="preserve"> gostota prebivalcev</w:t>
      </w:r>
      <w:r w:rsidR="0092664C">
        <w:rPr>
          <w:rStyle w:val="normaltextrun"/>
          <w:color w:val="000000"/>
        </w:rPr>
        <w:t>,</w:t>
      </w:r>
      <w:r w:rsidR="00415E2C">
        <w:rPr>
          <w:rStyle w:val="normaltextrun"/>
          <w:color w:val="000000"/>
        </w:rPr>
        <w:t xml:space="preserve"> zdravstveno stanje oz. pridružene bolezni, frekvenca</w:t>
      </w:r>
      <w:r w:rsidR="00F1252B">
        <w:rPr>
          <w:rStyle w:val="normaltextrun"/>
          <w:color w:val="000000"/>
        </w:rPr>
        <w:t xml:space="preserve"> uporabe </w:t>
      </w:r>
      <w:r w:rsidR="00572F37">
        <w:rPr>
          <w:rStyle w:val="normaltextrun"/>
          <w:color w:val="000000"/>
        </w:rPr>
        <w:t>zdravstvenih storitev s strani pacient</w:t>
      </w:r>
      <w:r w:rsidR="001E6449">
        <w:rPr>
          <w:rStyle w:val="normaltextrun"/>
          <w:color w:val="000000"/>
        </w:rPr>
        <w:t>a</w:t>
      </w:r>
      <w:r w:rsidR="0095343B">
        <w:rPr>
          <w:rStyle w:val="normaltextrun"/>
          <w:color w:val="000000"/>
        </w:rPr>
        <w:t>.</w:t>
      </w:r>
      <w:r w:rsidR="00101E3C" w:rsidRPr="006F538F">
        <w:rPr>
          <w:rStyle w:val="Sprotnaopomba-sklic"/>
          <w:color w:val="000000"/>
          <w:vertAlign w:val="superscript"/>
        </w:rPr>
        <w:footnoteReference w:id="57"/>
      </w:r>
      <w:r w:rsidR="00223DF2">
        <w:rPr>
          <w:rStyle w:val="normaltextrun"/>
          <w:color w:val="000000"/>
        </w:rPr>
        <w:t xml:space="preserve"> </w:t>
      </w:r>
      <w:r w:rsidR="00101E3C" w:rsidRPr="004326D8">
        <w:rPr>
          <w:rStyle w:val="Sprotnaopomba-sklic"/>
          <w:color w:val="000000"/>
          <w:vertAlign w:val="superscript"/>
        </w:rPr>
        <w:footnoteReference w:id="58"/>
      </w:r>
      <w:r w:rsidR="0095343B">
        <w:rPr>
          <w:rStyle w:val="normaltextrun"/>
          <w:color w:val="000000"/>
        </w:rPr>
        <w:t xml:space="preserve"> </w:t>
      </w:r>
      <w:r w:rsidR="007A006C">
        <w:rPr>
          <w:rStyle w:val="normaltextrun"/>
          <w:color w:val="000000"/>
        </w:rPr>
        <w:t>Tudi plačilo</w:t>
      </w:r>
      <w:r w:rsidR="00E44FFD">
        <w:rPr>
          <w:rStyle w:val="normaltextrun"/>
          <w:color w:val="000000"/>
        </w:rPr>
        <w:t>, k</w:t>
      </w:r>
      <w:r w:rsidR="001773C7">
        <w:rPr>
          <w:rStyle w:val="normaltextrun"/>
          <w:color w:val="000000"/>
        </w:rPr>
        <w:t xml:space="preserve">i temelji na storitvah ima svoje omejitve. </w:t>
      </w:r>
      <w:r w:rsidR="00B23994">
        <w:rPr>
          <w:rStyle w:val="normaltextrun"/>
          <w:color w:val="000000"/>
        </w:rPr>
        <w:t>V Sloveniji se</w:t>
      </w:r>
      <w:r w:rsidR="004F3612">
        <w:rPr>
          <w:rStyle w:val="normaltextrun"/>
          <w:color w:val="000000"/>
        </w:rPr>
        <w:t xml:space="preserve"> </w:t>
      </w:r>
      <w:r w:rsidR="004F3612">
        <w:rPr>
          <w:rStyle w:val="normaltextrun"/>
        </w:rPr>
        <w:t>p</w:t>
      </w:r>
      <w:r w:rsidRPr="00633FDA">
        <w:rPr>
          <w:rStyle w:val="normaltextrun"/>
        </w:rPr>
        <w:t>lan storitev za posamezn</w:t>
      </w:r>
      <w:r w:rsidR="00724D74" w:rsidRPr="00633FDA">
        <w:rPr>
          <w:rStyle w:val="normaltextrun"/>
        </w:rPr>
        <w:t xml:space="preserve">ega izvajalca </w:t>
      </w:r>
      <w:r w:rsidRPr="00633FDA">
        <w:rPr>
          <w:rStyle w:val="normaltextrun"/>
        </w:rPr>
        <w:t xml:space="preserve">določi na osnovi </w:t>
      </w:r>
      <w:r w:rsidR="00967330" w:rsidRPr="00633FDA">
        <w:rPr>
          <w:rStyle w:val="normaltextrun"/>
        </w:rPr>
        <w:t>realizacije preteklih let, postopek uvajanja sprememb je</w:t>
      </w:r>
      <w:r w:rsidR="00EB0395">
        <w:rPr>
          <w:rStyle w:val="normaltextrun"/>
        </w:rPr>
        <w:t xml:space="preserve"> </w:t>
      </w:r>
      <w:r w:rsidR="00082180" w:rsidRPr="00633FDA">
        <w:rPr>
          <w:rStyle w:val="normaltextrun"/>
        </w:rPr>
        <w:t>dolgotrajen</w:t>
      </w:r>
      <w:r w:rsidR="00724D74" w:rsidRPr="00633FDA">
        <w:rPr>
          <w:rStyle w:val="normaltextrun"/>
        </w:rPr>
        <w:t xml:space="preserve">. </w:t>
      </w:r>
      <w:r w:rsidR="00EB0395">
        <w:rPr>
          <w:rStyle w:val="normaltextrun"/>
        </w:rPr>
        <w:t xml:space="preserve">Odstop od tega </w:t>
      </w:r>
      <w:r w:rsidR="00317DF3">
        <w:rPr>
          <w:rStyle w:val="normaltextrun"/>
        </w:rPr>
        <w:t xml:space="preserve">je </w:t>
      </w:r>
      <w:r w:rsidR="00D97FEB">
        <w:rPr>
          <w:rStyle w:val="normaltextrun"/>
        </w:rPr>
        <w:t xml:space="preserve">oktobra 2022 </w:t>
      </w:r>
      <w:r w:rsidR="00BF4F63">
        <w:rPr>
          <w:rStyle w:val="normaltextrun"/>
        </w:rPr>
        <w:t>poizkusno uvedeni f</w:t>
      </w:r>
      <w:r w:rsidR="00F50012">
        <w:rPr>
          <w:rStyle w:val="normaltextrun"/>
        </w:rPr>
        <w:t>inančni model</w:t>
      </w:r>
      <w:r w:rsidR="00223DF2">
        <w:rPr>
          <w:rStyle w:val="normaltextrun"/>
        </w:rPr>
        <w:t>,</w:t>
      </w:r>
      <w:r w:rsidR="00776DEC" w:rsidRPr="004326D8">
        <w:rPr>
          <w:rStyle w:val="Sprotnaopomba-sklic"/>
          <w:vertAlign w:val="superscript"/>
        </w:rPr>
        <w:footnoteReference w:id="59"/>
      </w:r>
      <w:r w:rsidR="003D5CC1">
        <w:rPr>
          <w:rStyle w:val="normaltextrun"/>
        </w:rPr>
        <w:t xml:space="preserve"> ki </w:t>
      </w:r>
      <w:r w:rsidR="008310EA">
        <w:rPr>
          <w:rStyle w:val="normaltextrun"/>
        </w:rPr>
        <w:t>omogoč</w:t>
      </w:r>
      <w:r w:rsidR="007733F6">
        <w:rPr>
          <w:rStyle w:val="normaltextrun"/>
        </w:rPr>
        <w:t>a</w:t>
      </w:r>
      <w:r w:rsidR="008310EA">
        <w:rPr>
          <w:rStyle w:val="normaltextrun"/>
        </w:rPr>
        <w:t xml:space="preserve"> plačilo </w:t>
      </w:r>
      <w:r w:rsidR="00F50012">
        <w:rPr>
          <w:rStyle w:val="normaltextrun"/>
        </w:rPr>
        <w:t xml:space="preserve">vseh </w:t>
      </w:r>
      <w:r w:rsidR="0067700C" w:rsidRPr="0067700C">
        <w:rPr>
          <w:rStyle w:val="normaltextrun"/>
        </w:rPr>
        <w:t>opravljen</w:t>
      </w:r>
      <w:r w:rsidR="008310EA">
        <w:rPr>
          <w:rStyle w:val="normaltextrun"/>
        </w:rPr>
        <w:t>ih</w:t>
      </w:r>
      <w:r w:rsidR="0067700C" w:rsidRPr="0067700C">
        <w:rPr>
          <w:rStyle w:val="normaltextrun"/>
        </w:rPr>
        <w:t xml:space="preserve"> zdravstven</w:t>
      </w:r>
      <w:r w:rsidR="008310EA">
        <w:rPr>
          <w:rStyle w:val="normaltextrun"/>
        </w:rPr>
        <w:t>ih</w:t>
      </w:r>
      <w:r w:rsidR="0067700C" w:rsidRPr="0067700C">
        <w:rPr>
          <w:rStyle w:val="normaltextrun"/>
        </w:rPr>
        <w:t xml:space="preserve"> storit</w:t>
      </w:r>
      <w:r w:rsidR="008310EA">
        <w:rPr>
          <w:rStyle w:val="normaltextrun"/>
        </w:rPr>
        <w:t xml:space="preserve">ev </w:t>
      </w:r>
      <w:r w:rsidR="00694E88">
        <w:rPr>
          <w:rStyle w:val="normaltextrun"/>
        </w:rPr>
        <w:t>brez omejitev</w:t>
      </w:r>
      <w:r w:rsidR="0064181B">
        <w:rPr>
          <w:rStyle w:val="normaltextrun"/>
        </w:rPr>
        <w:t>, kar</w:t>
      </w:r>
      <w:r w:rsidR="00056189">
        <w:rPr>
          <w:rStyle w:val="normaltextrun"/>
        </w:rPr>
        <w:t xml:space="preserve"> je </w:t>
      </w:r>
      <w:r w:rsidR="0064181B">
        <w:rPr>
          <w:rStyle w:val="normaltextrun"/>
        </w:rPr>
        <w:t>spodbuda za</w:t>
      </w:r>
      <w:r w:rsidR="006A5B63">
        <w:rPr>
          <w:rStyle w:val="normaltextrun"/>
        </w:rPr>
        <w:t xml:space="preserve"> izvajalce k</w:t>
      </w:r>
      <w:r w:rsidR="003555EC">
        <w:rPr>
          <w:rStyle w:val="normaltextrun"/>
        </w:rPr>
        <w:t xml:space="preserve"> opravljanju čim več katerihkoli storitev, ne pa </w:t>
      </w:r>
      <w:r w:rsidR="009B217D">
        <w:rPr>
          <w:rStyle w:val="normaltextrun"/>
        </w:rPr>
        <w:t xml:space="preserve">nujno </w:t>
      </w:r>
      <w:r w:rsidR="008705A3">
        <w:rPr>
          <w:rStyle w:val="normaltextrun"/>
        </w:rPr>
        <w:t>k</w:t>
      </w:r>
      <w:r w:rsidR="0096311B">
        <w:rPr>
          <w:rStyle w:val="normaltextrun"/>
        </w:rPr>
        <w:t xml:space="preserve"> najbolj potrebnim </w:t>
      </w:r>
      <w:r w:rsidR="06DBD3AC" w:rsidRPr="11A2A683">
        <w:rPr>
          <w:rStyle w:val="normaltextrun"/>
        </w:rPr>
        <w:t xml:space="preserve">in kakovostnim </w:t>
      </w:r>
      <w:r w:rsidR="0096311B">
        <w:rPr>
          <w:rStyle w:val="normaltextrun"/>
        </w:rPr>
        <w:t>storitvam, npr.</w:t>
      </w:r>
      <w:r w:rsidR="008705A3">
        <w:rPr>
          <w:rStyle w:val="normaltextrun"/>
        </w:rPr>
        <w:t xml:space="preserve"> celostn</w:t>
      </w:r>
      <w:r w:rsidR="0096311B">
        <w:rPr>
          <w:rStyle w:val="normaltextrun"/>
        </w:rPr>
        <w:t>e</w:t>
      </w:r>
      <w:r w:rsidR="008705A3">
        <w:rPr>
          <w:rStyle w:val="normaltextrun"/>
        </w:rPr>
        <w:t xml:space="preserve"> obravnav</w:t>
      </w:r>
      <w:r w:rsidR="0096311B">
        <w:rPr>
          <w:rStyle w:val="normaltextrun"/>
        </w:rPr>
        <w:t>e</w:t>
      </w:r>
      <w:r w:rsidR="008705A3">
        <w:rPr>
          <w:rStyle w:val="normaltextrun"/>
        </w:rPr>
        <w:t xml:space="preserve"> pacienta.</w:t>
      </w:r>
      <w:r w:rsidR="007664F8">
        <w:rPr>
          <w:rStyle w:val="normaltextrun"/>
        </w:rPr>
        <w:t xml:space="preserve"> </w:t>
      </w:r>
      <w:r w:rsidR="004135F8">
        <w:rPr>
          <w:rStyle w:val="normaltextrun"/>
        </w:rPr>
        <w:t>P</w:t>
      </w:r>
      <w:r w:rsidR="001B3C62">
        <w:rPr>
          <w:rStyle w:val="normaltextrun"/>
        </w:rPr>
        <w:t xml:space="preserve">oleg tega </w:t>
      </w:r>
      <w:r w:rsidR="004135F8">
        <w:rPr>
          <w:rStyle w:val="normaltextrun"/>
        </w:rPr>
        <w:t>izvajalcem omogoč</w:t>
      </w:r>
      <w:r w:rsidR="00657BF8">
        <w:rPr>
          <w:rStyle w:val="normaltextrun"/>
        </w:rPr>
        <w:t>a</w:t>
      </w:r>
      <w:r w:rsidR="004135F8">
        <w:rPr>
          <w:rStyle w:val="normaltextrun"/>
        </w:rPr>
        <w:t xml:space="preserve">, da </w:t>
      </w:r>
      <w:r w:rsidR="00FB6208">
        <w:rPr>
          <w:rStyle w:val="normaltextrun"/>
        </w:rPr>
        <w:t>prej</w:t>
      </w:r>
      <w:r w:rsidR="00FF5141">
        <w:rPr>
          <w:rStyle w:val="normaltextrun"/>
        </w:rPr>
        <w:t>mejo</w:t>
      </w:r>
      <w:r w:rsidR="00FB6208">
        <w:rPr>
          <w:rStyle w:val="normaltextrun"/>
        </w:rPr>
        <w:t xml:space="preserve"> dodaten zaslužek </w:t>
      </w:r>
      <w:r w:rsidR="00C23E03">
        <w:rPr>
          <w:rStyle w:val="normaltextrun"/>
        </w:rPr>
        <w:t xml:space="preserve">vezano na trenutno opravljeno storitev, </w:t>
      </w:r>
      <w:r w:rsidR="00FB6208">
        <w:rPr>
          <w:rStyle w:val="normaltextrun"/>
        </w:rPr>
        <w:t>brez</w:t>
      </w:r>
      <w:r w:rsidR="000E67F4">
        <w:rPr>
          <w:rStyle w:val="normaltextrun"/>
        </w:rPr>
        <w:t xml:space="preserve"> </w:t>
      </w:r>
      <w:r w:rsidR="00F62C99">
        <w:rPr>
          <w:rStyle w:val="normaltextrun"/>
        </w:rPr>
        <w:t>trajne zaveze za</w:t>
      </w:r>
      <w:r w:rsidR="007664F8">
        <w:rPr>
          <w:rStyle w:val="normaltextrun"/>
        </w:rPr>
        <w:t xml:space="preserve"> opredeli</w:t>
      </w:r>
      <w:r w:rsidR="00F62C99">
        <w:rPr>
          <w:rStyle w:val="normaltextrun"/>
        </w:rPr>
        <w:t>tev</w:t>
      </w:r>
      <w:r w:rsidR="007664F8">
        <w:rPr>
          <w:rStyle w:val="normaltextrun"/>
        </w:rPr>
        <w:t xml:space="preserve"> </w:t>
      </w:r>
      <w:r w:rsidR="00637D98">
        <w:rPr>
          <w:rStyle w:val="normaltextrun"/>
        </w:rPr>
        <w:t xml:space="preserve">in kontinuirano obravnavo </w:t>
      </w:r>
      <w:r w:rsidR="00F62C99">
        <w:rPr>
          <w:rStyle w:val="normaltextrun"/>
        </w:rPr>
        <w:t>pacienta</w:t>
      </w:r>
      <w:r w:rsidR="00FD60F1">
        <w:rPr>
          <w:rStyle w:val="normaltextrun"/>
        </w:rPr>
        <w:t xml:space="preserve">. </w:t>
      </w:r>
      <w:r w:rsidR="00A54352">
        <w:rPr>
          <w:rStyle w:val="normaltextrun"/>
        </w:rPr>
        <w:t>Obenem</w:t>
      </w:r>
      <w:r w:rsidR="00891BE9">
        <w:rPr>
          <w:rStyle w:val="normaltextrun"/>
        </w:rPr>
        <w:t xml:space="preserve"> pa </w:t>
      </w:r>
      <w:r w:rsidR="00031B98">
        <w:rPr>
          <w:rStyle w:val="normaltextrun"/>
        </w:rPr>
        <w:t xml:space="preserve">tak </w:t>
      </w:r>
      <w:r w:rsidR="00385B40">
        <w:rPr>
          <w:rStyle w:val="normaltextrun"/>
        </w:rPr>
        <w:t>model financiranja omogoča</w:t>
      </w:r>
      <w:r w:rsidR="00854210">
        <w:rPr>
          <w:rStyle w:val="normaltextrun"/>
        </w:rPr>
        <w:t xml:space="preserve"> opred</w:t>
      </w:r>
      <w:r w:rsidR="00385B40">
        <w:rPr>
          <w:rStyle w:val="normaltextrun"/>
        </w:rPr>
        <w:t>elitev</w:t>
      </w:r>
      <w:r w:rsidR="00854210">
        <w:rPr>
          <w:rStyle w:val="normaltextrun"/>
        </w:rPr>
        <w:t xml:space="preserve"> </w:t>
      </w:r>
      <w:r w:rsidR="00CF12DD">
        <w:rPr>
          <w:rStyle w:val="normaltextrun"/>
        </w:rPr>
        <w:t>ekstremno velik</w:t>
      </w:r>
      <w:r w:rsidR="00A20215">
        <w:rPr>
          <w:rStyle w:val="normaltextrun"/>
        </w:rPr>
        <w:t>ega</w:t>
      </w:r>
      <w:r w:rsidR="00CF12DD">
        <w:rPr>
          <w:rStyle w:val="normaltextrun"/>
        </w:rPr>
        <w:t xml:space="preserve"> števil</w:t>
      </w:r>
      <w:r w:rsidR="00A20215">
        <w:rPr>
          <w:rStyle w:val="normaltextrun"/>
        </w:rPr>
        <w:t>a</w:t>
      </w:r>
      <w:r w:rsidR="00CF12DD">
        <w:rPr>
          <w:rStyle w:val="normaltextrun"/>
        </w:rPr>
        <w:t xml:space="preserve"> pacientov na </w:t>
      </w:r>
      <w:r w:rsidR="00A811F2">
        <w:rPr>
          <w:rStyle w:val="normaltextrun"/>
        </w:rPr>
        <w:t>omejen</w:t>
      </w:r>
      <w:r w:rsidR="00387AA9">
        <w:rPr>
          <w:rStyle w:val="normaltextrun"/>
        </w:rPr>
        <w:t xml:space="preserve"> program družinske medicine</w:t>
      </w:r>
      <w:r w:rsidR="00A20215">
        <w:rPr>
          <w:rStyle w:val="normaltextrun"/>
        </w:rPr>
        <w:t>, kar ogroža</w:t>
      </w:r>
      <w:r w:rsidR="001A2E5B">
        <w:rPr>
          <w:rStyle w:val="normaltextrun"/>
        </w:rPr>
        <w:t xml:space="preserve"> e</w:t>
      </w:r>
      <w:r w:rsidR="00F70152">
        <w:rPr>
          <w:rStyle w:val="normaltextrun"/>
        </w:rPr>
        <w:t>nakomern</w:t>
      </w:r>
      <w:r w:rsidR="001A2E5B">
        <w:rPr>
          <w:rStyle w:val="normaltextrun"/>
        </w:rPr>
        <w:t>o</w:t>
      </w:r>
      <w:r w:rsidR="00F70152">
        <w:rPr>
          <w:rStyle w:val="normaltextrun"/>
        </w:rPr>
        <w:t xml:space="preserve"> porazdeljenost izvajalcev glede na gostoto prebivalstva</w:t>
      </w:r>
      <w:r w:rsidR="00E20C6C">
        <w:rPr>
          <w:rStyle w:val="normaltextrun"/>
        </w:rPr>
        <w:t>.</w:t>
      </w:r>
    </w:p>
    <w:p w14:paraId="441953C6" w14:textId="5A3A6AEE" w:rsidR="0014292E" w:rsidRPr="00633FDA" w:rsidRDefault="0014292E" w:rsidP="00855A70">
      <w:pPr>
        <w:jc w:val="both"/>
      </w:pPr>
      <w:r>
        <w:t>Obračunski model</w:t>
      </w:r>
      <w:r w:rsidR="00BE0FEA">
        <w:t xml:space="preserve"> v </w:t>
      </w:r>
      <w:r w:rsidR="00A35582">
        <w:t>OZD</w:t>
      </w:r>
      <w:r>
        <w:t xml:space="preserve"> </w:t>
      </w:r>
      <w:r w:rsidR="00C05F0D">
        <w:t>bi</w:t>
      </w:r>
      <w:r w:rsidR="002269D7">
        <w:t xml:space="preserve"> moral</w:t>
      </w:r>
      <w:r w:rsidR="00F0545E">
        <w:t xml:space="preserve"> spodbujati način vodenja pacientov</w:t>
      </w:r>
      <w:r w:rsidR="00002CBA">
        <w:t xml:space="preserve">, ki je na posameznem področju </w:t>
      </w:r>
      <w:r w:rsidR="00C05F0D">
        <w:t xml:space="preserve"> </w:t>
      </w:r>
      <w:r>
        <w:t>(družinski medicini, pediatriji, ginekologiji</w:t>
      </w:r>
      <w:r w:rsidR="00663754">
        <w:t xml:space="preserve"> itd.</w:t>
      </w:r>
      <w:r>
        <w:t>)</w:t>
      </w:r>
      <w:r w:rsidR="00002CBA">
        <w:t xml:space="preserve"> specifičen</w:t>
      </w:r>
      <w:r>
        <w:t xml:space="preserve">, </w:t>
      </w:r>
      <w:r w:rsidR="00337B5A">
        <w:t xml:space="preserve">vključuje tudi posebne oblike dela </w:t>
      </w:r>
      <w:r>
        <w:t xml:space="preserve">(npr. vodenje </w:t>
      </w:r>
      <w:r w:rsidR="00663754">
        <w:t>pacientov</w:t>
      </w:r>
      <w:r>
        <w:t xml:space="preserve"> s kroničnimi boleznimi, vodenje multimorbidnih </w:t>
      </w:r>
      <w:r w:rsidR="00663754">
        <w:t>pacientov ipd.</w:t>
      </w:r>
      <w:r>
        <w:t xml:space="preserve">), </w:t>
      </w:r>
      <w:r w:rsidR="008B5569">
        <w:t>ki vključuje tudi</w:t>
      </w:r>
      <w:r>
        <w:t xml:space="preserve"> posebne oblike dela (telefonske posvete, hišne obiske, zdravljenje n</w:t>
      </w:r>
      <w:r w:rsidR="00FD4EE9">
        <w:t>a</w:t>
      </w:r>
      <w:r>
        <w:t xml:space="preserve"> domu, izvajanje </w:t>
      </w:r>
      <w:r w:rsidR="00FD4EE9">
        <w:t>zahtevnejših</w:t>
      </w:r>
      <w:r>
        <w:t xml:space="preserve"> posegov na primarni ravni, konzultacije z drugimi strokovnjaki na primarni in sekundarni ravni, ustrezno mentoriranje oziroma vključevanje v učni proces</w:t>
      </w:r>
      <w:r w:rsidR="003F3E24">
        <w:t>, vodenje oddelka</w:t>
      </w:r>
      <w:r w:rsidR="00663754">
        <w:t xml:space="preserve"> ipd.</w:t>
      </w:r>
      <w:r>
        <w:t>) ter se odziva na nove izzive (npr. izvajanje cepljenja in testiranja med epidemijo Covid-19</w:t>
      </w:r>
      <w:r w:rsidR="00663754">
        <w:t>)</w:t>
      </w:r>
      <w:r>
        <w:t xml:space="preserve">. </w:t>
      </w:r>
      <w:r w:rsidR="007E7282">
        <w:t xml:space="preserve">Raziskave so pokazale, </w:t>
      </w:r>
      <w:r w:rsidR="000C013D">
        <w:t>da</w:t>
      </w:r>
      <w:r w:rsidR="00ED2174">
        <w:t xml:space="preserve"> </w:t>
      </w:r>
      <w:r w:rsidR="000C013D">
        <w:t>»mešani</w:t>
      </w:r>
      <w:r w:rsidR="006A0CFA">
        <w:t xml:space="preserve"> model</w:t>
      </w:r>
      <w:r w:rsidR="0050780C">
        <w:t>i</w:t>
      </w:r>
      <w:r w:rsidR="006A0CFA">
        <w:t xml:space="preserve"> plačil</w:t>
      </w:r>
      <w:r w:rsidR="002D4A59">
        <w:t>«</w:t>
      </w:r>
      <w:r w:rsidR="00A55B22">
        <w:t xml:space="preserve"> lahko</w:t>
      </w:r>
      <w:r w:rsidR="00603C86">
        <w:t xml:space="preserve"> zmanjša</w:t>
      </w:r>
      <w:r w:rsidR="002D4A59">
        <w:t>jo</w:t>
      </w:r>
      <w:r w:rsidR="00603C86">
        <w:t xml:space="preserve"> količino in izboljša</w:t>
      </w:r>
      <w:r w:rsidR="002D4A59">
        <w:t>jo</w:t>
      </w:r>
      <w:r w:rsidR="00603C86">
        <w:t xml:space="preserve"> kakovost zdravstvenega varstva v primerjavi z modelom </w:t>
      </w:r>
      <w:r w:rsidR="000A3672">
        <w:t>plačila po storitvah i</w:t>
      </w:r>
      <w:r w:rsidR="00603C86">
        <w:t xml:space="preserve">n </w:t>
      </w:r>
      <w:r w:rsidR="005A7DFC">
        <w:t>tako</w:t>
      </w:r>
      <w:r w:rsidR="000A3672">
        <w:t xml:space="preserve"> </w:t>
      </w:r>
      <w:r w:rsidR="00603C86">
        <w:t>zagotovi</w:t>
      </w:r>
      <w:r w:rsidR="000A3672">
        <w:t>jo</w:t>
      </w:r>
      <w:r w:rsidR="00603C86">
        <w:t xml:space="preserve"> potrebne spodbude za doseganje ciljev</w:t>
      </w:r>
      <w:r w:rsidR="00C16E34">
        <w:t>.</w:t>
      </w:r>
      <w:r w:rsidR="005E178E" w:rsidRPr="00E72B52">
        <w:rPr>
          <w:rStyle w:val="Sprotnaopomba-sklic"/>
          <w:vertAlign w:val="superscript"/>
        </w:rPr>
        <w:footnoteReference w:id="60"/>
      </w:r>
      <w:r w:rsidR="00C16E34">
        <w:t xml:space="preserve"> </w:t>
      </w:r>
      <w:r w:rsidR="0035378B">
        <w:t xml:space="preserve">Tudi OECD </w:t>
      </w:r>
      <w:r w:rsidR="00C739E2">
        <w:t xml:space="preserve">na splošno </w:t>
      </w:r>
      <w:r w:rsidR="0035378B">
        <w:t>opozarja, da je potrebna u</w:t>
      </w:r>
      <w:r w:rsidR="008B5569">
        <w:t>vedba novih oblik plačil v kombinaciji z obstoječimi</w:t>
      </w:r>
      <w:r w:rsidR="00C739E2">
        <w:t xml:space="preserve"> </w:t>
      </w:r>
      <w:r w:rsidR="008B5569">
        <w:t>bolj tradicionalnimi plačilnimi mehanizmi</w:t>
      </w:r>
      <w:r w:rsidR="00F84E78">
        <w:t>,</w:t>
      </w:r>
      <w:r w:rsidR="00B734C1">
        <w:t xml:space="preserve"> ki spodbuja</w:t>
      </w:r>
      <w:r w:rsidR="008B5569">
        <w:t xml:space="preserve"> izvajalce k usklajevanj</w:t>
      </w:r>
      <w:r w:rsidR="0015594D">
        <w:t xml:space="preserve">u preventivnih in kurativnih dejavnosti. Tak primer </w:t>
      </w:r>
      <w:r w:rsidR="00850510">
        <w:t>je</w:t>
      </w:r>
      <w:r w:rsidR="0015594D">
        <w:t xml:space="preserve"> lahko enotno plačilo</w:t>
      </w:r>
      <w:r w:rsidR="009F7776">
        <w:t xml:space="preserve"> za</w:t>
      </w:r>
      <w:r w:rsidR="008B5569">
        <w:t xml:space="preserve"> kronične bolezni</w:t>
      </w:r>
      <w:r w:rsidR="00637D98">
        <w:t>,</w:t>
      </w:r>
      <w:r w:rsidR="000269F4" w:rsidRPr="00FA46FD">
        <w:rPr>
          <w:rStyle w:val="Sprotnaopomba-sklic"/>
          <w:vertAlign w:val="superscript"/>
        </w:rPr>
        <w:footnoteReference w:id="61"/>
      </w:r>
      <w:r w:rsidR="004965E9">
        <w:t xml:space="preserve"> </w:t>
      </w:r>
      <w:r w:rsidR="00990FA6">
        <w:t xml:space="preserve">dodatek za </w:t>
      </w:r>
      <w:r w:rsidR="00416411">
        <w:t>multidis</w:t>
      </w:r>
      <w:r w:rsidR="00694E08">
        <w:t>c</w:t>
      </w:r>
      <w:r w:rsidR="00BF60F9">
        <w:t>i</w:t>
      </w:r>
      <w:r w:rsidR="00416411">
        <w:t>p</w:t>
      </w:r>
      <w:r w:rsidR="00ED1F9D">
        <w:t>linarnost</w:t>
      </w:r>
      <w:r w:rsidR="00543641">
        <w:t xml:space="preserve"> ali</w:t>
      </w:r>
      <w:r w:rsidR="00ED1F9D">
        <w:t xml:space="preserve"> povezovanje praks med sebo</w:t>
      </w:r>
      <w:r w:rsidR="00543641">
        <w:t>j</w:t>
      </w:r>
      <w:r w:rsidR="00223DF2">
        <w:t>.</w:t>
      </w:r>
      <w:r w:rsidR="00ED1F9D" w:rsidRPr="00FA46FD">
        <w:rPr>
          <w:rStyle w:val="Sprotnaopomba-sklic"/>
          <w:vertAlign w:val="superscript"/>
        </w:rPr>
        <w:footnoteReference w:id="62"/>
      </w:r>
      <w:r w:rsidR="00CD4875">
        <w:t xml:space="preserve"> </w:t>
      </w:r>
      <w:r w:rsidR="00855A70">
        <w:t xml:space="preserve">Obstaja nekaj dokazov, da </w:t>
      </w:r>
      <w:r w:rsidR="00254E10">
        <w:t>so</w:t>
      </w:r>
      <w:r w:rsidR="00855A70">
        <w:t xml:space="preserve"> </w:t>
      </w:r>
      <w:r w:rsidR="00E460FA">
        <w:t>finančn</w:t>
      </w:r>
      <w:r w:rsidR="001F573F">
        <w:t>e</w:t>
      </w:r>
      <w:r w:rsidR="00E460FA">
        <w:t xml:space="preserve"> </w:t>
      </w:r>
      <w:r w:rsidR="00855A70">
        <w:t>spodbu</w:t>
      </w:r>
      <w:r w:rsidR="00A33C97">
        <w:t>d</w:t>
      </w:r>
      <w:r w:rsidR="001F573F">
        <w:t>e bolj učinkovite</w:t>
      </w:r>
      <w:r w:rsidR="00E460FA">
        <w:t xml:space="preserve">, </w:t>
      </w:r>
      <w:r w:rsidR="00A33C97">
        <w:t>če</w:t>
      </w:r>
      <w:r w:rsidR="00E460FA">
        <w:t xml:space="preserve"> so usmerjene v tim</w:t>
      </w:r>
      <w:r w:rsidR="00370C22">
        <w:t>sko delo</w:t>
      </w:r>
      <w:r w:rsidR="00A33C97">
        <w:t xml:space="preserve"> kot v posameznika</w:t>
      </w:r>
      <w:r w:rsidR="00370C22">
        <w:t>.</w:t>
      </w:r>
      <w:r w:rsidR="00370C22" w:rsidRPr="00FA46FD">
        <w:rPr>
          <w:rStyle w:val="Sprotnaopomba-sklic"/>
          <w:vertAlign w:val="superscript"/>
        </w:rPr>
        <w:footnoteReference w:id="63"/>
      </w:r>
      <w:r w:rsidR="00855A70">
        <w:t xml:space="preserve"> </w:t>
      </w:r>
      <w:r w:rsidR="00F81FAC">
        <w:t>Čeprav je v</w:t>
      </w:r>
      <w:r w:rsidR="00E26F44">
        <w:t xml:space="preserve"> veliko sistemov PZV po svetu razširjen</w:t>
      </w:r>
      <w:r w:rsidR="00B7003E">
        <w:t xml:space="preserve"> model </w:t>
      </w:r>
      <w:r w:rsidR="00475320">
        <w:t>»</w:t>
      </w:r>
      <w:r w:rsidR="00B7003E">
        <w:t xml:space="preserve">plačila </w:t>
      </w:r>
      <w:r w:rsidR="00552AA3">
        <w:t>po uspešnosti</w:t>
      </w:r>
      <w:r w:rsidR="00475320">
        <w:t>«</w:t>
      </w:r>
      <w:r w:rsidR="00C7153D">
        <w:t xml:space="preserve">, kjer </w:t>
      </w:r>
      <w:r w:rsidR="00FE7043">
        <w:t xml:space="preserve">se </w:t>
      </w:r>
      <w:r w:rsidR="00475320" w:rsidRPr="00475320">
        <w:t>zagotavlja</w:t>
      </w:r>
      <w:r w:rsidR="00DC1986">
        <w:t>jo</w:t>
      </w:r>
      <w:r w:rsidR="00FE7043">
        <w:t xml:space="preserve"> </w:t>
      </w:r>
      <w:r w:rsidR="00475320" w:rsidRPr="00475320">
        <w:t>finančn</w:t>
      </w:r>
      <w:r w:rsidR="00FE7043">
        <w:t>e</w:t>
      </w:r>
      <w:r w:rsidR="00475320" w:rsidRPr="00475320">
        <w:t xml:space="preserve"> spodbud</w:t>
      </w:r>
      <w:r w:rsidR="00FE7043">
        <w:t>e</w:t>
      </w:r>
      <w:r w:rsidR="002607F4">
        <w:t xml:space="preserve"> </w:t>
      </w:r>
      <w:r w:rsidR="00475320" w:rsidRPr="00475320">
        <w:t>na podlagi doseganja vnaprej določenih ciljev uspešnosti</w:t>
      </w:r>
      <w:r w:rsidR="00BF055D">
        <w:t xml:space="preserve">, </w:t>
      </w:r>
      <w:r w:rsidR="00DC1986">
        <w:t xml:space="preserve">pa ni </w:t>
      </w:r>
      <w:r w:rsidR="005C4EFD">
        <w:t>jasnih dokazov za izboljšanj</w:t>
      </w:r>
      <w:r w:rsidR="00164F50">
        <w:t>e</w:t>
      </w:r>
      <w:r w:rsidR="005C4EFD">
        <w:t xml:space="preserve"> </w:t>
      </w:r>
      <w:r w:rsidR="00B11EB6">
        <w:t>kakovosti obravnave</w:t>
      </w:r>
      <w:r w:rsidR="00EA5781">
        <w:t xml:space="preserve"> na podlagi takšnega </w:t>
      </w:r>
      <w:r w:rsidR="003A13D5">
        <w:t>plačevanja</w:t>
      </w:r>
      <w:r w:rsidR="00B9151C">
        <w:t>.</w:t>
      </w:r>
      <w:r w:rsidR="00F732B6" w:rsidRPr="00F732B6">
        <w:rPr>
          <w:rStyle w:val="Sprotnaopomba-sklic"/>
          <w:color w:val="000000"/>
          <w:vertAlign w:val="superscript"/>
        </w:rPr>
        <w:t xml:space="preserve"> </w:t>
      </w:r>
      <w:r w:rsidR="00F732B6" w:rsidRPr="002D5E84">
        <w:rPr>
          <w:rStyle w:val="Sprotnaopomba-sklic"/>
          <w:color w:val="000000"/>
          <w:vertAlign w:val="superscript"/>
        </w:rPr>
        <w:footnoteReference w:id="64"/>
      </w:r>
      <w:r w:rsidR="00F732B6">
        <w:rPr>
          <w:rStyle w:val="normaltextrun"/>
          <w:color w:val="000000"/>
        </w:rPr>
        <w:t xml:space="preserve"> </w:t>
      </w:r>
      <w:r w:rsidR="00B11EB6">
        <w:t xml:space="preserve"> </w:t>
      </w:r>
    </w:p>
    <w:p w14:paraId="2AFB5F6D" w14:textId="7584D566" w:rsidR="004870B6" w:rsidRPr="00633FDA" w:rsidRDefault="0097626B" w:rsidP="001E33E4">
      <w:pPr>
        <w:jc w:val="both"/>
      </w:pPr>
      <w:r w:rsidRPr="00633FDA">
        <w:t>V</w:t>
      </w:r>
      <w:r w:rsidR="004870B6" w:rsidRPr="00633FDA">
        <w:t xml:space="preserve"> Načrtu za okrevanje in odpornost</w:t>
      </w:r>
      <w:r w:rsidR="00010404">
        <w:t xml:space="preserve"> (</w:t>
      </w:r>
      <w:r w:rsidR="00F104B3">
        <w:t>v nadaljnjem besedilu</w:t>
      </w:r>
      <w:r w:rsidR="00010404">
        <w:t xml:space="preserve"> NOO)</w:t>
      </w:r>
      <w:r w:rsidR="008227ED" w:rsidRPr="00633FDA">
        <w:rPr>
          <w:rStyle w:val="Sprotnaopomba-sklic"/>
          <w:vertAlign w:val="superscript"/>
        </w:rPr>
        <w:footnoteReference w:id="65"/>
      </w:r>
      <w:r w:rsidRPr="00633FDA">
        <w:rPr>
          <w:vertAlign w:val="superscript"/>
        </w:rPr>
        <w:t xml:space="preserve"> </w:t>
      </w:r>
      <w:r w:rsidRPr="00633FDA">
        <w:t>je opredeljeno</w:t>
      </w:r>
      <w:r w:rsidR="00B272A4" w:rsidRPr="00633FDA">
        <w:t>, da bo</w:t>
      </w:r>
      <w:r w:rsidR="004870B6" w:rsidRPr="00633FDA">
        <w:t xml:space="preserve"> </w:t>
      </w:r>
      <w:r w:rsidR="00B272A4" w:rsidRPr="00633FDA">
        <w:t>r</w:t>
      </w:r>
      <w:r w:rsidR="004870B6" w:rsidRPr="00633FDA">
        <w:t xml:space="preserve">eforma zdravstvenega sistema vključevala sistemske ukrepe na področju financiranja </w:t>
      </w:r>
      <w:r w:rsidR="004F46BE" w:rsidRPr="00633FDA">
        <w:t xml:space="preserve">sistema </w:t>
      </w:r>
      <w:r w:rsidR="004D1829">
        <w:t>zdravstvenega varstva</w:t>
      </w:r>
      <w:r w:rsidR="00B9085C">
        <w:t xml:space="preserve"> </w:t>
      </w:r>
      <w:r w:rsidR="0063611A" w:rsidRPr="00633FDA">
        <w:t>s posodobi</w:t>
      </w:r>
      <w:r w:rsidR="00807030">
        <w:t>tvijo</w:t>
      </w:r>
      <w:r w:rsidR="0063611A" w:rsidRPr="00633FDA">
        <w:t xml:space="preserve"> </w:t>
      </w:r>
      <w:r w:rsidR="004870B6" w:rsidRPr="00633FDA">
        <w:t>obračunsk</w:t>
      </w:r>
      <w:r w:rsidR="00807030">
        <w:t>ih</w:t>
      </w:r>
      <w:r w:rsidR="004870B6" w:rsidRPr="00633FDA">
        <w:t xml:space="preserve"> model</w:t>
      </w:r>
      <w:r w:rsidR="00807030">
        <w:t>ov</w:t>
      </w:r>
      <w:r w:rsidR="004870B6" w:rsidRPr="00633FDA">
        <w:t xml:space="preserve"> financiranja zdravstvenih dejavnosti, ki temelji</w:t>
      </w:r>
      <w:r w:rsidR="00807030">
        <w:t>jo</w:t>
      </w:r>
      <w:r w:rsidR="004870B6" w:rsidRPr="00633FDA">
        <w:t xml:space="preserve"> na kazalnikih kakovosti z</w:t>
      </w:r>
      <w:r w:rsidR="0026155A" w:rsidRPr="00633FDA">
        <w:t xml:space="preserve"> </w:t>
      </w:r>
      <w:r w:rsidR="004870B6" w:rsidRPr="00633FDA">
        <w:t xml:space="preserve">namenom izboljšanja učinkovitosti in kakovosti obravnave pacientov. </w:t>
      </w:r>
    </w:p>
    <w:p w14:paraId="02B16E58" w14:textId="2761E40F" w:rsidR="00E042E8" w:rsidRPr="00633FDA" w:rsidRDefault="00E042E8" w:rsidP="001E33E4">
      <w:pPr>
        <w:pStyle w:val="Podnaslov"/>
        <w:jc w:val="both"/>
      </w:pPr>
      <w:bookmarkStart w:id="66" w:name="_Hlk157627574"/>
      <w:r w:rsidRPr="00633FDA">
        <w:t xml:space="preserve">Aktivnost 8: Sprememba načina razporejanja sredstev za PZV </w:t>
      </w:r>
      <w:r w:rsidR="00CE46CF">
        <w:t>– ukrepi:</w:t>
      </w:r>
    </w:p>
    <w:p w14:paraId="11D42D19" w14:textId="3B4E787A" w:rsidR="00BF7B21" w:rsidRDefault="00731281" w:rsidP="001E33E4">
      <w:pPr>
        <w:pStyle w:val="Odstavekseznama"/>
        <w:numPr>
          <w:ilvl w:val="0"/>
          <w:numId w:val="12"/>
        </w:numPr>
        <w:jc w:val="both"/>
      </w:pPr>
      <w:r w:rsidRPr="004326D8">
        <w:t>Zagotavljanje</w:t>
      </w:r>
      <w:r w:rsidR="00BF7B21" w:rsidRPr="004326D8">
        <w:t xml:space="preserve"> finančnih sredstev </w:t>
      </w:r>
      <w:r w:rsidR="008230EA" w:rsidRPr="004326D8">
        <w:t>za razvoj</w:t>
      </w:r>
      <w:r w:rsidR="00A4285E" w:rsidRPr="004326D8">
        <w:t xml:space="preserve"> </w:t>
      </w:r>
      <w:r w:rsidR="00816EAC">
        <w:t>PZV</w:t>
      </w:r>
      <w:r w:rsidR="00BF7B21" w:rsidRPr="004326D8">
        <w:t xml:space="preserve"> </w:t>
      </w:r>
      <w:r w:rsidR="00E22ACA" w:rsidRPr="004326D8">
        <w:t>(</w:t>
      </w:r>
      <w:r w:rsidR="00A94F6A" w:rsidRPr="004326D8">
        <w:t>izobraževanja</w:t>
      </w:r>
      <w:r w:rsidR="005F027B" w:rsidRPr="004326D8">
        <w:t xml:space="preserve"> in usposabljanja</w:t>
      </w:r>
      <w:r w:rsidR="00A94F6A" w:rsidRPr="004326D8">
        <w:t xml:space="preserve">, razvoj </w:t>
      </w:r>
      <w:r w:rsidR="00A5268A" w:rsidRPr="004326D8">
        <w:t xml:space="preserve">in uvajanje </w:t>
      </w:r>
      <w:r w:rsidR="00A94F6A" w:rsidRPr="004326D8">
        <w:t xml:space="preserve">novih </w:t>
      </w:r>
      <w:r w:rsidR="00EC1791" w:rsidRPr="004326D8">
        <w:t>m</w:t>
      </w:r>
      <w:r w:rsidR="00A4216F" w:rsidRPr="004326D8">
        <w:t>etod</w:t>
      </w:r>
      <w:r w:rsidR="00621883" w:rsidRPr="004326D8">
        <w:t xml:space="preserve"> dela</w:t>
      </w:r>
      <w:r w:rsidR="009119B2" w:rsidRPr="004326D8">
        <w:t>,…</w:t>
      </w:r>
      <w:r w:rsidR="00395B54" w:rsidRPr="004326D8">
        <w:t>)</w:t>
      </w:r>
    </w:p>
    <w:p w14:paraId="4E0FB078" w14:textId="53F27172" w:rsidR="0084499D" w:rsidRPr="004326D8" w:rsidRDefault="0084499D" w:rsidP="0084499D">
      <w:pPr>
        <w:pStyle w:val="Odstavekseznama"/>
        <w:numPr>
          <w:ilvl w:val="0"/>
          <w:numId w:val="12"/>
        </w:numPr>
        <w:jc w:val="both"/>
      </w:pPr>
      <w:r w:rsidRPr="0084499D">
        <w:t>Posodobitev glavarinskih količnikov</w:t>
      </w:r>
      <w:r>
        <w:t>, ki bodo bol</w:t>
      </w:r>
      <w:r w:rsidR="00223DF2">
        <w:t xml:space="preserve">je </w:t>
      </w:r>
      <w:r>
        <w:t xml:space="preserve">odražali utežbo </w:t>
      </w:r>
      <w:r w:rsidR="00052E0B">
        <w:t xml:space="preserve">in stroške </w:t>
      </w:r>
      <w:r>
        <w:t>pacienta</w:t>
      </w:r>
    </w:p>
    <w:p w14:paraId="34B9E2FF" w14:textId="78E6A50C" w:rsidR="00C817E1" w:rsidRPr="004326D8" w:rsidRDefault="00AF64A4" w:rsidP="004326D8">
      <w:pPr>
        <w:pStyle w:val="Odstavekseznama"/>
        <w:numPr>
          <w:ilvl w:val="0"/>
          <w:numId w:val="12"/>
        </w:numPr>
        <w:jc w:val="both"/>
      </w:pPr>
      <w:r>
        <w:t xml:space="preserve">Analiza </w:t>
      </w:r>
      <w:r w:rsidR="00E86063">
        <w:t xml:space="preserve">sedanjega financiranja </w:t>
      </w:r>
      <w:r w:rsidR="001F3006">
        <w:t>PZV</w:t>
      </w:r>
      <w:r w:rsidR="001E03E3">
        <w:t xml:space="preserve"> in </w:t>
      </w:r>
      <w:r w:rsidR="002D1B73">
        <w:t>u</w:t>
      </w:r>
      <w:r w:rsidR="004C4F2E">
        <w:t xml:space="preserve">vedba </w:t>
      </w:r>
      <w:r w:rsidR="0070715F">
        <w:t>sodobnih</w:t>
      </w:r>
      <w:r w:rsidR="00DC6AFB">
        <w:t>,</w:t>
      </w:r>
      <w:r w:rsidR="0070715F">
        <w:t xml:space="preserve"> </w:t>
      </w:r>
      <w:r w:rsidR="009943FB">
        <w:t xml:space="preserve">mešanih </w:t>
      </w:r>
      <w:r w:rsidR="00E86063">
        <w:t>modelov financiranja</w:t>
      </w:r>
      <w:r w:rsidR="004C4F2E">
        <w:t xml:space="preserve">, ki </w:t>
      </w:r>
      <w:r w:rsidR="00E86063">
        <w:t>temeljijo na učinkovitosti</w:t>
      </w:r>
      <w:r w:rsidR="00E53238">
        <w:t xml:space="preserve">, </w:t>
      </w:r>
      <w:r w:rsidR="00E86063">
        <w:t xml:space="preserve">kakovosti </w:t>
      </w:r>
      <w:r w:rsidR="00E53238">
        <w:t xml:space="preserve">in timski </w:t>
      </w:r>
      <w:r w:rsidR="00E86063">
        <w:t>obravnav</w:t>
      </w:r>
      <w:r w:rsidR="00E53238">
        <w:t>i</w:t>
      </w:r>
      <w:r w:rsidR="00E86063">
        <w:t xml:space="preserve"> pacient</w:t>
      </w:r>
      <w:r w:rsidR="00E26FFB">
        <w:t>a</w:t>
      </w:r>
      <w:r w:rsidR="00E17FA1">
        <w:t xml:space="preserve"> in </w:t>
      </w:r>
      <w:r w:rsidR="005B4377">
        <w:t>poleg plačila iz</w:t>
      </w:r>
      <w:r w:rsidR="009714B2">
        <w:t xml:space="preserve"> glavarin</w:t>
      </w:r>
      <w:r w:rsidR="005B4377">
        <w:t>e</w:t>
      </w:r>
      <w:r w:rsidR="009714B2">
        <w:t xml:space="preserve"> in storit</w:t>
      </w:r>
      <w:r w:rsidR="005B4377">
        <w:t>ev</w:t>
      </w:r>
      <w:r w:rsidR="00FF2D58">
        <w:t>,</w:t>
      </w:r>
      <w:r w:rsidR="009714B2">
        <w:t xml:space="preserve"> </w:t>
      </w:r>
      <w:r w:rsidR="0043318A">
        <w:t>vključuje</w:t>
      </w:r>
      <w:r w:rsidR="009714B2">
        <w:t xml:space="preserve"> še</w:t>
      </w:r>
      <w:r w:rsidR="00C269EC">
        <w:t xml:space="preserve"> plačilo </w:t>
      </w:r>
      <w:r w:rsidR="00D758B4">
        <w:t>za</w:t>
      </w:r>
      <w:r w:rsidR="000D3F1E">
        <w:t xml:space="preserve"> npr. </w:t>
      </w:r>
      <w:r w:rsidR="00C269EC">
        <w:t xml:space="preserve">obravnavo kronične bolezni, </w:t>
      </w:r>
      <w:r w:rsidR="004A7114">
        <w:t>multidisciplinarnost, kakovost,…</w:t>
      </w:r>
    </w:p>
    <w:p w14:paraId="59907B03" w14:textId="76DC2A0B" w:rsidR="00A91690" w:rsidRPr="004326D8" w:rsidRDefault="55F80EB4" w:rsidP="004326D8">
      <w:pPr>
        <w:pStyle w:val="Odstavekseznama"/>
        <w:numPr>
          <w:ilvl w:val="0"/>
          <w:numId w:val="12"/>
        </w:numPr>
        <w:jc w:val="both"/>
      </w:pPr>
      <w:r w:rsidRPr="004326D8">
        <w:t>Omogočanje stabilnega poslovnega okolja z i</w:t>
      </w:r>
      <w:r w:rsidR="7D67AB46" w:rsidRPr="004326D8">
        <w:t>zboljšanje</w:t>
      </w:r>
      <w:r w:rsidR="548FEDEC" w:rsidRPr="004326D8">
        <w:t>m</w:t>
      </w:r>
      <w:r w:rsidR="212698DA" w:rsidRPr="004326D8">
        <w:t xml:space="preserve"> procesa </w:t>
      </w:r>
      <w:r w:rsidR="4839CE4A" w:rsidRPr="004326D8">
        <w:t>podajanja navodil</w:t>
      </w:r>
      <w:r w:rsidR="15A8DD59" w:rsidRPr="004326D8">
        <w:t xml:space="preserve"> za</w:t>
      </w:r>
      <w:r w:rsidR="4839CE4A" w:rsidRPr="004326D8">
        <w:t xml:space="preserve"> </w:t>
      </w:r>
      <w:r w:rsidR="212698DA" w:rsidRPr="004326D8">
        <w:t>obračunavanj</w:t>
      </w:r>
      <w:r w:rsidR="65D78BB3" w:rsidRPr="004326D8">
        <w:t xml:space="preserve">e storitev </w:t>
      </w:r>
      <w:r w:rsidR="2D3DBCB3" w:rsidRPr="004326D8">
        <w:t xml:space="preserve">in </w:t>
      </w:r>
      <w:r w:rsidR="529B5E27" w:rsidRPr="004326D8">
        <w:t>ukinitev prakse</w:t>
      </w:r>
      <w:r w:rsidR="2D3DBCB3" w:rsidRPr="004326D8">
        <w:t xml:space="preserve"> spreminjanja </w:t>
      </w:r>
      <w:r w:rsidR="41676C80" w:rsidRPr="004326D8">
        <w:t>pravil</w:t>
      </w:r>
      <w:r w:rsidR="2D3DBCB3" w:rsidRPr="004326D8">
        <w:t xml:space="preserve"> za nazaj </w:t>
      </w:r>
    </w:p>
    <w:p w14:paraId="0DC829CE" w14:textId="646760C6" w:rsidR="00196BFD" w:rsidRPr="00633FDA" w:rsidRDefault="00196BFD" w:rsidP="004326D8">
      <w:pPr>
        <w:pStyle w:val="Podnaslov"/>
        <w:jc w:val="both"/>
        <w:rPr>
          <w:shd w:val="clear" w:color="auto" w:fill="FFFFFF"/>
        </w:rPr>
      </w:pPr>
      <w:r w:rsidRPr="00633FDA">
        <w:rPr>
          <w:shd w:val="clear" w:color="auto" w:fill="FFFFFF"/>
        </w:rPr>
        <w:t xml:space="preserve">Aktivnost </w:t>
      </w:r>
      <w:r w:rsidR="00C05672" w:rsidRPr="00633FDA">
        <w:rPr>
          <w:shd w:val="clear" w:color="auto" w:fill="FFFFFF"/>
        </w:rPr>
        <w:t>9</w:t>
      </w:r>
      <w:r w:rsidRPr="00633FDA">
        <w:rPr>
          <w:shd w:val="clear" w:color="auto" w:fill="FFFFFF"/>
        </w:rPr>
        <w:t xml:space="preserve">: </w:t>
      </w:r>
      <w:r w:rsidR="00C05672" w:rsidRPr="00633FDA">
        <w:t xml:space="preserve">Posodobitev infrastrukture in opreme </w:t>
      </w:r>
      <w:r w:rsidR="000D3699" w:rsidRPr="00633FDA">
        <w:t xml:space="preserve">za izvajanje </w:t>
      </w:r>
      <w:r w:rsidR="00D47AFC" w:rsidRPr="00633FDA">
        <w:t>zdravstvene dejavnosti na primarni ravni</w:t>
      </w:r>
      <w:r w:rsidR="00CE46CF">
        <w:t xml:space="preserve"> – ukrepi:</w:t>
      </w:r>
    </w:p>
    <w:p w14:paraId="5D9D634D" w14:textId="52DCD5BF" w:rsidR="0014502C" w:rsidRPr="004326D8" w:rsidRDefault="005C0E1D" w:rsidP="004326D8">
      <w:pPr>
        <w:pStyle w:val="Odstavekseznama"/>
        <w:numPr>
          <w:ilvl w:val="0"/>
          <w:numId w:val="13"/>
        </w:numPr>
        <w:jc w:val="both"/>
      </w:pPr>
      <w:r w:rsidRPr="004326D8">
        <w:t>Posodobitev</w:t>
      </w:r>
      <w:r w:rsidR="00733330" w:rsidRPr="004326D8">
        <w:t xml:space="preserve"> minimalnih </w:t>
      </w:r>
      <w:r w:rsidR="0014502C" w:rsidRPr="004326D8">
        <w:t xml:space="preserve">prostorskih </w:t>
      </w:r>
      <w:r w:rsidR="00456199" w:rsidRPr="004326D8">
        <w:t>standardov</w:t>
      </w:r>
      <w:r w:rsidR="00807030" w:rsidRPr="004326D8">
        <w:t>,</w:t>
      </w:r>
      <w:r w:rsidR="00456199" w:rsidRPr="004326D8">
        <w:t xml:space="preserve"> </w:t>
      </w:r>
      <w:r w:rsidR="00B40D70" w:rsidRPr="004326D8">
        <w:t xml:space="preserve">ki so </w:t>
      </w:r>
      <w:r w:rsidR="00807030" w:rsidRPr="004326D8">
        <w:t xml:space="preserve">prilagojeni razširjenemu timu v PZV, </w:t>
      </w:r>
      <w:r w:rsidR="00456199" w:rsidRPr="004326D8">
        <w:t xml:space="preserve">za </w:t>
      </w:r>
      <w:r w:rsidR="002B5028" w:rsidRPr="004326D8">
        <w:t xml:space="preserve">izvajanje </w:t>
      </w:r>
      <w:r w:rsidR="005210C0" w:rsidRPr="004326D8">
        <w:t>zdravstvene dejavnosti na primarni ravni</w:t>
      </w:r>
    </w:p>
    <w:p w14:paraId="0E1F9B33" w14:textId="0CDD2B27" w:rsidR="00D55ABF" w:rsidRPr="00D55ABF" w:rsidRDefault="001E3680" w:rsidP="00223DF2">
      <w:pPr>
        <w:pStyle w:val="Odstavekseznama"/>
        <w:numPr>
          <w:ilvl w:val="0"/>
          <w:numId w:val="13"/>
        </w:numPr>
        <w:jc w:val="both"/>
      </w:pPr>
      <w:r w:rsidRPr="004326D8">
        <w:t xml:space="preserve">Zagotovitev stabilnih virov financiranja za </w:t>
      </w:r>
      <w:r w:rsidR="00681811" w:rsidRPr="004326D8">
        <w:t xml:space="preserve">stalno posodabljanje </w:t>
      </w:r>
      <w:r w:rsidR="00A37D8D">
        <w:t xml:space="preserve"> in razvoj </w:t>
      </w:r>
      <w:r w:rsidR="009643E9" w:rsidRPr="004326D8">
        <w:t xml:space="preserve">infrastrukture </w:t>
      </w:r>
      <w:r w:rsidR="00525AF3" w:rsidRPr="004326D8">
        <w:t>v PZV</w:t>
      </w:r>
      <w:r w:rsidR="00A37D8D">
        <w:t>, tako stavb, opreme, kot sodobne</w:t>
      </w:r>
      <w:r w:rsidR="00D55ABF" w:rsidRPr="00D55ABF">
        <w:t xml:space="preserve"> informacijsko-komunikacijske tehnologije </w:t>
      </w:r>
      <w:r w:rsidR="00A37D8D">
        <w:t xml:space="preserve">(telefonija, informacijski sistemi, </w:t>
      </w:r>
      <w:r w:rsidR="00BC2660">
        <w:t>digitalna orodja</w:t>
      </w:r>
      <w:r w:rsidR="00A37D8D">
        <w:t>, umetna inteligenca,…)</w:t>
      </w:r>
    </w:p>
    <w:p w14:paraId="44E298EF" w14:textId="753ED586" w:rsidR="008F22A7" w:rsidRPr="00633FDA" w:rsidRDefault="00B01BB9" w:rsidP="00223DF2">
      <w:pPr>
        <w:pStyle w:val="Naslov2"/>
      </w:pPr>
      <w:bookmarkStart w:id="67" w:name="_Toc157350775"/>
      <w:bookmarkEnd w:id="66"/>
      <w:r w:rsidRPr="00633FDA">
        <w:t>K</w:t>
      </w:r>
      <w:r w:rsidR="00B32D59" w:rsidRPr="00633FDA">
        <w:t>adrovski viri</w:t>
      </w:r>
      <w:r w:rsidR="001D74DE" w:rsidRPr="00633FDA">
        <w:t xml:space="preserve"> in </w:t>
      </w:r>
      <w:r w:rsidRPr="00633FDA">
        <w:t xml:space="preserve">ustrezni </w:t>
      </w:r>
      <w:r w:rsidR="001D74DE" w:rsidRPr="00633FDA">
        <w:t>delovni pogoji</w:t>
      </w:r>
      <w:bookmarkEnd w:id="67"/>
    </w:p>
    <w:p w14:paraId="7E4A7211" w14:textId="3D1E1870" w:rsidR="004C4F2E" w:rsidRPr="00633FDA" w:rsidRDefault="00197EC8" w:rsidP="004326D8">
      <w:pPr>
        <w:ind w:left="360"/>
        <w:jc w:val="both"/>
      </w:pPr>
      <w:r w:rsidRPr="00633FDA">
        <w:t>ki bodo povečali zanimanje za zaposlitev v PZV.</w:t>
      </w:r>
    </w:p>
    <w:p w14:paraId="15E8AB5C" w14:textId="77777777" w:rsidR="003166D4" w:rsidRPr="00633FDA" w:rsidRDefault="003166D4" w:rsidP="004326D8">
      <w:pPr>
        <w:keepNext/>
        <w:jc w:val="both"/>
        <w:rPr>
          <w:b/>
          <w:bCs/>
          <w:u w:val="single"/>
        </w:rPr>
      </w:pPr>
      <w:r w:rsidRPr="00633FDA">
        <w:rPr>
          <w:b/>
          <w:bCs/>
          <w:u w:val="single"/>
        </w:rPr>
        <w:t>Opis stanja in ključni izzivi</w:t>
      </w:r>
    </w:p>
    <w:p w14:paraId="1B5368E4" w14:textId="16F6FE94" w:rsidR="00D53DEE" w:rsidRPr="00D53DEE" w:rsidRDefault="5FE989A8" w:rsidP="00D53DEE">
      <w:pPr>
        <w:jc w:val="both"/>
      </w:pPr>
      <w:r w:rsidRPr="00633FDA">
        <w:t>Število zaposlenih v zdravstvenem in socialnem varstvu se je v zadnjih dvajsetih letih v vseh državah OECD povečalo</w:t>
      </w:r>
      <w:r w:rsidR="42CA8B56" w:rsidRPr="00633FDA">
        <w:t xml:space="preserve"> in </w:t>
      </w:r>
      <w:r w:rsidR="005A7927">
        <w:t xml:space="preserve">je </w:t>
      </w:r>
      <w:r w:rsidR="42CA8B56" w:rsidRPr="00633FDA">
        <w:t>v povprečju znaša</w:t>
      </w:r>
      <w:r w:rsidR="000E2354">
        <w:t>lo</w:t>
      </w:r>
      <w:r w:rsidR="42CA8B56" w:rsidRPr="00633FDA">
        <w:t xml:space="preserve"> </w:t>
      </w:r>
      <w:r w:rsidR="423C7278" w:rsidRPr="00633FDA">
        <w:t>10</w:t>
      </w:r>
      <w:r w:rsidR="005A7927">
        <w:t>,5</w:t>
      </w:r>
      <w:r w:rsidR="423C7278" w:rsidRPr="00633FDA">
        <w:t> % vseh zaposlenih</w:t>
      </w:r>
      <w:r w:rsidR="000E2354">
        <w:t xml:space="preserve"> v letu 2021</w:t>
      </w:r>
      <w:r w:rsidR="423C7278" w:rsidRPr="00633FDA">
        <w:t>.</w:t>
      </w:r>
      <w:r w:rsidR="006F4837" w:rsidRPr="006F4837">
        <w:rPr>
          <w:rStyle w:val="Sprotnaopomba-sklic"/>
          <w:vertAlign w:val="superscript"/>
        </w:rPr>
        <w:t xml:space="preserve"> </w:t>
      </w:r>
      <w:r w:rsidR="006F4837" w:rsidRPr="00C81B21">
        <w:rPr>
          <w:rStyle w:val="Sprotnaopomba-sklic"/>
          <w:vertAlign w:val="superscript"/>
        </w:rPr>
        <w:footnoteReference w:id="66"/>
      </w:r>
      <w:r w:rsidR="006F4837" w:rsidRPr="00633FDA">
        <w:t xml:space="preserve"> </w:t>
      </w:r>
      <w:r w:rsidR="3B2AA2CF" w:rsidRPr="00633FDA">
        <w:t>Število zaposlenih v tem sektorju se je povečalo tudi v Sloveniji</w:t>
      </w:r>
      <w:r w:rsidR="15883BC0" w:rsidRPr="00633FDA">
        <w:t>,</w:t>
      </w:r>
      <w:r w:rsidR="7918B4BB" w:rsidRPr="00633FDA">
        <w:t xml:space="preserve"> a je pod povprečjem OECD in </w:t>
      </w:r>
      <w:r w:rsidR="00F306D9">
        <w:t xml:space="preserve">je v letu 2021 </w:t>
      </w:r>
      <w:r w:rsidR="7918B4BB" w:rsidRPr="00633FDA">
        <w:t>znaša</w:t>
      </w:r>
      <w:r w:rsidR="00F306D9">
        <w:t>lo</w:t>
      </w:r>
      <w:r w:rsidR="26BF058A" w:rsidRPr="00633FDA">
        <w:t xml:space="preserve"> </w:t>
      </w:r>
      <w:r w:rsidR="00F306D9">
        <w:t>7,0</w:t>
      </w:r>
      <w:r w:rsidR="26BF058A" w:rsidRPr="00633FDA">
        <w:t> %</w:t>
      </w:r>
      <w:r w:rsidR="000E2354">
        <w:t>.</w:t>
      </w:r>
      <w:bookmarkStart w:id="68" w:name="_Hlk157088729"/>
      <w:r w:rsidR="00C41215" w:rsidRPr="00D53DEE">
        <w:rPr>
          <w:sz w:val="16"/>
          <w:szCs w:val="16"/>
          <w:vertAlign w:val="superscript"/>
        </w:rPr>
        <w:t>67</w:t>
      </w:r>
      <w:bookmarkEnd w:id="68"/>
      <w:r w:rsidR="00052E0B">
        <w:rPr>
          <w:sz w:val="16"/>
          <w:szCs w:val="16"/>
          <w:vertAlign w:val="superscript"/>
        </w:rPr>
        <w:t xml:space="preserve"> </w:t>
      </w:r>
      <w:r w:rsidR="25EE3C6C" w:rsidRPr="00633FDA">
        <w:t>V številnih državah OECD predstavljajo m</w:t>
      </w:r>
      <w:r w:rsidR="584FBBB8" w:rsidRPr="00633FDA">
        <w:t xml:space="preserve">edicinske sestre najštevilčnejšo kategorijo delavcev v zdravstvenem in socialnem varstvu in </w:t>
      </w:r>
      <w:r w:rsidR="25EE3C6C" w:rsidRPr="00633FDA">
        <w:t>sicer</w:t>
      </w:r>
      <w:r w:rsidR="584FBBB8" w:rsidRPr="00633FDA">
        <w:t xml:space="preserve"> 20-25 % vseh delavcev</w:t>
      </w:r>
      <w:r w:rsidR="4C7D57BB" w:rsidRPr="00633FDA">
        <w:t xml:space="preserve">, </w:t>
      </w:r>
      <w:r w:rsidR="584FBBB8" w:rsidRPr="00633FDA">
        <w:t>zdravniki predstavljajo precej manjši delež.</w:t>
      </w:r>
      <w:r w:rsidR="1999CC4E" w:rsidRPr="00633FDA">
        <w:t xml:space="preserve"> </w:t>
      </w:r>
      <w:r w:rsidR="5BEAB414" w:rsidRPr="00633FDA">
        <w:t xml:space="preserve">Slovenija je država kjer se število zdravnikov v zadnjih dvajsetih letih povečuje hitreje kot v nekaterih drugih državah (iz 2,2 </w:t>
      </w:r>
      <w:r w:rsidR="48C8A358" w:rsidRPr="00633FDA">
        <w:t>na 3,3</w:t>
      </w:r>
      <w:r w:rsidR="48C8A358">
        <w:t xml:space="preserve"> </w:t>
      </w:r>
      <w:r w:rsidR="5BEAB414" w:rsidRPr="00633FDA">
        <w:t xml:space="preserve">zdravnika na 1000 prebivalcev), a je </w:t>
      </w:r>
      <w:r w:rsidR="0398D5EE" w:rsidRPr="00633FDA">
        <w:t>po številu</w:t>
      </w:r>
      <w:r w:rsidR="35B2BD04" w:rsidRPr="00633FDA">
        <w:t xml:space="preserve"> vseh zdravnikov</w:t>
      </w:r>
      <w:r w:rsidR="5BEAB414" w:rsidRPr="00633FDA">
        <w:t xml:space="preserve"> še vedno pod povprečjem držav OECD</w:t>
      </w:r>
      <w:r w:rsidR="60BA2F54">
        <w:t xml:space="preserve">, </w:t>
      </w:r>
      <w:r w:rsidR="57C19BED">
        <w:t>ki je bilo 3,7</w:t>
      </w:r>
      <w:r w:rsidR="2ADCB6A9">
        <w:t xml:space="preserve"> zdravnika na 1000 prebivalcev</w:t>
      </w:r>
      <w:r w:rsidR="5760EF95">
        <w:t xml:space="preserve"> v letu 2022</w:t>
      </w:r>
      <w:r w:rsidR="00C41215">
        <w:t>.</w:t>
      </w:r>
      <w:r w:rsidR="00C41215" w:rsidRPr="00C41215">
        <w:rPr>
          <w:sz w:val="16"/>
          <w:szCs w:val="16"/>
          <w:vertAlign w:val="superscript"/>
        </w:rPr>
        <w:t xml:space="preserve"> </w:t>
      </w:r>
      <w:r w:rsidR="00C41215" w:rsidRPr="009A0DA9">
        <w:rPr>
          <w:sz w:val="16"/>
          <w:szCs w:val="16"/>
          <w:vertAlign w:val="superscript"/>
        </w:rPr>
        <w:t>67</w:t>
      </w:r>
      <w:r w:rsidR="00C41215" w:rsidRPr="00C41215">
        <w:t xml:space="preserve"> </w:t>
      </w:r>
      <w:r w:rsidR="0065356E">
        <w:t>Število medicinskih sester je v Sloveniji nad povprečjem OECD</w:t>
      </w:r>
      <w:r w:rsidR="00F82F22">
        <w:t xml:space="preserve"> (8,3</w:t>
      </w:r>
      <w:r w:rsidR="0005600B">
        <w:t xml:space="preserve"> na 1000 prebivalcev</w:t>
      </w:r>
      <w:r w:rsidR="00F82F22">
        <w:t>)</w:t>
      </w:r>
      <w:r w:rsidR="0005600B">
        <w:t xml:space="preserve">, </w:t>
      </w:r>
      <w:r w:rsidR="00F82F22">
        <w:t xml:space="preserve">in sicer </w:t>
      </w:r>
      <w:r w:rsidR="000121E6">
        <w:t>10,5 na 1000 prebivalcev.</w:t>
      </w:r>
      <w:r w:rsidR="00C41215" w:rsidRPr="00C41215">
        <w:rPr>
          <w:sz w:val="16"/>
          <w:szCs w:val="16"/>
          <w:vertAlign w:val="superscript"/>
        </w:rPr>
        <w:t xml:space="preserve"> </w:t>
      </w:r>
      <w:r w:rsidR="00C41215" w:rsidRPr="009A0DA9">
        <w:rPr>
          <w:sz w:val="16"/>
          <w:szCs w:val="16"/>
          <w:vertAlign w:val="superscript"/>
        </w:rPr>
        <w:t>67</w:t>
      </w:r>
      <w:r w:rsidR="00D53DEE">
        <w:rPr>
          <w:sz w:val="16"/>
          <w:szCs w:val="16"/>
          <w:vertAlign w:val="superscript"/>
        </w:rPr>
        <w:t xml:space="preserve">  </w:t>
      </w:r>
      <w:r w:rsidR="00D53DEE" w:rsidRPr="00D53DEE">
        <w:t>Številne države članice OECD (Avstralija, Kanada, Irska, Izrael, Nova Zelandija, Švica, Velika Britanija, Združene države Amerike) se že desetletja zanašajo na delovno silo iz tujine, pri čemer so se te migracije še povečale po pandemiji covid-19.</w:t>
      </w:r>
      <w:r w:rsidR="00D53DEE" w:rsidRPr="00D53DEE">
        <w:rPr>
          <w:sz w:val="16"/>
          <w:szCs w:val="16"/>
          <w:vertAlign w:val="superscript"/>
        </w:rPr>
        <w:footnoteReference w:id="67"/>
      </w:r>
      <w:r w:rsidR="00D53DEE" w:rsidRPr="00D53DEE">
        <w:t xml:space="preserve"> Leta 2021 je povprečno skoraj petina (19 %) zdravnikov v državah OECD pridobila svojo prvo medicinsko izobrazbo v drugi državi, kar je več kot desetletje prej, ko je</w:t>
      </w:r>
      <w:r w:rsidR="00D33087">
        <w:t xml:space="preserve"> takšnih</w:t>
      </w:r>
      <w:r w:rsidR="00D53DEE" w:rsidRPr="00D53DEE">
        <w:t xml:space="preserve"> bilo 15 %</w:t>
      </w:r>
      <w:r w:rsidR="00025EFC">
        <w:t>, v</w:t>
      </w:r>
      <w:r w:rsidR="00D53DEE" w:rsidRPr="00D53DEE">
        <w:t xml:space="preserve"> Sloveniji je bil delež 18,9 %. </w:t>
      </w:r>
    </w:p>
    <w:p w14:paraId="6BC52269" w14:textId="51AE2BA6" w:rsidR="008B17B9" w:rsidRPr="00633FDA" w:rsidRDefault="0099416A">
      <w:pPr>
        <w:jc w:val="both"/>
      </w:pPr>
      <w:r w:rsidRPr="0099416A">
        <w:t xml:space="preserve">Število aktivne populacije se manjša, število starejših pa se povečuje, zato </w:t>
      </w:r>
      <w:r w:rsidR="002777FD">
        <w:t xml:space="preserve">nas </w:t>
      </w:r>
      <w:r w:rsidRPr="0099416A">
        <w:t xml:space="preserve">v prihodnosti </w:t>
      </w:r>
      <w:r w:rsidR="002777FD">
        <w:t xml:space="preserve">čaka </w:t>
      </w:r>
      <w:r w:rsidR="00D53DEE">
        <w:t xml:space="preserve">še </w:t>
      </w:r>
      <w:r w:rsidR="002777FD">
        <w:t xml:space="preserve">veliko </w:t>
      </w:r>
      <w:r w:rsidR="00C41FC2">
        <w:t>izziv</w:t>
      </w:r>
      <w:r w:rsidR="002777FD">
        <w:t>ov</w:t>
      </w:r>
      <w:r w:rsidRPr="0099416A">
        <w:t xml:space="preserve"> pri zagotavljanju </w:t>
      </w:r>
      <w:r w:rsidR="00D715BB">
        <w:t xml:space="preserve">kadrov za </w:t>
      </w:r>
      <w:r w:rsidR="00C41FC2">
        <w:t>dolgotrajn</w:t>
      </w:r>
      <w:r w:rsidR="00D715BB">
        <w:t>o</w:t>
      </w:r>
      <w:r w:rsidR="00C41FC2">
        <w:t xml:space="preserve"> </w:t>
      </w:r>
      <w:r w:rsidRPr="0099416A">
        <w:t>oskrb</w:t>
      </w:r>
      <w:r w:rsidR="00D715BB">
        <w:t>o</w:t>
      </w:r>
      <w:r w:rsidR="00D246F9">
        <w:t xml:space="preserve"> in </w:t>
      </w:r>
      <w:r w:rsidR="00B67F4D">
        <w:t xml:space="preserve">v </w:t>
      </w:r>
      <w:r w:rsidR="00D246F9">
        <w:t>zdravs</w:t>
      </w:r>
      <w:r w:rsidR="00D715BB">
        <w:t>tv</w:t>
      </w:r>
      <w:r w:rsidR="00B67F4D">
        <w:t>u</w:t>
      </w:r>
      <w:r w:rsidR="00D53DEE">
        <w:t>.</w:t>
      </w:r>
      <w:r w:rsidR="00613CE9">
        <w:t xml:space="preserve"> Pri tem lahko pomaga</w:t>
      </w:r>
      <w:r w:rsidR="00B472BB">
        <w:t xml:space="preserve"> razvoj</w:t>
      </w:r>
      <w:r w:rsidR="000A2117">
        <w:t xml:space="preserve"> </w:t>
      </w:r>
      <w:r w:rsidRPr="0099416A">
        <w:t>umetn</w:t>
      </w:r>
      <w:r w:rsidR="000A2117">
        <w:t>e</w:t>
      </w:r>
      <w:r w:rsidRPr="0099416A">
        <w:t xml:space="preserve"> inteligenc</w:t>
      </w:r>
      <w:r w:rsidR="000A2117">
        <w:t>e in</w:t>
      </w:r>
      <w:r w:rsidRPr="0099416A">
        <w:t xml:space="preserve"> novi</w:t>
      </w:r>
      <w:r w:rsidR="00B472BB">
        <w:t>h</w:t>
      </w:r>
      <w:r w:rsidRPr="0099416A">
        <w:t xml:space="preserve"> tehnologi</w:t>
      </w:r>
      <w:r w:rsidR="00B472BB">
        <w:t>j</w:t>
      </w:r>
      <w:r w:rsidR="000A2117">
        <w:t xml:space="preserve">. </w:t>
      </w:r>
      <w:r w:rsidR="00613CE9">
        <w:t>Z</w:t>
      </w:r>
      <w:r w:rsidRPr="0099416A">
        <w:t>aposleni</w:t>
      </w:r>
      <w:r w:rsidR="00613CE9">
        <w:t xml:space="preserve"> bodo vsekakor</w:t>
      </w:r>
      <w:r w:rsidRPr="0099416A">
        <w:t xml:space="preserve"> podvrženi drugačnim postopkom in posegom, kjer bodo potrebna drugačna znanja in kompetence ter tudi struktura kadra.</w:t>
      </w:r>
      <w:r w:rsidR="0008632D">
        <w:t xml:space="preserve"> </w:t>
      </w:r>
      <w:r w:rsidR="00F337C3" w:rsidRPr="00633FDA">
        <w:t>Potrebni bodo tako</w:t>
      </w:r>
      <w:r w:rsidR="003A7128" w:rsidRPr="00633FDA">
        <w:t xml:space="preserve"> zdravstveni delavc</w:t>
      </w:r>
      <w:r w:rsidR="00F337C3" w:rsidRPr="00633FDA">
        <w:t>i</w:t>
      </w:r>
      <w:r w:rsidR="003A7128" w:rsidRPr="00633FDA">
        <w:t xml:space="preserve"> kot tudi drugi profil</w:t>
      </w:r>
      <w:r w:rsidR="00C62D96" w:rsidRPr="00633FDA">
        <w:t>i</w:t>
      </w:r>
      <w:r w:rsidR="009337CF" w:rsidRPr="00633FDA">
        <w:t>,</w:t>
      </w:r>
      <w:r w:rsidR="00C62D96" w:rsidRPr="00633FDA">
        <w:t xml:space="preserve"> npr. </w:t>
      </w:r>
      <w:r w:rsidR="003F0373" w:rsidRPr="00633FDA">
        <w:t>strokovnjaki za informacijsko tehnologijo</w:t>
      </w:r>
      <w:r w:rsidR="002E0663" w:rsidRPr="00633FDA">
        <w:t>.</w:t>
      </w:r>
      <w:r w:rsidR="004261AF" w:rsidRPr="00633FDA">
        <w:rPr>
          <w:rStyle w:val="Sprotnaopomba-sklic"/>
          <w:vertAlign w:val="superscript"/>
        </w:rPr>
        <w:footnoteReference w:id="68"/>
      </w:r>
      <w:r w:rsidR="008B17B9" w:rsidRPr="00633FDA">
        <w:t xml:space="preserve"> </w:t>
      </w:r>
    </w:p>
    <w:p w14:paraId="5F3AADC7" w14:textId="1C913747" w:rsidR="002D01E5" w:rsidRDefault="4C7D57BB" w:rsidP="00D53DEE">
      <w:pPr>
        <w:jc w:val="both"/>
      </w:pPr>
      <w:r>
        <w:t>Številne države OECD, med njimi tudi Slovenija, se soočajo s</w:t>
      </w:r>
      <w:r w:rsidR="6DFCEF7D">
        <w:t xml:space="preserve"> pomanjkanjem</w:t>
      </w:r>
      <w:r w:rsidR="006B6D15">
        <w:t>, majhnim zanimanjem za poklice v PZV</w:t>
      </w:r>
      <w:r w:rsidR="6DFCEF7D">
        <w:t xml:space="preserve"> </w:t>
      </w:r>
      <w:r w:rsidR="338D7078">
        <w:t xml:space="preserve">in staranjem </w:t>
      </w:r>
      <w:r w:rsidR="6DFCEF7D">
        <w:t>zd</w:t>
      </w:r>
      <w:r w:rsidR="006B6D15">
        <w:t xml:space="preserve">ravstvenih delavcev. V ta namen </w:t>
      </w:r>
      <w:r w:rsidR="00581E3D">
        <w:t xml:space="preserve">države </w:t>
      </w:r>
      <w:r w:rsidR="006B6D15">
        <w:t xml:space="preserve">sprejemajo različne ukrepe npr. štipendije, </w:t>
      </w:r>
      <w:r w:rsidR="00581E3D">
        <w:t>omogočanje najema</w:t>
      </w:r>
      <w:r w:rsidR="006B6D15">
        <w:t xml:space="preserve"> strokovne podpore,</w:t>
      </w:r>
      <w:r w:rsidR="00AB6B5D" w:rsidRPr="00485110">
        <w:rPr>
          <w:rStyle w:val="Sprotnaopomba-sklic"/>
          <w:vertAlign w:val="superscript"/>
        </w:rPr>
        <w:footnoteReference w:id="69"/>
      </w:r>
      <w:r w:rsidR="338D7078">
        <w:t xml:space="preserve"> </w:t>
      </w:r>
      <w:r w:rsidR="00AB6B5D">
        <w:t>povečanje vpisnih mest v izobraževalnem sistemu,</w:t>
      </w:r>
      <w:r w:rsidR="00AB6B5D" w:rsidRPr="00025EFC">
        <w:rPr>
          <w:rStyle w:val="Sprotnaopomba-sklic"/>
          <w:vertAlign w:val="superscript"/>
        </w:rPr>
        <w:footnoteReference w:id="70"/>
      </w:r>
      <w:r w:rsidR="00CB5C65">
        <w:t xml:space="preserve">finančne in druge spodbude za zapolnitev </w:t>
      </w:r>
      <w:r w:rsidR="00581E3D">
        <w:t xml:space="preserve">delovnih </w:t>
      </w:r>
      <w:r w:rsidR="00CB5C65">
        <w:t>mest,</w:t>
      </w:r>
      <w:r w:rsidR="00CB5C65" w:rsidRPr="00025EFC">
        <w:rPr>
          <w:rStyle w:val="Sprotnaopomba-sklic"/>
          <w:vertAlign w:val="superscript"/>
        </w:rPr>
        <w:footnoteReference w:id="71"/>
      </w:r>
      <w:r w:rsidR="00FD73BE">
        <w:t>širitev kompetenc medicinski</w:t>
      </w:r>
      <w:r w:rsidR="00D53DEE">
        <w:t>m</w:t>
      </w:r>
      <w:r w:rsidR="00FD73BE">
        <w:t xml:space="preserve"> sestr</w:t>
      </w:r>
      <w:r w:rsidR="00D53DEE">
        <w:t>am</w:t>
      </w:r>
      <w:r w:rsidR="00CB5C65">
        <w:t>,</w:t>
      </w:r>
      <w:r w:rsidR="00CB5C65" w:rsidRPr="00025EFC">
        <w:rPr>
          <w:rStyle w:val="Sprotnaopomba-sklic"/>
          <w:vertAlign w:val="superscript"/>
        </w:rPr>
        <w:footnoteReference w:id="72"/>
      </w:r>
      <w:r w:rsidR="007C13D8">
        <w:t>možnost zaposlitv</w:t>
      </w:r>
      <w:r w:rsidR="00D53DEE">
        <w:t>e</w:t>
      </w:r>
      <w:r w:rsidR="007C13D8">
        <w:t xml:space="preserve"> za krajši delovni čas,</w:t>
      </w:r>
      <w:r w:rsidR="007C13D8" w:rsidRPr="00025EFC">
        <w:rPr>
          <w:rStyle w:val="Sprotnaopomba-sklic"/>
          <w:vertAlign w:val="superscript"/>
        </w:rPr>
        <w:footnoteReference w:id="73"/>
      </w:r>
      <w:r w:rsidR="009218A7">
        <w:t>omogočanje šolanja v manjših mestih,</w:t>
      </w:r>
      <w:r w:rsidR="009218A7" w:rsidRPr="00025EFC">
        <w:rPr>
          <w:rStyle w:val="Sprotnaopomba-sklic"/>
          <w:vertAlign w:val="superscript"/>
        </w:rPr>
        <w:footnoteReference w:id="74"/>
      </w:r>
      <w:r w:rsidR="005C1D62">
        <w:t>priznanje mentoriranja</w:t>
      </w:r>
      <w:r w:rsidR="005C1D62" w:rsidRPr="00025EFC">
        <w:rPr>
          <w:rStyle w:val="Sprotnaopomba-sklic"/>
          <w:vertAlign w:val="superscript"/>
        </w:rPr>
        <w:footnoteReference w:id="75"/>
      </w:r>
      <w:r w:rsidR="005C1D62">
        <w:t xml:space="preserve"> in ukrepi za ohranitev in vrnitev zaposlenih</w:t>
      </w:r>
      <w:r w:rsidR="001A616C">
        <w:t xml:space="preserve"> v PZV</w:t>
      </w:r>
      <w:r w:rsidR="006F5704">
        <w:t>.</w:t>
      </w:r>
      <w:r w:rsidR="001A616C" w:rsidRPr="00025EFC">
        <w:rPr>
          <w:rStyle w:val="Sprotnaopomba-sklic"/>
          <w:vertAlign w:val="superscript"/>
        </w:rPr>
        <w:footnoteReference w:id="76"/>
      </w:r>
      <w:r w:rsidR="007C13D8">
        <w:t xml:space="preserve"> </w:t>
      </w:r>
      <w:r w:rsidR="00CB5C65">
        <w:t xml:space="preserve"> </w:t>
      </w:r>
      <w:r w:rsidR="009944E3">
        <w:t>V Sloveniji so bili sprejeti</w:t>
      </w:r>
      <w:r w:rsidR="7691CB4E">
        <w:t xml:space="preserve"> </w:t>
      </w:r>
      <w:r w:rsidR="00613CE9">
        <w:t xml:space="preserve">nekateri </w:t>
      </w:r>
      <w:r w:rsidR="7691CB4E">
        <w:t>ukrep</w:t>
      </w:r>
      <w:r w:rsidR="009944E3">
        <w:t>i</w:t>
      </w:r>
      <w:r w:rsidR="00613CE9">
        <w:t>, npr.</w:t>
      </w:r>
      <w:r w:rsidR="7691CB4E">
        <w:t xml:space="preserve"> povečanje števila </w:t>
      </w:r>
      <w:r w:rsidR="5DDE73B8">
        <w:t xml:space="preserve">mest za </w:t>
      </w:r>
      <w:r w:rsidR="342F6114">
        <w:t xml:space="preserve">specializacijo iz </w:t>
      </w:r>
      <w:r w:rsidR="5DDE73B8">
        <w:t>družinsk</w:t>
      </w:r>
      <w:r w:rsidR="342F6114">
        <w:t>e medicine</w:t>
      </w:r>
      <w:r w:rsidR="00AC4E5D">
        <w:t>, štipendiranje deficitarnih poklicev v zdravstvu</w:t>
      </w:r>
      <w:r w:rsidR="7691CB4E">
        <w:t>.</w:t>
      </w:r>
      <w:r w:rsidR="00AC4E5D" w:rsidRPr="00052E0B">
        <w:rPr>
          <w:rStyle w:val="Sprotnaopomba-sklic"/>
          <w:vertAlign w:val="superscript"/>
        </w:rPr>
        <w:footnoteReference w:id="77"/>
      </w:r>
      <w:r w:rsidR="7691CB4E">
        <w:t xml:space="preserve"> </w:t>
      </w:r>
      <w:r w:rsidR="338D7078">
        <w:t>Večinoma pa</w:t>
      </w:r>
      <w:r w:rsidR="5475ECFF">
        <w:t xml:space="preserve"> ostaja izziv</w:t>
      </w:r>
      <w:r w:rsidR="12E3D3E7">
        <w:t>,</w:t>
      </w:r>
      <w:r w:rsidR="5475ECFF">
        <w:t xml:space="preserve"> kako pritegniti zadostno število diplomantov medicine, da bi se odločili za specializacijo iz družinske medicine</w:t>
      </w:r>
      <w:r w:rsidR="7E0A3CEC">
        <w:t xml:space="preserve"> </w:t>
      </w:r>
      <w:r w:rsidR="5475ECFF">
        <w:t>glede na nižji zaznani prestiž in plačilo</w:t>
      </w:r>
      <w:r w:rsidR="7EE9F474">
        <w:t>.</w:t>
      </w:r>
      <w:r w:rsidR="66B3673A">
        <w:t xml:space="preserve"> </w:t>
      </w:r>
      <w:r w:rsidR="342F6114">
        <w:t>Podoben trend je opazen</w:t>
      </w:r>
      <w:r w:rsidR="66B3673A">
        <w:t xml:space="preserve"> tudi pri </w:t>
      </w:r>
      <w:r w:rsidR="00581E3D">
        <w:t>ginekologih in pediatrih</w:t>
      </w:r>
      <w:r w:rsidR="66B3673A">
        <w:t xml:space="preserve"> na primarni ravni, </w:t>
      </w:r>
      <w:r w:rsidR="342F6114">
        <w:t>kjer se majhen delež zdravnikov odloča za delo v PZV</w:t>
      </w:r>
      <w:r w:rsidR="5AD25443">
        <w:t>,</w:t>
      </w:r>
      <w:r w:rsidR="342F6114">
        <w:t xml:space="preserve"> v primerjavi z zaposlitvijo v bolnišnicah. </w:t>
      </w:r>
      <w:r w:rsidR="66B3673A">
        <w:t xml:space="preserve"> </w:t>
      </w:r>
    </w:p>
    <w:p w14:paraId="1ECD2E6B" w14:textId="19E3A728" w:rsidR="00685755" w:rsidRDefault="004B7F87" w:rsidP="00D53DEE">
      <w:pPr>
        <w:jc w:val="both"/>
      </w:pPr>
      <w:r w:rsidRPr="00633FDA">
        <w:t xml:space="preserve">Stimulativni pristop, ki </w:t>
      </w:r>
      <w:r w:rsidR="003803F0" w:rsidRPr="00633FDA">
        <w:t xml:space="preserve">je bil z dodatnim nagrajevanjem </w:t>
      </w:r>
      <w:r w:rsidR="005263F2">
        <w:t xml:space="preserve">za izbiro </w:t>
      </w:r>
      <w:r w:rsidR="003803F0" w:rsidRPr="00633FDA">
        <w:t>speciali</w:t>
      </w:r>
      <w:r w:rsidR="00892760">
        <w:t>zacije iz</w:t>
      </w:r>
      <w:r w:rsidR="003803F0" w:rsidRPr="00633FDA">
        <w:t xml:space="preserve"> družinske medicine</w:t>
      </w:r>
      <w:r w:rsidR="00F06DE1" w:rsidRPr="00633FDA">
        <w:t xml:space="preserve"> ter štipendiranjem</w:t>
      </w:r>
      <w:r w:rsidR="003803F0" w:rsidRPr="00633FDA">
        <w:t xml:space="preserve"> </w:t>
      </w:r>
      <w:r w:rsidR="00D87245" w:rsidRPr="00633FDA">
        <w:t>v Sloveniji</w:t>
      </w:r>
      <w:r w:rsidR="00557D2B" w:rsidRPr="00633FDA">
        <w:t xml:space="preserve"> </w:t>
      </w:r>
      <w:r w:rsidR="003803F0" w:rsidRPr="00633FDA">
        <w:t>uveden</w:t>
      </w:r>
      <w:r w:rsidR="0036703B" w:rsidRPr="00633FDA">
        <w:t xml:space="preserve"> v letu 2021</w:t>
      </w:r>
      <w:r w:rsidR="00052E0B">
        <w:t>,</w:t>
      </w:r>
      <w:r w:rsidR="002F627B" w:rsidRPr="00F422B1">
        <w:rPr>
          <w:rStyle w:val="Sprotnaopomba-sklic"/>
          <w:vertAlign w:val="superscript"/>
        </w:rPr>
        <w:footnoteReference w:id="78"/>
      </w:r>
      <w:r w:rsidR="003803F0" w:rsidRPr="00633FDA">
        <w:t xml:space="preserve"> </w:t>
      </w:r>
      <w:r w:rsidR="0036703B" w:rsidRPr="00633FDA">
        <w:t>je dobrodošel</w:t>
      </w:r>
      <w:r w:rsidR="00FB4628" w:rsidRPr="00633FDA">
        <w:t>,</w:t>
      </w:r>
      <w:r w:rsidR="0036703B" w:rsidRPr="00633FDA">
        <w:t xml:space="preserve"> ne pa zad</w:t>
      </w:r>
      <w:r w:rsidR="00DB2BD0" w:rsidRPr="00633FDA">
        <w:t xml:space="preserve">osten pogoj in </w:t>
      </w:r>
      <w:r w:rsidRPr="00633FDA">
        <w:t xml:space="preserve">ima omejen doseg. </w:t>
      </w:r>
      <w:r w:rsidR="000F57E3">
        <w:t>Potrebno</w:t>
      </w:r>
      <w:r w:rsidR="00581E3D">
        <w:t xml:space="preserve"> je</w:t>
      </w:r>
      <w:r w:rsidR="00563FB8" w:rsidRPr="00633FDA">
        <w:t xml:space="preserve"> </w:t>
      </w:r>
      <w:r w:rsidR="00D20B50">
        <w:t>izboljšati pogoje dela</w:t>
      </w:r>
      <w:r w:rsidR="00034626">
        <w:t xml:space="preserve"> in </w:t>
      </w:r>
      <w:r w:rsidR="00DE05DB">
        <w:t>organizacijo dela</w:t>
      </w:r>
      <w:r w:rsidR="00730BF1">
        <w:t xml:space="preserve"> </w:t>
      </w:r>
      <w:r w:rsidR="00034626">
        <w:t>ter</w:t>
      </w:r>
      <w:r w:rsidR="00730BF1">
        <w:t xml:space="preserve"> omogočiti zdrav</w:t>
      </w:r>
      <w:r w:rsidR="00581E3D">
        <w:t>stvenim delavcem</w:t>
      </w:r>
      <w:r w:rsidR="00730BF1">
        <w:t xml:space="preserve">, da opravljajo le tiste naloge, za katera so nenadomestljivi. </w:t>
      </w:r>
      <w:r w:rsidR="00D20B50">
        <w:t>Veliko administrativn</w:t>
      </w:r>
      <w:r w:rsidR="001D015B">
        <w:t>o</w:t>
      </w:r>
      <w:r w:rsidR="00D20B50">
        <w:t xml:space="preserve"> </w:t>
      </w:r>
      <w:r w:rsidR="001D015B">
        <w:t>breme v OZD</w:t>
      </w:r>
      <w:r w:rsidR="00D20B50">
        <w:t xml:space="preserve"> je poveza</w:t>
      </w:r>
      <w:r w:rsidR="001D015B">
        <w:t>no</w:t>
      </w:r>
      <w:r w:rsidR="00D20B50">
        <w:t xml:space="preserve"> </w:t>
      </w:r>
      <w:r w:rsidR="00143BB0">
        <w:t>z odločanjem o</w:t>
      </w:r>
      <w:r w:rsidR="009514DE">
        <w:t xml:space="preserve"> </w:t>
      </w:r>
      <w:r w:rsidR="00D20B50">
        <w:t>socialni</w:t>
      </w:r>
      <w:r w:rsidR="00143BB0">
        <w:t>h</w:t>
      </w:r>
      <w:r w:rsidR="00D20B50">
        <w:t xml:space="preserve"> pravic</w:t>
      </w:r>
      <w:r w:rsidR="009218A7">
        <w:t>a</w:t>
      </w:r>
      <w:r w:rsidR="00143BB0">
        <w:t>h</w:t>
      </w:r>
      <w:r w:rsidR="00215DED">
        <w:t xml:space="preserve"> npr. bolnišk</w:t>
      </w:r>
      <w:r w:rsidR="001D015B">
        <w:t>i</w:t>
      </w:r>
      <w:r w:rsidR="00215DED">
        <w:t xml:space="preserve"> odsotnost</w:t>
      </w:r>
      <w:r w:rsidR="001D015B">
        <w:t>i</w:t>
      </w:r>
      <w:r w:rsidR="001238ED">
        <w:t>,</w:t>
      </w:r>
      <w:r w:rsidR="0018064C" w:rsidRPr="003B0664">
        <w:rPr>
          <w:rStyle w:val="Sprotnaopomba-sklic"/>
          <w:vertAlign w:val="superscript"/>
        </w:rPr>
        <w:footnoteReference w:id="79"/>
      </w:r>
      <w:r w:rsidR="001D015B">
        <w:t xml:space="preserve"> kjer </w:t>
      </w:r>
      <w:r w:rsidR="005103EE">
        <w:t>je potrdilo zdravnika potrebno od prvega dne odsotnosti</w:t>
      </w:r>
      <w:r w:rsidR="001238ED">
        <w:t>.</w:t>
      </w:r>
      <w:r w:rsidR="005103EE">
        <w:t xml:space="preserve"> </w:t>
      </w:r>
      <w:r w:rsidR="001238ED">
        <w:t>Bolniška o</w:t>
      </w:r>
      <w:r w:rsidR="005103EE">
        <w:t>dsotnost je v dolžino neomejen</w:t>
      </w:r>
      <w:r w:rsidR="004809DD">
        <w:t>a</w:t>
      </w:r>
      <w:r w:rsidR="001238ED">
        <w:t>,</w:t>
      </w:r>
      <w:r w:rsidR="005103EE">
        <w:t xml:space="preserve"> </w:t>
      </w:r>
      <w:r w:rsidR="001238ED">
        <w:t xml:space="preserve">in </w:t>
      </w:r>
      <w:r w:rsidR="005103EE">
        <w:t xml:space="preserve">lahko traja tudi več kot 10 let, za podaljševanje pa je potrebna stalna aktivnost družinskega zdravnika. </w:t>
      </w:r>
      <w:r w:rsidR="001D015B">
        <w:t xml:space="preserve">Področje absentizma v Sloveniji </w:t>
      </w:r>
      <w:r w:rsidR="005103EE">
        <w:t>predstavlja veliko družbeno breme</w:t>
      </w:r>
      <w:r w:rsidR="001D015B">
        <w:t xml:space="preserve"> in </w:t>
      </w:r>
      <w:r w:rsidR="005103EE">
        <w:t xml:space="preserve">ga </w:t>
      </w:r>
      <w:r w:rsidR="001D015B">
        <w:t>je potrebno celovit</w:t>
      </w:r>
      <w:r w:rsidR="005103EE">
        <w:t>o nasloviti</w:t>
      </w:r>
      <w:r w:rsidR="004809DD">
        <w:t>.</w:t>
      </w:r>
      <w:r w:rsidR="00685755" w:rsidRPr="006F5704">
        <w:rPr>
          <w:rStyle w:val="Sprotnaopomba-sklic"/>
          <w:vertAlign w:val="superscript"/>
        </w:rPr>
        <w:footnoteReference w:id="80"/>
      </w:r>
      <w:r w:rsidR="005103EE" w:rsidRPr="006F5704">
        <w:rPr>
          <w:vertAlign w:val="superscript"/>
        </w:rPr>
        <w:t xml:space="preserve"> </w:t>
      </w:r>
      <w:r w:rsidR="009061F5" w:rsidRPr="006F5704">
        <w:rPr>
          <w:rStyle w:val="Sprotnaopomba-sklic"/>
          <w:vertAlign w:val="superscript"/>
        </w:rPr>
        <w:footnoteReference w:id="81"/>
      </w:r>
      <w:r w:rsidR="00E21A46" w:rsidRPr="006F5704">
        <w:rPr>
          <w:vertAlign w:val="superscript"/>
        </w:rPr>
        <w:t xml:space="preserve"> </w:t>
      </w:r>
      <w:r w:rsidR="009061F5" w:rsidRPr="006F5704">
        <w:rPr>
          <w:rStyle w:val="Sprotnaopomba-sklic"/>
          <w:vertAlign w:val="superscript"/>
        </w:rPr>
        <w:footnoteReference w:id="82"/>
      </w:r>
      <w:r w:rsidR="00143BB0" w:rsidRPr="006F5704">
        <w:rPr>
          <w:vertAlign w:val="superscript"/>
        </w:rPr>
        <w:t xml:space="preserve"> </w:t>
      </w:r>
      <w:r w:rsidR="00E21A46" w:rsidRPr="006F5704">
        <w:rPr>
          <w:rStyle w:val="Sprotnaopomba-sklic"/>
          <w:vertAlign w:val="superscript"/>
        </w:rPr>
        <w:footnoteReference w:id="83"/>
      </w:r>
      <w:r w:rsidR="005500BE">
        <w:rPr>
          <w:vertAlign w:val="superscript"/>
        </w:rPr>
        <w:t xml:space="preserve"> </w:t>
      </w:r>
      <w:r w:rsidR="005500BE">
        <w:t>Druge nepotrebne administrativne naloge so še odločanje o potnih stroških pacienta, nenujnih reševalnih prevozih, izdajanje delovnih nalogov za podaljšanje patronažni službi in fizioterapiji</w:t>
      </w:r>
      <w:r w:rsidR="006D6D70">
        <w:t xml:space="preserve"> in izdajanje napotitev in</w:t>
      </w:r>
      <w:r w:rsidR="00C75A60">
        <w:t xml:space="preserve"> zdravil po naročilu specialistov višjih nivojev, ker jih ti niso izdali.</w:t>
      </w:r>
      <w:r w:rsidR="00C75A60" w:rsidRPr="001238ED">
        <w:rPr>
          <w:rStyle w:val="Sprotnaopomba-sklic"/>
          <w:vertAlign w:val="superscript"/>
        </w:rPr>
        <w:footnoteReference w:id="84"/>
      </w:r>
      <w:r w:rsidR="00C75A60">
        <w:t xml:space="preserve"> </w:t>
      </w:r>
      <w:r w:rsidR="00C81BB7">
        <w:t>K</w:t>
      </w:r>
      <w:r w:rsidR="00873DA5">
        <w:t>jer je možno</w:t>
      </w:r>
      <w:r w:rsidR="00627136">
        <w:t>,</w:t>
      </w:r>
      <w:r w:rsidR="00C81BB7">
        <w:t xml:space="preserve"> je potrebno zmanjšati administrativno breme na izvoru, bodisi s pomočjo informacijske tehnologije, bodisi s poenostavitvijo pravil</w:t>
      </w:r>
      <w:r w:rsidR="5A407393">
        <w:t xml:space="preserve">, spremembo procesov </w:t>
      </w:r>
      <w:r w:rsidR="005500BE">
        <w:t xml:space="preserve">dela </w:t>
      </w:r>
      <w:r w:rsidR="00627136">
        <w:t xml:space="preserve">ali </w:t>
      </w:r>
      <w:r w:rsidR="00B40D70">
        <w:t>sprememb</w:t>
      </w:r>
      <w:r w:rsidR="006D34AC">
        <w:t>o</w:t>
      </w:r>
      <w:r w:rsidR="00B40D70">
        <w:t xml:space="preserve"> zakonodaje</w:t>
      </w:r>
      <w:r w:rsidR="00730BF1">
        <w:t xml:space="preserve">. </w:t>
      </w:r>
    </w:p>
    <w:p w14:paraId="708B19EC" w14:textId="5DA439D1" w:rsidR="0B177FFC" w:rsidRDefault="00581E3D" w:rsidP="00D53DEE">
      <w:pPr>
        <w:jc w:val="both"/>
      </w:pPr>
      <w:r>
        <w:t>P</w:t>
      </w:r>
      <w:r w:rsidR="00730BF1">
        <w:t xml:space="preserve">otrebno </w:t>
      </w:r>
      <w:r w:rsidR="0049525A">
        <w:t xml:space="preserve">je </w:t>
      </w:r>
      <w:r w:rsidR="004B7F87" w:rsidRPr="00633FDA">
        <w:t xml:space="preserve">omogočiti in podpreti prenos nekaterih opravil na druge strokovnjake: npr. na specialiste </w:t>
      </w:r>
      <w:r w:rsidR="00D01619">
        <w:t>MDPŠ</w:t>
      </w:r>
      <w:r w:rsidR="004B7F87" w:rsidRPr="00633FDA">
        <w:t>, na DMS</w:t>
      </w:r>
      <w:r w:rsidR="00D20B50">
        <w:t>, na farmacevte</w:t>
      </w:r>
      <w:r w:rsidR="004B7F87" w:rsidRPr="00633FDA">
        <w:t xml:space="preserve"> ter na administrativni in </w:t>
      </w:r>
      <w:r w:rsidR="00612AF1" w:rsidRPr="00633FDA">
        <w:t>drug</w:t>
      </w:r>
      <w:r w:rsidR="004B7F87" w:rsidRPr="00633FDA">
        <w:t xml:space="preserve"> kader</w:t>
      </w:r>
      <w:r w:rsidR="001B6221" w:rsidRPr="00633FDA">
        <w:t>, deloma tudi na ZZZS</w:t>
      </w:r>
      <w:r w:rsidR="00563FB8" w:rsidRPr="00633FDA">
        <w:t xml:space="preserve"> in s tem razbremeniti </w:t>
      </w:r>
      <w:r w:rsidR="00CF1FDC">
        <w:t>izvajalc</w:t>
      </w:r>
      <w:r w:rsidR="00B14DEA" w:rsidRPr="00633FDA">
        <w:t>e dejavnosti v PZV</w:t>
      </w:r>
      <w:r w:rsidR="004A6000" w:rsidRPr="00633FDA">
        <w:t>.</w:t>
      </w:r>
      <w:r w:rsidR="00D20B50">
        <w:t xml:space="preserve"> </w:t>
      </w:r>
      <w:r w:rsidR="004A6000" w:rsidRPr="00633FDA">
        <w:t>Iz tega razloga je potrebno strateško načrtovanje kadrov za zaposlitve v zdravstvu in sicer ustrezno usposobljenih zdravstvenih delavcev in sodelavcev ter drugih strokovnjakov za oblikovanje timov, ki lahko pacientom zagotavlja</w:t>
      </w:r>
      <w:r w:rsidR="006D34AC">
        <w:t>jo</w:t>
      </w:r>
      <w:r w:rsidR="004A6000" w:rsidRPr="00633FDA">
        <w:t xml:space="preserve"> multidisciplinarno, celovito in kakovostno obravnavo</w:t>
      </w:r>
      <w:r w:rsidR="003B597A" w:rsidRPr="00633FDA">
        <w:t>, kar nasl</w:t>
      </w:r>
      <w:r w:rsidR="00E12ED0">
        <w:t>a</w:t>
      </w:r>
      <w:r w:rsidR="003B597A" w:rsidRPr="00633FDA">
        <w:t>v</w:t>
      </w:r>
      <w:r w:rsidR="006D34AC">
        <w:t>lja</w:t>
      </w:r>
      <w:r w:rsidR="003B597A" w:rsidRPr="00633FDA">
        <w:t xml:space="preserve"> </w:t>
      </w:r>
      <w:r w:rsidR="007D02C5" w:rsidRPr="00633FDA">
        <w:t>strategij</w:t>
      </w:r>
      <w:r w:rsidR="007460A6">
        <w:t>a</w:t>
      </w:r>
      <w:r w:rsidR="007D02C5" w:rsidRPr="00633FDA">
        <w:t xml:space="preserve"> za trajnostno </w:t>
      </w:r>
      <w:r w:rsidR="006E6A0B" w:rsidRPr="00633FDA">
        <w:t>upravljanje</w:t>
      </w:r>
      <w:r w:rsidR="007D02C5" w:rsidRPr="00633FDA">
        <w:t xml:space="preserve"> razpoložljivosti zdravstvenih delavcev in sodelavcev v javni mreži do </w:t>
      </w:r>
      <w:r w:rsidR="003B597A" w:rsidRPr="00633FDA">
        <w:t xml:space="preserve">leta </w:t>
      </w:r>
      <w:r w:rsidR="007D02C5" w:rsidRPr="00633FDA">
        <w:t>2035</w:t>
      </w:r>
      <w:r w:rsidR="008812C7" w:rsidRPr="00633FDA">
        <w:t>, ki je v pripravi</w:t>
      </w:r>
      <w:r w:rsidR="005962FC" w:rsidRPr="00633FDA">
        <w:t>.</w:t>
      </w:r>
      <w:r w:rsidR="00557D2B" w:rsidRPr="00633FDA">
        <w:t xml:space="preserve"> Posebej za področje PZV</w:t>
      </w:r>
      <w:r w:rsidR="00851CE6" w:rsidRPr="00633FDA">
        <w:t xml:space="preserve"> je potrebno </w:t>
      </w:r>
      <w:r w:rsidR="0062115B" w:rsidRPr="00633FDA">
        <w:t xml:space="preserve">nasloviti </w:t>
      </w:r>
      <w:r w:rsidR="00851CE6" w:rsidRPr="00633FDA">
        <w:t>pomen</w:t>
      </w:r>
      <w:r w:rsidR="00557D2B" w:rsidRPr="00633FDA">
        <w:t xml:space="preserve"> mentorstva na dodiplomskem nivoju, dopolnit</w:t>
      </w:r>
      <w:r w:rsidR="008D29CC" w:rsidRPr="00633FDA">
        <w:t>ev</w:t>
      </w:r>
      <w:r w:rsidR="00557D2B" w:rsidRPr="00633FDA">
        <w:t xml:space="preserve"> študijskih programov vseh specialističnih dejavnosti z vsebinami primarne </w:t>
      </w:r>
      <w:r w:rsidR="00882337" w:rsidRPr="00633FDA">
        <w:t>ravni, pripravo</w:t>
      </w:r>
      <w:r w:rsidR="00557D2B" w:rsidRPr="00633FDA">
        <w:t xml:space="preserve"> podiplomskih izobraževanj za specialistične dejavnosti na primarni ravni za posamezne poklice</w:t>
      </w:r>
      <w:r w:rsidR="000876C9" w:rsidRPr="00633FDA">
        <w:t>, ter omogočiti raziskovanje, poučevanje in delo s študenti.</w:t>
      </w:r>
    </w:p>
    <w:p w14:paraId="2A54EFED" w14:textId="4DA0693A" w:rsidR="00A62B39" w:rsidRPr="00633FDA" w:rsidRDefault="66B3673A">
      <w:pPr>
        <w:jc w:val="both"/>
      </w:pPr>
      <w:r>
        <w:t>V analizi PZV je SZO</w:t>
      </w:r>
      <w:r w:rsidR="78857A5A" w:rsidRPr="0049525A">
        <w:rPr>
          <w:sz w:val="16"/>
          <w:szCs w:val="16"/>
          <w:vertAlign w:val="superscript"/>
        </w:rPr>
        <w:t>18</w:t>
      </w:r>
      <w:r>
        <w:t xml:space="preserve"> opozorila na</w:t>
      </w:r>
      <w:r w:rsidR="1265DB6A">
        <w:t xml:space="preserve"> občutek</w:t>
      </w:r>
      <w:r w:rsidR="5B2E7CCB">
        <w:t xml:space="preserve"> izgorelost</w:t>
      </w:r>
      <w:r w:rsidR="2C1AC7B0">
        <w:t>i</w:t>
      </w:r>
      <w:r w:rsidR="5B2E7CCB">
        <w:t xml:space="preserve"> zdravstvenih delavcev</w:t>
      </w:r>
      <w:r w:rsidR="2C1AC7B0">
        <w:t xml:space="preserve"> </w:t>
      </w:r>
      <w:r w:rsidR="6B156872">
        <w:t xml:space="preserve">na primarni </w:t>
      </w:r>
      <w:r w:rsidR="65E13A9B">
        <w:t xml:space="preserve">ravni </w:t>
      </w:r>
      <w:r w:rsidR="5B2A944C">
        <w:t xml:space="preserve">in razumevanje, da so </w:t>
      </w:r>
      <w:r w:rsidR="1CF9E3D0">
        <w:t xml:space="preserve">zaposleni v javnih zavodih </w:t>
      </w:r>
      <w:r w:rsidR="5B2A944C">
        <w:t>nep</w:t>
      </w:r>
      <w:r w:rsidR="008D7392">
        <w:t>ravično</w:t>
      </w:r>
      <w:r w:rsidR="5B2A944C">
        <w:t xml:space="preserve"> plačani v primerjavi s koncesionarji ali kolegi na drugih ravneh zdravstvenega varstva</w:t>
      </w:r>
      <w:r w:rsidR="0409FED2">
        <w:t xml:space="preserve">. </w:t>
      </w:r>
      <w:r w:rsidR="000F00EA">
        <w:t xml:space="preserve">Med pomembnimi ukrepi za naslavljanje te problematike je večja fleksibilnost izvajalcev pri nagrajevanju kadra v javnih zavodih, </w:t>
      </w:r>
      <w:r w:rsidR="005F0BE8">
        <w:t xml:space="preserve">kot večja participacija </w:t>
      </w:r>
      <w:r w:rsidR="000F00EA">
        <w:t>zaposleni</w:t>
      </w:r>
      <w:r w:rsidR="005F0BE8">
        <w:t>h pri upravljanju</w:t>
      </w:r>
      <w:r w:rsidR="000F00EA">
        <w:t>.</w:t>
      </w:r>
      <w:r w:rsidR="00E91169">
        <w:t xml:space="preserve"> </w:t>
      </w:r>
      <w:r w:rsidR="5B2E7CCB">
        <w:t xml:space="preserve">Izgorelost zaposlenih v </w:t>
      </w:r>
      <w:r w:rsidR="13B89003">
        <w:t xml:space="preserve">zdravstvu </w:t>
      </w:r>
      <w:r w:rsidR="5B2A944C">
        <w:t>je</w:t>
      </w:r>
      <w:r w:rsidR="5B2E7CCB">
        <w:t xml:space="preserve"> </w:t>
      </w:r>
      <w:r w:rsidR="5201147F">
        <w:t>postala pomemben problem</w:t>
      </w:r>
      <w:r w:rsidR="2361AB53">
        <w:t xml:space="preserve"> širom </w:t>
      </w:r>
      <w:r w:rsidR="2A1E6D65">
        <w:t>sveta</w:t>
      </w:r>
      <w:r w:rsidR="563C3C6B">
        <w:t>, ki ga je</w:t>
      </w:r>
      <w:r w:rsidR="5B2E7CCB">
        <w:t xml:space="preserve"> potrebno nasloviti z </w:t>
      </w:r>
      <w:r w:rsidR="633C71F4">
        <w:t xml:space="preserve">različnimi </w:t>
      </w:r>
      <w:r w:rsidR="5B2E7CCB">
        <w:t>ukrepi</w:t>
      </w:r>
      <w:r w:rsidR="75B39F7F">
        <w:t xml:space="preserve">, </w:t>
      </w:r>
      <w:r w:rsidR="633C71F4">
        <w:t xml:space="preserve">tako organizacijskimi kot individualno prilagojenimi, </w:t>
      </w:r>
      <w:r w:rsidR="75B39F7F">
        <w:t xml:space="preserve">saj </w:t>
      </w:r>
      <w:r w:rsidR="563C3C6B">
        <w:t>so</w:t>
      </w:r>
      <w:r w:rsidR="5201147F">
        <w:t xml:space="preserve"> </w:t>
      </w:r>
      <w:r w:rsidR="75B39F7F">
        <w:t>razlog</w:t>
      </w:r>
      <w:r w:rsidR="563C3C6B">
        <w:t>i</w:t>
      </w:r>
      <w:r w:rsidR="75B39F7F">
        <w:t xml:space="preserve"> za nastanek </w:t>
      </w:r>
      <w:r w:rsidR="563C3C6B">
        <w:t>številni</w:t>
      </w:r>
      <w:r w:rsidR="75B39F7F">
        <w:t xml:space="preserve">. </w:t>
      </w:r>
      <w:r w:rsidR="1FA971F0">
        <w:t>Eden od ukrepov je omogočanje večje fleksibilnosti zaposlitve, npr</w:t>
      </w:r>
      <w:r w:rsidR="626D3B9C">
        <w:t>.</w:t>
      </w:r>
      <w:r w:rsidR="1FA971F0">
        <w:t xml:space="preserve"> kombinirano zaposlovanje na primarni in sekundarni ravni, delne zaposlitve</w:t>
      </w:r>
      <w:r w:rsidR="172EA51C">
        <w:t>, zaposlitve s krajšim delovnim časom</w:t>
      </w:r>
      <w:r w:rsidR="1FA971F0">
        <w:t xml:space="preserve"> in podobno. </w:t>
      </w:r>
    </w:p>
    <w:p w14:paraId="3186C21F" w14:textId="1DF1A7AB" w:rsidR="005322E1" w:rsidRPr="00633FDA" w:rsidRDefault="00A62B39">
      <w:pPr>
        <w:jc w:val="both"/>
      </w:pPr>
      <w:r w:rsidRPr="00633FDA">
        <w:t xml:space="preserve">Pri urejanju </w:t>
      </w:r>
      <w:r w:rsidR="757A6562">
        <w:t>pogojev dela</w:t>
      </w:r>
      <w:r w:rsidRPr="00633FDA">
        <w:t xml:space="preserve"> je </w:t>
      </w:r>
      <w:r w:rsidR="00295D71">
        <w:t>potrebno</w:t>
      </w:r>
      <w:r w:rsidRPr="00633FDA">
        <w:t xml:space="preserve"> </w:t>
      </w:r>
      <w:r w:rsidR="001000B7">
        <w:t>nasloviti</w:t>
      </w:r>
      <w:r w:rsidRPr="00633FDA">
        <w:t xml:space="preserve"> tudi problematiko vse pogostejših konfliktni</w:t>
      </w:r>
      <w:r w:rsidR="00BF00F7" w:rsidRPr="00633FDA">
        <w:t>h</w:t>
      </w:r>
      <w:r w:rsidRPr="00633FDA">
        <w:t xml:space="preserve"> in nasilni</w:t>
      </w:r>
      <w:r w:rsidR="00BF00F7" w:rsidRPr="00633FDA">
        <w:t>h</w:t>
      </w:r>
      <w:r w:rsidRPr="00633FDA">
        <w:t xml:space="preserve"> situaci</w:t>
      </w:r>
      <w:r w:rsidR="00D0539C" w:rsidRPr="00633FDA">
        <w:t>j</w:t>
      </w:r>
      <w:r w:rsidR="00770109">
        <w:t xml:space="preserve"> in zagot</w:t>
      </w:r>
      <w:r w:rsidR="00295D71">
        <w:t>a</w:t>
      </w:r>
      <w:r w:rsidR="00770109">
        <w:t xml:space="preserve">vljanje varnega delovnega okolja. </w:t>
      </w:r>
    </w:p>
    <w:p w14:paraId="7B5C481F" w14:textId="7EC1B48A" w:rsidR="0016377E" w:rsidRPr="00633FDA" w:rsidRDefault="0016377E" w:rsidP="004326D8">
      <w:pPr>
        <w:pStyle w:val="Podnaslov"/>
        <w:jc w:val="both"/>
        <w:rPr>
          <w:shd w:val="clear" w:color="auto" w:fill="FFFFFF"/>
        </w:rPr>
      </w:pPr>
      <w:bookmarkStart w:id="69" w:name="_Hlk157628828"/>
      <w:r w:rsidRPr="00633FDA">
        <w:rPr>
          <w:shd w:val="clear" w:color="auto" w:fill="FFFFFF"/>
        </w:rPr>
        <w:t xml:space="preserve">Aktivnost 10: </w:t>
      </w:r>
      <w:r w:rsidR="00933E07" w:rsidRPr="00633FDA">
        <w:rPr>
          <w:shd w:val="clear" w:color="auto" w:fill="FFFFFF"/>
        </w:rPr>
        <w:t>Poveča</w:t>
      </w:r>
      <w:r w:rsidR="005F3880" w:rsidRPr="00633FDA">
        <w:rPr>
          <w:shd w:val="clear" w:color="auto" w:fill="FFFFFF"/>
        </w:rPr>
        <w:t xml:space="preserve">ti </w:t>
      </w:r>
      <w:r w:rsidR="00933E07" w:rsidRPr="00633FDA">
        <w:rPr>
          <w:shd w:val="clear" w:color="auto" w:fill="FFFFFF"/>
        </w:rPr>
        <w:t xml:space="preserve">zanimanje strokovnjakov za zaposlitev </w:t>
      </w:r>
      <w:r w:rsidR="007E6618" w:rsidRPr="00633FDA">
        <w:rPr>
          <w:shd w:val="clear" w:color="auto" w:fill="FFFFFF"/>
        </w:rPr>
        <w:t xml:space="preserve">v </w:t>
      </w:r>
      <w:r w:rsidR="0087223E">
        <w:rPr>
          <w:shd w:val="clear" w:color="auto" w:fill="FFFFFF"/>
        </w:rPr>
        <w:t>PZV</w:t>
      </w:r>
      <w:r w:rsidR="005F3880" w:rsidRPr="00633FDA">
        <w:rPr>
          <w:shd w:val="clear" w:color="auto" w:fill="FFFFFF"/>
        </w:rPr>
        <w:t xml:space="preserve"> in zagotoviti zadostn</w:t>
      </w:r>
      <w:r w:rsidR="00C2382C" w:rsidRPr="00633FDA">
        <w:rPr>
          <w:shd w:val="clear" w:color="auto" w:fill="FFFFFF"/>
        </w:rPr>
        <w:t>o</w:t>
      </w:r>
      <w:r w:rsidR="005F3880" w:rsidRPr="00633FDA">
        <w:rPr>
          <w:shd w:val="clear" w:color="auto" w:fill="FFFFFF"/>
        </w:rPr>
        <w:t xml:space="preserve"> števil</w:t>
      </w:r>
      <w:r w:rsidR="00C2382C" w:rsidRPr="00633FDA">
        <w:rPr>
          <w:shd w:val="clear" w:color="auto" w:fill="FFFFFF"/>
        </w:rPr>
        <w:t>o</w:t>
      </w:r>
      <w:r w:rsidR="005F3880" w:rsidRPr="00633FDA">
        <w:rPr>
          <w:shd w:val="clear" w:color="auto" w:fill="FFFFFF"/>
        </w:rPr>
        <w:t xml:space="preserve"> ustrezno usposobljenih zdravstvenih delavcev</w:t>
      </w:r>
      <w:r w:rsidR="00CE46CF">
        <w:rPr>
          <w:shd w:val="clear" w:color="auto" w:fill="FFFFFF"/>
        </w:rPr>
        <w:t xml:space="preserve"> – ukrepi:</w:t>
      </w:r>
    </w:p>
    <w:p w14:paraId="7106D33D" w14:textId="5253C458" w:rsidR="004364C9" w:rsidRPr="008207D1" w:rsidRDefault="00563FF9" w:rsidP="004326D8">
      <w:pPr>
        <w:pStyle w:val="Odstavekseznama"/>
        <w:numPr>
          <w:ilvl w:val="0"/>
          <w:numId w:val="41"/>
        </w:numPr>
        <w:jc w:val="both"/>
      </w:pPr>
      <w:r w:rsidRPr="008207D1">
        <w:t>Promocija</w:t>
      </w:r>
      <w:r w:rsidR="00F032DE" w:rsidRPr="008207D1">
        <w:t xml:space="preserve"> </w:t>
      </w:r>
      <w:r w:rsidR="00BB770F" w:rsidRPr="008207D1">
        <w:t xml:space="preserve">in komuniciranje </w:t>
      </w:r>
      <w:r w:rsidR="002715AC" w:rsidRPr="008207D1">
        <w:t xml:space="preserve">pozitivnih vidikov </w:t>
      </w:r>
      <w:r w:rsidR="00182ABF" w:rsidRPr="008207D1">
        <w:t>zaposlitv</w:t>
      </w:r>
      <w:r w:rsidR="002715AC" w:rsidRPr="008207D1">
        <w:t>e</w:t>
      </w:r>
      <w:r w:rsidR="00182ABF" w:rsidRPr="008207D1">
        <w:t xml:space="preserve"> v PZV</w:t>
      </w:r>
      <w:r w:rsidR="002715AC" w:rsidRPr="008207D1">
        <w:t xml:space="preserve"> </w:t>
      </w:r>
    </w:p>
    <w:p w14:paraId="7DD718E0" w14:textId="77777777" w:rsidR="004B4BBF" w:rsidRPr="008207D1" w:rsidRDefault="004B4BBF" w:rsidP="004B4BBF">
      <w:pPr>
        <w:pStyle w:val="Odstavekseznama"/>
        <w:numPr>
          <w:ilvl w:val="0"/>
          <w:numId w:val="41"/>
        </w:numPr>
        <w:jc w:val="both"/>
      </w:pPr>
      <w:r w:rsidRPr="008207D1">
        <w:t>Dopolnitev programov izobraževanj na dodiplomskem in podiplomskem nivoju z dodatnimi vsebinami za delo v PZV ter drugi ukrepi pred in med študijem za promocijo primarne ravni</w:t>
      </w:r>
    </w:p>
    <w:p w14:paraId="0F5E0CD5" w14:textId="77777777" w:rsidR="004B4BBF" w:rsidRPr="008207D1" w:rsidRDefault="004B4BBF" w:rsidP="004B4BBF">
      <w:pPr>
        <w:pStyle w:val="Odstavekseznama"/>
        <w:numPr>
          <w:ilvl w:val="0"/>
          <w:numId w:val="41"/>
        </w:numPr>
        <w:jc w:val="both"/>
      </w:pPr>
      <w:r>
        <w:t>Povečanje</w:t>
      </w:r>
      <w:r w:rsidRPr="008207D1">
        <w:t xml:space="preserve"> </w:t>
      </w:r>
      <w:r>
        <w:t>obsega štip</w:t>
      </w:r>
      <w:r w:rsidRPr="008207D1">
        <w:t>endiranja za deficitarne poklice v zdravstvu</w:t>
      </w:r>
      <w:r>
        <w:t>, z jasno določenimi kriteriji in pravili</w:t>
      </w:r>
    </w:p>
    <w:p w14:paraId="5BD9DE85" w14:textId="5C90F5A8" w:rsidR="00025EFC" w:rsidRDefault="00ED471B" w:rsidP="004326D8">
      <w:pPr>
        <w:pStyle w:val="Odstavekseznama"/>
        <w:numPr>
          <w:ilvl w:val="0"/>
          <w:numId w:val="41"/>
        </w:numPr>
        <w:jc w:val="both"/>
      </w:pPr>
      <w:r w:rsidRPr="008207D1">
        <w:t>Povečanje</w:t>
      </w:r>
      <w:r w:rsidR="000538F9" w:rsidRPr="008207D1">
        <w:t xml:space="preserve"> </w:t>
      </w:r>
      <w:r w:rsidR="00785D5D">
        <w:t>razpisnih</w:t>
      </w:r>
      <w:r w:rsidR="00572E6C" w:rsidRPr="008207D1">
        <w:t xml:space="preserve"> mest</w:t>
      </w:r>
      <w:r w:rsidR="00770109" w:rsidRPr="008207D1">
        <w:t xml:space="preserve"> za specializacije</w:t>
      </w:r>
      <w:r w:rsidR="00025EFC">
        <w:t xml:space="preserve"> zdravnikov v</w:t>
      </w:r>
      <w:r w:rsidR="00572E6C" w:rsidRPr="008207D1">
        <w:t xml:space="preserve"> </w:t>
      </w:r>
      <w:r w:rsidR="0087223E" w:rsidRPr="008207D1">
        <w:t>PZV</w:t>
      </w:r>
      <w:r w:rsidR="000F6680" w:rsidRPr="008207D1">
        <w:t>, ter zagotovitev ustrezne finančne spodbude za izbiro teh specializacij</w:t>
      </w:r>
    </w:p>
    <w:p w14:paraId="0B2C907E" w14:textId="77777777" w:rsidR="004B4BBF" w:rsidRPr="008207D1" w:rsidRDefault="004B4BBF" w:rsidP="004B4BBF">
      <w:pPr>
        <w:pStyle w:val="Odstavekseznama"/>
        <w:numPr>
          <w:ilvl w:val="0"/>
          <w:numId w:val="41"/>
        </w:numPr>
        <w:jc w:val="both"/>
      </w:pPr>
      <w:r w:rsidRPr="008207D1">
        <w:t xml:space="preserve">Uvedba kroženja </w:t>
      </w:r>
      <w:r>
        <w:t xml:space="preserve">zdravnikov </w:t>
      </w:r>
      <w:r w:rsidRPr="008207D1">
        <w:t>specializantov drugih strok in obveznega sekundariata v PZV</w:t>
      </w:r>
    </w:p>
    <w:p w14:paraId="4A6566A0" w14:textId="3093C068" w:rsidR="007B5E06" w:rsidRPr="008207D1" w:rsidRDefault="009A270A" w:rsidP="004326D8">
      <w:pPr>
        <w:pStyle w:val="Odstavekseznama"/>
        <w:numPr>
          <w:ilvl w:val="0"/>
          <w:numId w:val="41"/>
        </w:numPr>
        <w:jc w:val="both"/>
      </w:pPr>
      <w:r>
        <w:t>Vzpostavitev in z</w:t>
      </w:r>
      <w:r w:rsidR="6AB7AE55">
        <w:t>agotovit</w:t>
      </w:r>
      <w:r w:rsidR="00025EFC">
        <w:t>ev</w:t>
      </w:r>
      <w:r w:rsidR="6AB7AE55">
        <w:t xml:space="preserve"> sistemskega financiranja </w:t>
      </w:r>
      <w:r w:rsidR="004B4BBF">
        <w:t xml:space="preserve">nacionalno sprejetih </w:t>
      </w:r>
      <w:r>
        <w:t xml:space="preserve">kliničnih </w:t>
      </w:r>
      <w:r w:rsidR="6AB7AE55">
        <w:t>specializacij</w:t>
      </w:r>
      <w:r>
        <w:t xml:space="preserve"> za</w:t>
      </w:r>
      <w:r w:rsidR="6AB7AE55">
        <w:t xml:space="preserve"> psihologe</w:t>
      </w:r>
      <w:r w:rsidR="22356755">
        <w:t>,</w:t>
      </w:r>
      <w:r w:rsidR="6AB7AE55">
        <w:t xml:space="preserve"> logope</w:t>
      </w:r>
      <w:r>
        <w:t>de,</w:t>
      </w:r>
      <w:r w:rsidR="59CBB398">
        <w:t xml:space="preserve"> </w:t>
      </w:r>
      <w:r w:rsidR="000A67C4">
        <w:t>diplomirane medicinske sestre</w:t>
      </w:r>
      <w:r w:rsidR="00367F7C">
        <w:t>, farmacevt</w:t>
      </w:r>
      <w:r>
        <w:t>e,…</w:t>
      </w:r>
    </w:p>
    <w:p w14:paraId="435AA778" w14:textId="77777777" w:rsidR="004B4BBF" w:rsidRPr="008207D1" w:rsidRDefault="004B4BBF" w:rsidP="004B4BBF">
      <w:pPr>
        <w:pStyle w:val="Odstavekseznama"/>
        <w:numPr>
          <w:ilvl w:val="0"/>
          <w:numId w:val="41"/>
        </w:numPr>
        <w:jc w:val="both"/>
      </w:pPr>
      <w:r w:rsidRPr="008207D1">
        <w:t xml:space="preserve">Vzpodbujanje </w:t>
      </w:r>
      <w:r>
        <w:t xml:space="preserve">vseživljenjskega </w:t>
      </w:r>
      <w:r w:rsidRPr="008207D1">
        <w:t>pridobivanja dodatnih kompetenc</w:t>
      </w:r>
      <w:r>
        <w:t>, npr.</w:t>
      </w:r>
      <w:r w:rsidRPr="008207D1">
        <w:t xml:space="preserve"> za izvajanje zahtevnejših posegov in sodobne diagnostike ter omogočanje raziskovanja in poučevanja v PZV</w:t>
      </w:r>
    </w:p>
    <w:p w14:paraId="4FE4AF2A" w14:textId="77777777" w:rsidR="004B4BBF" w:rsidRPr="008207D1" w:rsidRDefault="004B4BBF" w:rsidP="004B4BBF">
      <w:pPr>
        <w:pStyle w:val="Odstavekseznama"/>
        <w:numPr>
          <w:ilvl w:val="0"/>
          <w:numId w:val="41"/>
        </w:numPr>
        <w:jc w:val="both"/>
      </w:pPr>
      <w:r>
        <w:t>Poenostavitev</w:t>
      </w:r>
      <w:r w:rsidRPr="008207D1">
        <w:t xml:space="preserve"> kriterijev za mentor</w:t>
      </w:r>
      <w:r>
        <w:t xml:space="preserve">je v PZV (npr. z znižanjem števila let praktičnih izkušenj na svojem področju po opravljenem specialističnem izpitu) in spodbude za poučevanje (npr. odlikovanja, krajši kontaktni čas s pacienti, finančne spodbude,…) </w:t>
      </w:r>
    </w:p>
    <w:p w14:paraId="335B1C94" w14:textId="745EDC83" w:rsidR="00572E6C" w:rsidRPr="008207D1" w:rsidRDefault="00572E6C" w:rsidP="004326D8">
      <w:pPr>
        <w:pStyle w:val="Odstavekseznama"/>
        <w:numPr>
          <w:ilvl w:val="0"/>
          <w:numId w:val="41"/>
        </w:numPr>
        <w:jc w:val="both"/>
      </w:pPr>
      <w:r w:rsidRPr="008207D1">
        <w:t xml:space="preserve">Zmanjšanje </w:t>
      </w:r>
      <w:r w:rsidR="004B4BBF">
        <w:t xml:space="preserve">administrativnih in jezikovnih </w:t>
      </w:r>
      <w:r w:rsidRPr="008207D1">
        <w:t xml:space="preserve">ovir pri zaposlovanju </w:t>
      </w:r>
      <w:r w:rsidR="000A742C" w:rsidRPr="008207D1">
        <w:t>zdravstvenih delavcev in sodelavcev</w:t>
      </w:r>
      <w:r w:rsidRPr="008207D1">
        <w:t xml:space="preserve"> iz tujine</w:t>
      </w:r>
    </w:p>
    <w:p w14:paraId="3E7E086B" w14:textId="53B3AC6D" w:rsidR="00310C9A" w:rsidRPr="008207D1" w:rsidRDefault="00310C9A" w:rsidP="004326D8">
      <w:pPr>
        <w:pStyle w:val="Podnaslov"/>
        <w:jc w:val="both"/>
      </w:pPr>
      <w:r w:rsidRPr="008207D1">
        <w:t xml:space="preserve">Aktivnost </w:t>
      </w:r>
      <w:r w:rsidR="00200424" w:rsidRPr="008207D1">
        <w:t>1</w:t>
      </w:r>
      <w:r w:rsidR="00927C14" w:rsidRPr="008207D1">
        <w:t>1</w:t>
      </w:r>
      <w:r w:rsidRPr="008207D1">
        <w:t xml:space="preserve">: </w:t>
      </w:r>
      <w:r w:rsidR="00A61787" w:rsidRPr="008207D1">
        <w:t>I</w:t>
      </w:r>
      <w:r w:rsidR="14C71EDE" w:rsidRPr="008207D1">
        <w:t>zboljšanje</w:t>
      </w:r>
      <w:r w:rsidR="00200424" w:rsidRPr="008207D1">
        <w:t xml:space="preserve"> </w:t>
      </w:r>
      <w:r w:rsidR="33B081EA">
        <w:t>pogojev dela</w:t>
      </w:r>
      <w:r w:rsidR="00200424" w:rsidRPr="008207D1">
        <w:t xml:space="preserve"> </w:t>
      </w:r>
      <w:r w:rsidR="00AA3E37" w:rsidRPr="008207D1">
        <w:t xml:space="preserve">za zaposlene v </w:t>
      </w:r>
      <w:r w:rsidR="00D46D97" w:rsidRPr="008207D1">
        <w:t>PZV</w:t>
      </w:r>
      <w:r w:rsidR="00CE46CF" w:rsidRPr="008207D1">
        <w:t xml:space="preserve"> </w:t>
      </w:r>
      <w:r w:rsidR="00A61787" w:rsidRPr="008207D1">
        <w:t xml:space="preserve">in zagotavljanje pozitivnih spodbud </w:t>
      </w:r>
      <w:r w:rsidR="00CE46CF" w:rsidRPr="008207D1">
        <w:t>– ukrepi:</w:t>
      </w:r>
    </w:p>
    <w:p w14:paraId="3AA54076" w14:textId="77777777" w:rsidR="00F85810" w:rsidRPr="004B4BBF" w:rsidRDefault="00F85810" w:rsidP="00F85810">
      <w:pPr>
        <w:pStyle w:val="Odstavekseznama"/>
        <w:numPr>
          <w:ilvl w:val="0"/>
          <w:numId w:val="53"/>
        </w:numPr>
      </w:pPr>
      <w:r w:rsidRPr="004B4BBF">
        <w:t>Spremljanje delovnih obremenitev posameznih poklicnih skupin in uvajanje izboljšav v procesu dela na ravni izvajalca</w:t>
      </w:r>
    </w:p>
    <w:p w14:paraId="52866B29" w14:textId="0EC79E61" w:rsidR="00182F30" w:rsidRPr="004B4BBF" w:rsidRDefault="002B5906" w:rsidP="00182F30">
      <w:pPr>
        <w:pStyle w:val="Odstavekseznama"/>
        <w:numPr>
          <w:ilvl w:val="0"/>
          <w:numId w:val="53"/>
        </w:numPr>
        <w:jc w:val="both"/>
      </w:pPr>
      <w:r w:rsidRPr="004B4BBF">
        <w:t>Zmanjšanje obsega administrativnega dela ob obisku pacienta</w:t>
      </w:r>
      <w:r w:rsidR="004809DD" w:rsidRPr="004B4BBF">
        <w:t>,</w:t>
      </w:r>
      <w:r w:rsidRPr="004B4BBF">
        <w:t xml:space="preserve"> in odprava </w:t>
      </w:r>
      <w:r w:rsidR="11E39CC9" w:rsidRPr="004B4BBF">
        <w:t>nalog</w:t>
      </w:r>
      <w:r w:rsidRPr="004B4BBF">
        <w:t>, ki niso del zdravstvene obravnave (npr. udejanjanje pravic iz socialnega varstva, obračunski postopki,..)</w:t>
      </w:r>
      <w:r w:rsidR="00182F30" w:rsidRPr="004B4BBF">
        <w:t xml:space="preserve"> s pomočjo boljše informatizacije, organizacije dela in prerazporeditvijo nalog, s poenostavitvijo pravil ZZZS in spremembami v zakonodaji (npr. na področju absentizma)</w:t>
      </w:r>
    </w:p>
    <w:p w14:paraId="3D1E0238" w14:textId="6A06C4D3" w:rsidR="002B5906" w:rsidRPr="004B4BBF" w:rsidRDefault="002B5906" w:rsidP="00182F30">
      <w:pPr>
        <w:pStyle w:val="Odstavekseznama"/>
        <w:numPr>
          <w:ilvl w:val="0"/>
          <w:numId w:val="53"/>
        </w:numPr>
        <w:jc w:val="both"/>
        <w:rPr>
          <w:rStyle w:val="Pripombasklic"/>
          <w:bCs/>
          <w:iCs/>
          <w:sz w:val="21"/>
          <w:szCs w:val="21"/>
        </w:rPr>
      </w:pPr>
      <w:r w:rsidRPr="004B4BBF">
        <w:rPr>
          <w:rStyle w:val="Pripombasklic"/>
          <w:sz w:val="21"/>
          <w:szCs w:val="21"/>
        </w:rPr>
        <w:t xml:space="preserve">Zagotovitev interprofesionalnega izobraževanja z vsebinami asertivne komunikacije, mediacije in reševanja konfliktov ter  upravljanja s tveganji in profesionalizma za vse </w:t>
      </w:r>
      <w:r w:rsidR="11E39CC9" w:rsidRPr="004B4BBF">
        <w:rPr>
          <w:rStyle w:val="Pripombasklic"/>
          <w:sz w:val="21"/>
          <w:szCs w:val="21"/>
        </w:rPr>
        <w:t>zaposlene</w:t>
      </w:r>
      <w:r w:rsidRPr="004B4BBF">
        <w:rPr>
          <w:rStyle w:val="Pripombasklic"/>
          <w:sz w:val="21"/>
          <w:szCs w:val="21"/>
        </w:rPr>
        <w:t xml:space="preserve"> v OZD</w:t>
      </w:r>
    </w:p>
    <w:p w14:paraId="4C9D92D7" w14:textId="1C3C6484" w:rsidR="00E21927" w:rsidRPr="004B4BBF" w:rsidRDefault="00E21927" w:rsidP="004326D8">
      <w:pPr>
        <w:pStyle w:val="Odstavekseznama"/>
        <w:numPr>
          <w:ilvl w:val="0"/>
          <w:numId w:val="53"/>
        </w:numPr>
        <w:jc w:val="both"/>
        <w:rPr>
          <w:rStyle w:val="Pripombasklic"/>
          <w:bCs/>
          <w:iCs/>
          <w:sz w:val="21"/>
          <w:szCs w:val="21"/>
        </w:rPr>
      </w:pPr>
      <w:r w:rsidRPr="004B4BBF">
        <w:rPr>
          <w:rStyle w:val="Pripombasklic"/>
          <w:sz w:val="21"/>
          <w:szCs w:val="21"/>
        </w:rPr>
        <w:t>U</w:t>
      </w:r>
      <w:r w:rsidR="0B9C77D5" w:rsidRPr="004B4BBF">
        <w:rPr>
          <w:rStyle w:val="Pripombasklic"/>
          <w:sz w:val="21"/>
          <w:szCs w:val="21"/>
        </w:rPr>
        <w:t>vedba</w:t>
      </w:r>
      <w:r w:rsidRPr="004B4BBF">
        <w:rPr>
          <w:rStyle w:val="Pripombasklic"/>
          <w:sz w:val="21"/>
          <w:szCs w:val="21"/>
        </w:rPr>
        <w:t xml:space="preserve"> variabilnega dela plač – s ciljem kakovostne in varne obravnave pacientov ter zagotovitve enakega dostopa in obravnave vseh skupin paciento</w:t>
      </w:r>
      <w:r w:rsidR="00CB1BAE" w:rsidRPr="004B4BBF">
        <w:rPr>
          <w:rStyle w:val="Pripombasklic"/>
          <w:sz w:val="21"/>
          <w:szCs w:val="21"/>
        </w:rPr>
        <w:t>v</w:t>
      </w:r>
    </w:p>
    <w:p w14:paraId="53E8D054" w14:textId="48FBB7BC" w:rsidR="004B4BBF" w:rsidRPr="004B4BBF" w:rsidRDefault="004B4BBF" w:rsidP="004B4BBF">
      <w:pPr>
        <w:pStyle w:val="Odstavekseznama"/>
        <w:numPr>
          <w:ilvl w:val="0"/>
          <w:numId w:val="53"/>
        </w:numPr>
        <w:jc w:val="both"/>
        <w:rPr>
          <w:rStyle w:val="Pripombasklic"/>
          <w:sz w:val="21"/>
          <w:szCs w:val="21"/>
        </w:rPr>
      </w:pPr>
      <w:r w:rsidRPr="004B4BBF">
        <w:t>Omogočanje večje fleksibilnosti zaposlovanja, npr. prilagodljivost delovnega časa, zaposlitev za krajši delovni čas</w:t>
      </w:r>
    </w:p>
    <w:p w14:paraId="3A1ECAB8" w14:textId="3290C714" w:rsidR="00330C6D" w:rsidRPr="00633FDA" w:rsidRDefault="003F7827" w:rsidP="00025EFC">
      <w:pPr>
        <w:pStyle w:val="Naslov2"/>
      </w:pPr>
      <w:bookmarkStart w:id="70" w:name="_Toc157350776"/>
      <w:bookmarkEnd w:id="69"/>
      <w:r w:rsidRPr="00633FDA">
        <w:t>Digitalizacija</w:t>
      </w:r>
      <w:r w:rsidR="004904C6">
        <w:t xml:space="preserve"> </w:t>
      </w:r>
      <w:r w:rsidR="008F2E26">
        <w:t>zdravstva</w:t>
      </w:r>
      <w:bookmarkEnd w:id="70"/>
    </w:p>
    <w:p w14:paraId="1A043CFE" w14:textId="30AF7EC9" w:rsidR="007239A5" w:rsidRPr="00633FDA" w:rsidRDefault="007239A5" w:rsidP="008207D1">
      <w:pPr>
        <w:ind w:left="360"/>
        <w:jc w:val="both"/>
      </w:pPr>
      <w:r w:rsidRPr="00633FDA">
        <w:t>ki bo podpirala</w:t>
      </w:r>
      <w:r w:rsidR="002735EA" w:rsidRPr="00633FDA">
        <w:t xml:space="preserve"> </w:t>
      </w:r>
      <w:r w:rsidRPr="00633FDA">
        <w:t>procese</w:t>
      </w:r>
      <w:r w:rsidR="00BE6DF7" w:rsidRPr="00633FDA">
        <w:t xml:space="preserve"> v PZV</w:t>
      </w:r>
      <w:r w:rsidRPr="00633FDA">
        <w:t xml:space="preserve">, </w:t>
      </w:r>
      <w:r w:rsidR="002A10C7" w:rsidRPr="00633FDA">
        <w:t>predvsem</w:t>
      </w:r>
      <w:r w:rsidRPr="00633FDA">
        <w:t xml:space="preserve"> kontinuirano in koordinirano </w:t>
      </w:r>
      <w:r w:rsidR="007458E2">
        <w:t>obravnavo</w:t>
      </w:r>
      <w:r w:rsidRPr="00633FDA">
        <w:t xml:space="preserve"> pacientov in s tem povezano komunikacijo</w:t>
      </w:r>
      <w:r w:rsidR="00AF11CD" w:rsidRPr="00633FDA">
        <w:t xml:space="preserve"> in</w:t>
      </w:r>
      <w:r w:rsidRPr="00633FDA">
        <w:t xml:space="preserve"> sistem zagotavljanja celovite kakovosti</w:t>
      </w:r>
      <w:r w:rsidR="00AF11CD" w:rsidRPr="00633FDA">
        <w:t>,</w:t>
      </w:r>
      <w:r w:rsidRPr="00633FDA">
        <w:t xml:space="preserve"> ter bo učinkovito prispevala k zmanjšanju administrativnih bremen za izvajalce zdravstvene dejavnosti v </w:t>
      </w:r>
      <w:r w:rsidR="00E23FFC" w:rsidRPr="00633FDA">
        <w:t>PZV</w:t>
      </w:r>
      <w:r w:rsidR="008B0DCB" w:rsidRPr="00633FDA">
        <w:t>.</w:t>
      </w:r>
    </w:p>
    <w:p w14:paraId="13F0EE3B" w14:textId="77777777" w:rsidR="008B0DCB" w:rsidRPr="00633FDA" w:rsidRDefault="008B0DCB" w:rsidP="008207D1">
      <w:pPr>
        <w:keepNext/>
        <w:jc w:val="both"/>
        <w:rPr>
          <w:b/>
          <w:bCs/>
          <w:u w:val="single"/>
        </w:rPr>
      </w:pPr>
      <w:r w:rsidRPr="00633FDA">
        <w:rPr>
          <w:b/>
          <w:bCs/>
          <w:u w:val="single"/>
        </w:rPr>
        <w:t>Opis stanja in ključni izzivi</w:t>
      </w:r>
    </w:p>
    <w:bookmarkEnd w:id="24"/>
    <w:p w14:paraId="2248F02D" w14:textId="005794E3" w:rsidR="00BE6DF7" w:rsidRPr="00633FDA" w:rsidRDefault="005C4233" w:rsidP="00082238">
      <w:pPr>
        <w:jc w:val="both"/>
      </w:pPr>
      <w:r w:rsidRPr="00633FDA">
        <w:t>Zdravstvena informatika, ki temelji na uporabi sodobne informacijsko-komunikacijske tehnologije (</w:t>
      </w:r>
      <w:r w:rsidR="00F104B3">
        <w:t>v nadaljnjem besedilu</w:t>
      </w:r>
      <w:r w:rsidR="004006D7">
        <w:t xml:space="preserve"> </w:t>
      </w:r>
      <w:r w:rsidRPr="00633FDA">
        <w:t>IKT), v modernem zdravstvu presega svoj dosedanji značaj podporne dejavnosti in skupaj s prenovo poslovnih procesov postaja ključni spodbujevalec razvoja</w:t>
      </w:r>
      <w:r w:rsidR="00602EE7">
        <w:t>.</w:t>
      </w:r>
      <w:r w:rsidRPr="00633FDA">
        <w:t xml:space="preserve"> </w:t>
      </w:r>
      <w:r w:rsidR="00673EF9" w:rsidRPr="006B7FBB">
        <w:t xml:space="preserve">Digitalizacija predstavlja priložnost za zmanjšanje administrativnih bremen in večjo dostopnost podatkov in informacij ter s tem povezano spremljanje kakovosti in učinkovitosti, a je </w:t>
      </w:r>
      <w:r w:rsidR="00C91578">
        <w:t>hkrati</w:t>
      </w:r>
      <w:r w:rsidR="00673EF9" w:rsidRPr="006B7FBB">
        <w:t xml:space="preserve"> velik izziv, saj zahteva spremenjen način dela</w:t>
      </w:r>
      <w:r w:rsidR="6FBE965C">
        <w:t xml:space="preserve"> in spreminjanje utečenih postopkov</w:t>
      </w:r>
      <w:r w:rsidR="00673EF9">
        <w:t>.</w:t>
      </w:r>
      <w:r w:rsidR="00673EF9" w:rsidRPr="006B7FBB">
        <w:t xml:space="preserve"> </w:t>
      </w:r>
      <w:r w:rsidR="00BC1269">
        <w:t xml:space="preserve">Število podatkov </w:t>
      </w:r>
      <w:r w:rsidR="003238A2">
        <w:t>v zdravstvu sko</w:t>
      </w:r>
      <w:r w:rsidR="00342F54">
        <w:t>kovito nara</w:t>
      </w:r>
      <w:r w:rsidR="003F6950">
        <w:t xml:space="preserve">šča, </w:t>
      </w:r>
      <w:r w:rsidR="00F12ADF">
        <w:t xml:space="preserve">kar zahteva </w:t>
      </w:r>
      <w:r w:rsidR="00174006">
        <w:t xml:space="preserve">tako </w:t>
      </w:r>
      <w:r w:rsidR="00F862E8">
        <w:t>zmogljivejš</w:t>
      </w:r>
      <w:r w:rsidR="003C24DE">
        <w:t xml:space="preserve">o </w:t>
      </w:r>
      <w:r w:rsidR="00E7042A">
        <w:t>informacijsko tehnologijo</w:t>
      </w:r>
      <w:r w:rsidR="003C24DE">
        <w:t xml:space="preserve"> kot vključitev</w:t>
      </w:r>
      <w:r w:rsidR="00BC68F5">
        <w:t xml:space="preserve"> </w:t>
      </w:r>
      <w:r w:rsidR="00D40445">
        <w:t>novi</w:t>
      </w:r>
      <w:r w:rsidR="003C24DE">
        <w:t>h</w:t>
      </w:r>
      <w:r w:rsidR="00D40445">
        <w:t xml:space="preserve"> </w:t>
      </w:r>
      <w:r w:rsidR="00F400EE">
        <w:t xml:space="preserve">ali </w:t>
      </w:r>
      <w:r w:rsidR="00F20682">
        <w:t>dodatno uspos</w:t>
      </w:r>
      <w:r w:rsidR="003C24DE">
        <w:t>a</w:t>
      </w:r>
      <w:r w:rsidR="00F20682">
        <w:t>blj</w:t>
      </w:r>
      <w:r w:rsidR="003C24DE">
        <w:t>anje</w:t>
      </w:r>
      <w:r w:rsidR="00F20682">
        <w:t xml:space="preserve"> obstoječi</w:t>
      </w:r>
      <w:r w:rsidR="003C24DE">
        <w:t>h</w:t>
      </w:r>
      <w:r w:rsidR="00F20682">
        <w:t xml:space="preserve"> član</w:t>
      </w:r>
      <w:r w:rsidR="003C24DE">
        <w:t>ov</w:t>
      </w:r>
      <w:r w:rsidR="00F20682">
        <w:t xml:space="preserve"> tima, ki so </w:t>
      </w:r>
      <w:r w:rsidR="00944DAD">
        <w:t xml:space="preserve">sposobni te podatke </w:t>
      </w:r>
      <w:r w:rsidR="00257F28">
        <w:t>analizirati in jih interpretirati.</w:t>
      </w:r>
    </w:p>
    <w:p w14:paraId="688629EC" w14:textId="3E1FFA9D" w:rsidR="005B7ED2" w:rsidRDefault="006B7FBB" w:rsidP="005B7ED2">
      <w:pPr>
        <w:jc w:val="both"/>
      </w:pPr>
      <w:r w:rsidRPr="006B7FBB">
        <w:t>Pogosto</w:t>
      </w:r>
      <w:r w:rsidR="001A7C46">
        <w:t xml:space="preserve"> digitalizacija </w:t>
      </w:r>
      <w:r w:rsidRPr="006B7FBB">
        <w:t xml:space="preserve">še </w:t>
      </w:r>
      <w:r w:rsidR="001A7C46">
        <w:t xml:space="preserve">vedno </w:t>
      </w:r>
      <w:r w:rsidRPr="006B7FBB">
        <w:t>n</w:t>
      </w:r>
      <w:r w:rsidR="008A3C4A">
        <w:t xml:space="preserve">e predstavlja </w:t>
      </w:r>
      <w:r w:rsidRPr="006B7FBB">
        <w:t xml:space="preserve">podpore neposrednim izvajalcem zdravstvene dejavnosti, ampak </w:t>
      </w:r>
      <w:r w:rsidR="00333C32">
        <w:t xml:space="preserve">žal </w:t>
      </w:r>
      <w:r w:rsidR="008F5B1F">
        <w:t xml:space="preserve">pogosto </w:t>
      </w:r>
      <w:r w:rsidR="001F1C28">
        <w:t xml:space="preserve">zgolj </w:t>
      </w:r>
      <w:r w:rsidR="00105AC4">
        <w:t>oviro</w:t>
      </w:r>
      <w:r w:rsidR="008F5B1F">
        <w:t>, zato so</w:t>
      </w:r>
      <w:r w:rsidR="005C4233" w:rsidRPr="00633FDA">
        <w:t xml:space="preserve"> še </w:t>
      </w:r>
      <w:r w:rsidR="000209D0">
        <w:t>številne priložnosti</w:t>
      </w:r>
      <w:r w:rsidR="00FD44F5">
        <w:t xml:space="preserve">. </w:t>
      </w:r>
      <w:r w:rsidR="005C4233" w:rsidRPr="00633FDA">
        <w:t xml:space="preserve">Informacijski sistem </w:t>
      </w:r>
      <w:r w:rsidR="00A60A4B">
        <w:t>obstaja</w:t>
      </w:r>
      <w:r w:rsidR="00621211">
        <w:t xml:space="preserve">, vendar </w:t>
      </w:r>
      <w:r w:rsidR="00512D09" w:rsidRPr="006B7FBB">
        <w:t>se</w:t>
      </w:r>
      <w:r w:rsidR="00621211">
        <w:t xml:space="preserve"> </w:t>
      </w:r>
      <w:r w:rsidR="00234877">
        <w:t>bolj</w:t>
      </w:r>
      <w:r w:rsidR="00621211">
        <w:t xml:space="preserve"> </w:t>
      </w:r>
      <w:r w:rsidR="00512D09" w:rsidRPr="006B7FBB">
        <w:t>uporablja za nadzor, obračunavanje storitev</w:t>
      </w:r>
      <w:r w:rsidR="009B58B9">
        <w:t xml:space="preserve"> in </w:t>
      </w:r>
      <w:r w:rsidR="00512D09" w:rsidRPr="006B7FBB">
        <w:t xml:space="preserve">posredovanje podatkov za nacionalne statistike </w:t>
      </w:r>
      <w:r w:rsidR="00234877">
        <w:t>kot</w:t>
      </w:r>
      <w:r w:rsidR="00673478">
        <w:t>,</w:t>
      </w:r>
      <w:r w:rsidR="003F68AC">
        <w:t xml:space="preserve"> </w:t>
      </w:r>
      <w:r w:rsidR="003D7572">
        <w:t xml:space="preserve">da bi bil prilagojen </w:t>
      </w:r>
      <w:r w:rsidR="003F68AC">
        <w:t>potreb</w:t>
      </w:r>
      <w:r w:rsidR="00234877">
        <w:t>am</w:t>
      </w:r>
      <w:r w:rsidR="003F68AC">
        <w:t xml:space="preserve"> </w:t>
      </w:r>
      <w:r w:rsidR="005C4233" w:rsidRPr="00633FDA">
        <w:t>izvajalcev. Razpršen sistem nabave informacijske podpore je prinesel več med seboj nepovezanih sistemov, kar otežuje prenos podatkov o pacientu</w:t>
      </w:r>
      <w:r w:rsidR="00792809">
        <w:t>, poleg tega so stroški nad</w:t>
      </w:r>
      <w:r w:rsidR="00FC61F7">
        <w:t>gradenj</w:t>
      </w:r>
      <w:r w:rsidR="003513EA" w:rsidRPr="003513EA">
        <w:t xml:space="preserve"> </w:t>
      </w:r>
      <w:r w:rsidR="003513EA">
        <w:t>visoki</w:t>
      </w:r>
      <w:r w:rsidR="005C4233" w:rsidRPr="00633FDA">
        <w:t xml:space="preserve">. Sistem e-zdravje sicer razvija moderen informacijski sistem, ki vključuje e-recept, e-napotnico, e-karton in e-preventivni karton </w:t>
      </w:r>
      <w:r w:rsidR="00355AD8">
        <w:t xml:space="preserve">a </w:t>
      </w:r>
      <w:r w:rsidR="005C4233" w:rsidRPr="00633FDA">
        <w:t xml:space="preserve">se </w:t>
      </w:r>
      <w:r w:rsidR="00355AD8" w:rsidRPr="00633FDA">
        <w:t xml:space="preserve">uvaja </w:t>
      </w:r>
      <w:r w:rsidR="005C4233" w:rsidRPr="00633FDA">
        <w:t xml:space="preserve">počasi </w:t>
      </w:r>
      <w:r w:rsidR="004D5BF2">
        <w:t xml:space="preserve">in parcialno </w:t>
      </w:r>
      <w:r w:rsidR="005C4233" w:rsidRPr="00633FDA">
        <w:t xml:space="preserve">v </w:t>
      </w:r>
      <w:r w:rsidR="00CD5F0A">
        <w:t>PZV</w:t>
      </w:r>
      <w:r w:rsidR="005C4233" w:rsidRPr="00633FDA">
        <w:t xml:space="preserve">, še vedno </w:t>
      </w:r>
      <w:r w:rsidR="00CF2B08">
        <w:t>se</w:t>
      </w:r>
      <w:r w:rsidR="005C4233" w:rsidRPr="00633FDA">
        <w:t xml:space="preserve"> srečujemo z veliko pomanjkljivostmi. </w:t>
      </w:r>
      <w:r w:rsidR="00CE2ECD">
        <w:t xml:space="preserve">V </w:t>
      </w:r>
      <w:r w:rsidR="009C4E1E">
        <w:t>OZD</w:t>
      </w:r>
      <w:r w:rsidR="00CE2ECD">
        <w:t xml:space="preserve"> zdrav</w:t>
      </w:r>
      <w:r w:rsidR="006B5401">
        <w:t>stveni delavci</w:t>
      </w:r>
      <w:r w:rsidR="00B064A6">
        <w:t xml:space="preserve"> še vedno v prevladujoči meri uporabljajo papirnate kartoteke</w:t>
      </w:r>
      <w:r w:rsidR="009C4E1E">
        <w:t xml:space="preserve"> in</w:t>
      </w:r>
      <w:r w:rsidR="004C7A46">
        <w:t xml:space="preserve"> analogno telefonijo</w:t>
      </w:r>
      <w:r w:rsidR="004C7A46" w:rsidRPr="004C7A46">
        <w:t xml:space="preserve"> s fiksnim številom linij in brez sistema za upravljanje klice</w:t>
      </w:r>
      <w:r w:rsidR="000E117A">
        <w:t>v</w:t>
      </w:r>
      <w:r w:rsidR="004C7A46">
        <w:t>. P</w:t>
      </w:r>
      <w:r w:rsidR="002C7226">
        <w:t>ri izbiri in razvoju spletnih orodij za komunikacijo s pacienti</w:t>
      </w:r>
      <w:r w:rsidR="004C7A46" w:rsidRPr="004C7A46">
        <w:t xml:space="preserve"> </w:t>
      </w:r>
      <w:r w:rsidR="004C7A46">
        <w:t xml:space="preserve">so izvajalci prepuščeni lastni iznajdljivosti in </w:t>
      </w:r>
      <w:r w:rsidR="000E117A">
        <w:t>zelo omejenim</w:t>
      </w:r>
      <w:r w:rsidR="004C7A46">
        <w:t xml:space="preserve"> virom</w:t>
      </w:r>
      <w:r w:rsidR="002C7226">
        <w:t>.</w:t>
      </w:r>
      <w:r w:rsidR="004C7A46">
        <w:t xml:space="preserve"> Različni sistemi komunikacije (telefon, spletna orodja, zdravstveno informacijski sistem) med seboj tudi niso povezane. </w:t>
      </w:r>
      <w:r w:rsidR="002C7226">
        <w:t xml:space="preserve">Potrebno </w:t>
      </w:r>
      <w:r w:rsidR="000E117A">
        <w:t>je</w:t>
      </w:r>
      <w:r w:rsidR="002C7226">
        <w:t xml:space="preserve"> načrtno vlagati v razvoj </w:t>
      </w:r>
      <w:r w:rsidR="005B7ED2">
        <w:t xml:space="preserve">in poenotenje digitalnih orodij za </w:t>
      </w:r>
      <w:r w:rsidR="002C7226">
        <w:t>komunikacij</w:t>
      </w:r>
      <w:r w:rsidR="005B7ED2">
        <w:t>o s pacienti</w:t>
      </w:r>
      <w:r w:rsidR="002C7226">
        <w:t>.</w:t>
      </w:r>
      <w:r w:rsidR="002C7226" w:rsidRPr="006F5704">
        <w:rPr>
          <w:color w:val="000000"/>
          <w:sz w:val="16"/>
          <w:szCs w:val="16"/>
          <w:vertAlign w:val="superscript"/>
        </w:rPr>
        <w:footnoteReference w:id="85"/>
      </w:r>
      <w:r w:rsidR="005B7ED2">
        <w:t xml:space="preserve"> Trenutno</w:t>
      </w:r>
      <w:r w:rsidR="005B7ED2" w:rsidRPr="00EC2E72">
        <w:t xml:space="preserve"> je v našem prostoru še zelo malo</w:t>
      </w:r>
      <w:r w:rsidR="005B7ED2">
        <w:t xml:space="preserve"> orodij za varno video komunikacijo in telemedicin</w:t>
      </w:r>
      <w:r w:rsidR="000E117A">
        <w:t>o</w:t>
      </w:r>
      <w:r w:rsidR="005B7ED2" w:rsidRPr="00EC2E72">
        <w:t xml:space="preserve"> in jih je potrebno vključiti v informacijski sistem</w:t>
      </w:r>
      <w:r w:rsidR="005B7ED2">
        <w:t>. T</w:t>
      </w:r>
      <w:r w:rsidR="005B7ED2" w:rsidRPr="00EC2E72">
        <w:t xml:space="preserve">elemedicina omogoča aktivno spremljanje pacientov in njihovih kroničnih bolezni na daljavo. V času epidemije covid-19 se je pokazala akutna potreba po teh storitvah, </w:t>
      </w:r>
      <w:r w:rsidR="005B7ED2">
        <w:t xml:space="preserve">in </w:t>
      </w:r>
      <w:r w:rsidR="00BC2660">
        <w:t xml:space="preserve">se pospešeno </w:t>
      </w:r>
      <w:r w:rsidR="005B7ED2">
        <w:t xml:space="preserve">uvajajo </w:t>
      </w:r>
      <w:r w:rsidR="00BC2660">
        <w:t>v številnih državah</w:t>
      </w:r>
      <w:r w:rsidR="005B7ED2" w:rsidRPr="00EC2E72">
        <w:t>.</w:t>
      </w:r>
      <w:r w:rsidR="005B7ED2" w:rsidRPr="007539AD">
        <w:rPr>
          <w:rStyle w:val="Sprotnaopomba-sklic"/>
          <w:vertAlign w:val="superscript"/>
        </w:rPr>
        <w:footnoteReference w:id="86"/>
      </w:r>
    </w:p>
    <w:p w14:paraId="1FE7C023" w14:textId="43C60A67" w:rsidR="00EC2E72" w:rsidRDefault="007911FF" w:rsidP="00082238">
      <w:pPr>
        <w:jc w:val="both"/>
      </w:pPr>
      <w:r w:rsidRPr="007911FF">
        <w:t>Infrastruktura za digitalne storitve e-zdravja</w:t>
      </w:r>
      <w:r w:rsidR="005F7DAF">
        <w:t xml:space="preserve"> </w:t>
      </w:r>
      <w:r w:rsidR="000374E2">
        <w:t xml:space="preserve">omogoča </w:t>
      </w:r>
      <w:r w:rsidR="00E665A3">
        <w:t>pacientom</w:t>
      </w:r>
      <w:r w:rsidR="00E665A3" w:rsidRPr="009B7726">
        <w:t xml:space="preserve"> </w:t>
      </w:r>
      <w:r w:rsidR="009B7726" w:rsidRPr="009B7726">
        <w:t>varen</w:t>
      </w:r>
      <w:r w:rsidR="000E117A" w:rsidRPr="00766EDD">
        <w:rPr>
          <w:rStyle w:val="Sprotnaopomba-sklic"/>
          <w:vertAlign w:val="superscript"/>
        </w:rPr>
        <w:footnoteReference w:id="87"/>
      </w:r>
      <w:r w:rsidR="009B7726" w:rsidRPr="009B7726">
        <w:t xml:space="preserve"> dostop do svojih zdravstvenih podatkov in njihovo izmenjavo</w:t>
      </w:r>
      <w:r w:rsidR="00E1294A">
        <w:t xml:space="preserve"> </w:t>
      </w:r>
      <w:r w:rsidR="00947D0E">
        <w:t xml:space="preserve">med zdravstvenimi delavci znotraj države ter </w:t>
      </w:r>
      <w:r w:rsidR="00C7116E">
        <w:t xml:space="preserve">čez mejo. </w:t>
      </w:r>
      <w:r w:rsidR="00880049" w:rsidRPr="00880049">
        <w:t xml:space="preserve">Evropska komisija je </w:t>
      </w:r>
      <w:r w:rsidR="00684F80">
        <w:t xml:space="preserve">v ta namen </w:t>
      </w:r>
      <w:r w:rsidR="00880049" w:rsidRPr="00880049">
        <w:t>sprejela priporočilo o evropski obliki izmenjave elektronskih zdravstvenih zapisov</w:t>
      </w:r>
      <w:r w:rsidR="00F825DE">
        <w:t xml:space="preserve"> (</w:t>
      </w:r>
      <w:r w:rsidR="00796233">
        <w:t xml:space="preserve">ang. </w:t>
      </w:r>
      <w:r w:rsidR="006014E0">
        <w:t>(</w:t>
      </w:r>
      <w:r w:rsidR="00796233">
        <w:t>Electronic health records -EHR)</w:t>
      </w:r>
      <w:r w:rsidR="00880049" w:rsidRPr="006F44FF">
        <w:rPr>
          <w:rStyle w:val="Sprotnaopomba-sklic"/>
          <w:vertAlign w:val="superscript"/>
        </w:rPr>
        <w:footnoteReference w:id="88"/>
      </w:r>
      <w:r w:rsidR="00880049" w:rsidRPr="00880049">
        <w:t xml:space="preserve"> za sprostitev čezmejnega pretoka zdravstvenih podatkov. </w:t>
      </w:r>
      <w:r w:rsidR="00104700">
        <w:t>Za to</w:t>
      </w:r>
      <w:r w:rsidR="009178EA">
        <w:t xml:space="preserve"> je potrebna o</w:t>
      </w:r>
      <w:r w:rsidR="00F233F7" w:rsidRPr="00F233F7">
        <w:t>dprta in standardizirana platforma za upravljanje z elektronskimi zdravstvenimi podatki</w:t>
      </w:r>
      <w:r w:rsidR="00F233F7">
        <w:t xml:space="preserve">, </w:t>
      </w:r>
      <w:r w:rsidR="006D4C40">
        <w:t xml:space="preserve">mednarodno poznana kot </w:t>
      </w:r>
      <w:r w:rsidR="008121AA">
        <w:t>»</w:t>
      </w:r>
      <w:r w:rsidR="006D4C40">
        <w:t>OpenEHR</w:t>
      </w:r>
      <w:r w:rsidR="008121AA">
        <w:t>«</w:t>
      </w:r>
      <w:r w:rsidR="009178EA">
        <w:t>, ki o</w:t>
      </w:r>
      <w:r w:rsidR="00F233F7" w:rsidRPr="00F233F7">
        <w:t>mogoča razvoj interoperabilnih sistemov za beleženje, izmenjavo in shranjevanje zdravstvenih informacij na način, ki olajšuje deljenje podatkov med različnimi zdravstvenimi ustanovami in aplikacijami.</w:t>
      </w:r>
      <w:r w:rsidR="00776A97">
        <w:t xml:space="preserve"> </w:t>
      </w:r>
      <w:r w:rsidR="006F43B6">
        <w:t>V vseh državah EU se uvajata dve elektronski čezmejni zdravstveni storitvi</w:t>
      </w:r>
      <w:r w:rsidR="000E117A">
        <w:t>,</w:t>
      </w:r>
      <w:r w:rsidR="00856479" w:rsidRPr="008207D1">
        <w:rPr>
          <w:rStyle w:val="Sprotnaopomba-sklic"/>
          <w:vertAlign w:val="superscript"/>
        </w:rPr>
        <w:footnoteReference w:id="89"/>
      </w:r>
      <w:r w:rsidR="006F345A">
        <w:t xml:space="preserve"> </w:t>
      </w:r>
      <w:r w:rsidR="008F5B1F">
        <w:t>e</w:t>
      </w:r>
      <w:r w:rsidR="006F43B6">
        <w:t>-recept</w:t>
      </w:r>
      <w:r w:rsidR="001718F8">
        <w:t xml:space="preserve">, </w:t>
      </w:r>
      <w:r w:rsidR="006F43B6">
        <w:t xml:space="preserve">in </w:t>
      </w:r>
      <w:r w:rsidR="001718F8">
        <w:t>p</w:t>
      </w:r>
      <w:r w:rsidR="006F43B6">
        <w:t xml:space="preserve">ovzetek </w:t>
      </w:r>
      <w:r w:rsidR="721B312A">
        <w:t>pacientovih podatkov</w:t>
      </w:r>
      <w:r w:rsidR="00832485">
        <w:t xml:space="preserve">. </w:t>
      </w:r>
    </w:p>
    <w:p w14:paraId="2D067E74" w14:textId="2E68ABD3" w:rsidR="008D093A" w:rsidRDefault="00AF692E" w:rsidP="008207D1">
      <w:pPr>
        <w:jc w:val="both"/>
      </w:pPr>
      <w:r>
        <w:t xml:space="preserve">Vse bolj </w:t>
      </w:r>
      <w:r w:rsidR="00D5178E">
        <w:t xml:space="preserve">hitro </w:t>
      </w:r>
      <w:r>
        <w:t xml:space="preserve">se </w:t>
      </w:r>
      <w:r w:rsidR="00373996">
        <w:t>razvija</w:t>
      </w:r>
      <w:r>
        <w:t xml:space="preserve"> u</w:t>
      </w:r>
      <w:r w:rsidR="008D093A">
        <w:t>metn</w:t>
      </w:r>
      <w:r>
        <w:t>a</w:t>
      </w:r>
      <w:r w:rsidR="008D093A">
        <w:t xml:space="preserve"> inteligenc</w:t>
      </w:r>
      <w:r>
        <w:t xml:space="preserve">a, ki </w:t>
      </w:r>
      <w:r w:rsidR="00D5178E" w:rsidRPr="00D5178E">
        <w:t xml:space="preserve">bi lahko omogočila sprostitev kapacitet zdaj preobremenjenih zdravstvenih delavcev, </w:t>
      </w:r>
      <w:r w:rsidR="0057054A">
        <w:t xml:space="preserve">vendar se </w:t>
      </w:r>
      <w:r w:rsidR="00D5178E" w:rsidRPr="00D5178E">
        <w:t xml:space="preserve">soočamo z izzivi nadzora, </w:t>
      </w:r>
      <w:r w:rsidR="134CF0B4">
        <w:t xml:space="preserve">prevzemanja </w:t>
      </w:r>
      <w:r w:rsidR="00D5178E" w:rsidRPr="00D5178E">
        <w:t>odgovornosti in upravljanja z umetno inteligenco</w:t>
      </w:r>
      <w:r w:rsidR="0057054A">
        <w:t>.</w:t>
      </w:r>
      <w:r w:rsidR="003C5898" w:rsidRPr="00FA46FD">
        <w:rPr>
          <w:rStyle w:val="Sprotnaopomba-sklic"/>
          <w:vertAlign w:val="superscript"/>
        </w:rPr>
        <w:footnoteReference w:id="90"/>
      </w:r>
      <w:r w:rsidR="0057054A">
        <w:t xml:space="preserve"> </w:t>
      </w:r>
    </w:p>
    <w:p w14:paraId="655C07E1" w14:textId="31439FF7" w:rsidR="00162645" w:rsidRPr="00633FDA" w:rsidRDefault="00162645" w:rsidP="008207D1">
      <w:pPr>
        <w:spacing w:after="0"/>
        <w:jc w:val="both"/>
      </w:pPr>
      <w:r w:rsidRPr="00633FDA">
        <w:t xml:space="preserve">Informatizacija </w:t>
      </w:r>
      <w:r w:rsidR="3F4244DB">
        <w:t>lahko, ob primerni prilagoditvi procesov in spremembi razmerij med sodelujočimi</w:t>
      </w:r>
      <w:r w:rsidR="51F1D5E5">
        <w:t>, omogoči</w:t>
      </w:r>
      <w:r w:rsidRPr="00633FDA">
        <w:t xml:space="preserve"> bistveno razbremenitev administrativnih opravil vseh članov tima v </w:t>
      </w:r>
      <w:r>
        <w:t>PZV</w:t>
      </w:r>
      <w:r w:rsidR="00CD2C61">
        <w:t>.</w:t>
      </w:r>
      <w:r w:rsidRPr="00633FDA">
        <w:t xml:space="preserve"> </w:t>
      </w:r>
      <w:r w:rsidR="00CD2C61">
        <w:t>H</w:t>
      </w:r>
      <w:r w:rsidRPr="00633FDA">
        <w:t>krati pa mora biti s pametnimi in uporabniku prijaznimi rešitvami v pomoč pri strokovnem delu</w:t>
      </w:r>
      <w:r w:rsidR="004302E4">
        <w:t xml:space="preserve"> </w:t>
      </w:r>
      <w:r w:rsidR="00974CBF">
        <w:t xml:space="preserve">ter tako </w:t>
      </w:r>
      <w:r w:rsidR="004302E4">
        <w:t>omogočiti več časa za neposreden, osebni stik s pacientom.</w:t>
      </w:r>
      <w:r w:rsidR="00974CBF">
        <w:t xml:space="preserve"> </w:t>
      </w:r>
      <w:r w:rsidR="00CD2C61">
        <w:t>M</w:t>
      </w:r>
      <w:r w:rsidRPr="00633FDA">
        <w:t xml:space="preserve">ed </w:t>
      </w:r>
      <w:r>
        <w:t xml:space="preserve">vsemi </w:t>
      </w:r>
      <w:r w:rsidRPr="00633FDA">
        <w:t>ravnmi zdravstva</w:t>
      </w:r>
      <w:r w:rsidR="00CD2C61">
        <w:t xml:space="preserve"> mora </w:t>
      </w:r>
      <w:r w:rsidR="000D1F79">
        <w:t>bi</w:t>
      </w:r>
      <w:r w:rsidR="00F10748">
        <w:t xml:space="preserve">ti </w:t>
      </w:r>
      <w:r w:rsidR="005A4300">
        <w:t>povezana</w:t>
      </w:r>
      <w:r w:rsidRPr="00633FDA">
        <w:t xml:space="preserve"> in biti podlaga za učinkovito</w:t>
      </w:r>
      <w:r w:rsidR="001B29AA">
        <w:t>, varno in kakovostno</w:t>
      </w:r>
      <w:r w:rsidRPr="00633FDA">
        <w:t xml:space="preserve"> delo tima v </w:t>
      </w:r>
      <w:r>
        <w:t>PZV</w:t>
      </w:r>
      <w:r w:rsidRPr="00633FDA">
        <w:t xml:space="preserve">. </w:t>
      </w:r>
      <w:r w:rsidR="00FE5169" w:rsidRPr="00633FDA">
        <w:t xml:space="preserve">Zagotoviti je </w:t>
      </w:r>
      <w:r w:rsidR="00FE5169">
        <w:t>potrebno</w:t>
      </w:r>
      <w:r w:rsidR="00FE5169" w:rsidRPr="00633FDA">
        <w:t xml:space="preserve"> sistematično usposabljanje za nenehno izpopolnjevanje digitalnih veščin zaposlenih in zanesljive podpore uporabnikom za učinkovitejšo izrabo informacijskih rešitev.</w:t>
      </w:r>
    </w:p>
    <w:p w14:paraId="16C08C2A" w14:textId="3AEE1DE7" w:rsidR="00F6200D" w:rsidRPr="00633FDA" w:rsidRDefault="00F6200D" w:rsidP="008207D1">
      <w:pPr>
        <w:pStyle w:val="Podnaslov"/>
        <w:jc w:val="both"/>
      </w:pPr>
      <w:bookmarkStart w:id="71" w:name="_Hlk157629611"/>
      <w:r w:rsidRPr="00633FDA">
        <w:t xml:space="preserve">Aktivnost 12: </w:t>
      </w:r>
      <w:r w:rsidR="00206E4E" w:rsidRPr="00633FDA">
        <w:t xml:space="preserve">Izboljšanje IT orodij za spremljanje procesov obravnave pacienta </w:t>
      </w:r>
      <w:r w:rsidR="000A742C">
        <w:t>in z</w:t>
      </w:r>
      <w:r w:rsidR="000A742C" w:rsidRPr="00633FDA">
        <w:t>agotovitev uporabe IT za podporo procesov zdravstvene obravnave</w:t>
      </w:r>
      <w:r w:rsidR="00CE46CF">
        <w:t xml:space="preserve"> – ukrepi:</w:t>
      </w:r>
    </w:p>
    <w:p w14:paraId="11DFFF34" w14:textId="2478BC26" w:rsidR="00D97E72" w:rsidRPr="008207D1" w:rsidRDefault="004837E4" w:rsidP="008207D1">
      <w:pPr>
        <w:pStyle w:val="Odstavekseznama"/>
        <w:numPr>
          <w:ilvl w:val="0"/>
          <w:numId w:val="56"/>
        </w:numPr>
        <w:jc w:val="both"/>
      </w:pPr>
      <w:r w:rsidRPr="008207D1">
        <w:t>Zagotovitev uporabniku prijaznih informacijskih programov</w:t>
      </w:r>
      <w:r w:rsidR="00EC2D15" w:rsidRPr="008207D1">
        <w:t xml:space="preserve">, pri čemer morajo biti uporabniki vključeni v njihov </w:t>
      </w:r>
      <w:r w:rsidR="00975E33" w:rsidRPr="008207D1">
        <w:t xml:space="preserve">razvoj in </w:t>
      </w:r>
      <w:r w:rsidR="00434B51" w:rsidRPr="008207D1">
        <w:t>vpeljavo</w:t>
      </w:r>
    </w:p>
    <w:p w14:paraId="31EBBD3A" w14:textId="77777777" w:rsidR="000E117A" w:rsidRPr="008207D1" w:rsidRDefault="000E117A" w:rsidP="000E117A">
      <w:pPr>
        <w:pStyle w:val="Odstavekseznama"/>
        <w:numPr>
          <w:ilvl w:val="0"/>
          <w:numId w:val="56"/>
        </w:numPr>
        <w:jc w:val="both"/>
      </w:pPr>
      <w:r w:rsidRPr="008207D1">
        <w:t xml:space="preserve">Sistematično usposabljanje za nenehno izpopolnjevanje digitalnih veščin zaposlenih ter zagotovitev podpore uporabnikom </w:t>
      </w:r>
    </w:p>
    <w:p w14:paraId="1525D4E8" w14:textId="5E22F775" w:rsidR="004837E4" w:rsidRPr="008207D1" w:rsidRDefault="55EC2C81" w:rsidP="008207D1">
      <w:pPr>
        <w:pStyle w:val="Odstavekseznama"/>
        <w:numPr>
          <w:ilvl w:val="0"/>
          <w:numId w:val="56"/>
        </w:numPr>
        <w:jc w:val="both"/>
      </w:pPr>
      <w:r>
        <w:t xml:space="preserve">Določitev </w:t>
      </w:r>
      <w:r w:rsidR="220DF0C4">
        <w:t>jasn</w:t>
      </w:r>
      <w:r w:rsidR="1021812C">
        <w:t>ih</w:t>
      </w:r>
      <w:r w:rsidR="220DF0C4">
        <w:t xml:space="preserve"> pogoje</w:t>
      </w:r>
      <w:r w:rsidR="3295187B">
        <w:t>v</w:t>
      </w:r>
      <w:r w:rsidR="0F117666">
        <w:t xml:space="preserve"> za </w:t>
      </w:r>
      <w:r w:rsidR="7154D91A">
        <w:t>popolno elektronsk</w:t>
      </w:r>
      <w:r w:rsidR="0F117666">
        <w:t>o</w:t>
      </w:r>
      <w:r w:rsidR="7154D91A">
        <w:t xml:space="preserve"> poslovanj</w:t>
      </w:r>
      <w:r w:rsidR="0F117666">
        <w:t>e</w:t>
      </w:r>
      <w:r w:rsidR="010E6B2D">
        <w:t xml:space="preserve"> in hranjenje podatkov</w:t>
      </w:r>
      <w:r w:rsidR="7154D91A">
        <w:t xml:space="preserve"> pri obravnav</w:t>
      </w:r>
      <w:r w:rsidR="349FACF5">
        <w:t>i</w:t>
      </w:r>
      <w:r w:rsidR="7154D91A">
        <w:t xml:space="preserve"> pacienta</w:t>
      </w:r>
      <w:r w:rsidR="7866FEB8">
        <w:t xml:space="preserve">, vključno z </w:t>
      </w:r>
      <w:r w:rsidR="558E0103">
        <w:t>naci</w:t>
      </w:r>
      <w:r w:rsidR="00D53C27">
        <w:t>o</w:t>
      </w:r>
      <w:r w:rsidR="558E0103">
        <w:t xml:space="preserve">nalnim </w:t>
      </w:r>
      <w:r w:rsidR="1B286A9F">
        <w:t xml:space="preserve">e-kartonom in </w:t>
      </w:r>
      <w:r w:rsidR="7866FEB8">
        <w:t xml:space="preserve">digitalizacijo vseh </w:t>
      </w:r>
      <w:r w:rsidR="64E7E11F">
        <w:t xml:space="preserve">potrebnih </w:t>
      </w:r>
      <w:r w:rsidR="7866FEB8">
        <w:t>listin in vprašalnikov</w:t>
      </w:r>
    </w:p>
    <w:p w14:paraId="1A4A892E" w14:textId="1B91ADFB" w:rsidR="000E117A" w:rsidRDefault="000E117A" w:rsidP="000E117A">
      <w:pPr>
        <w:pStyle w:val="Odstavekseznama"/>
        <w:numPr>
          <w:ilvl w:val="0"/>
          <w:numId w:val="56"/>
        </w:numPr>
        <w:jc w:val="both"/>
      </w:pPr>
      <w:r w:rsidRPr="008207D1">
        <w:t xml:space="preserve">Razvoj enotnega nacionalnega </w:t>
      </w:r>
      <w:r w:rsidR="00684AE8">
        <w:t xml:space="preserve">IKT </w:t>
      </w:r>
      <w:r w:rsidRPr="008207D1">
        <w:t>sistema za varno komunikacijo s pacientom in izvajanje storitev zdravja na daljavo</w:t>
      </w:r>
    </w:p>
    <w:p w14:paraId="06CE9F81" w14:textId="63BF97DE" w:rsidR="00174381" w:rsidRDefault="004837E4" w:rsidP="008207D1">
      <w:pPr>
        <w:pStyle w:val="Odstavekseznama"/>
        <w:numPr>
          <w:ilvl w:val="0"/>
          <w:numId w:val="56"/>
        </w:numPr>
        <w:jc w:val="both"/>
      </w:pPr>
      <w:r w:rsidRPr="008207D1">
        <w:t xml:space="preserve">Nadgradnja sistema e-zdravja, da bo omogočal kontinuirano in celovito </w:t>
      </w:r>
      <w:r w:rsidR="007458E2">
        <w:t>obravnavo</w:t>
      </w:r>
      <w:r w:rsidRPr="008207D1">
        <w:t xml:space="preserve"> pacient</w:t>
      </w:r>
      <w:r w:rsidR="00BA6B55" w:rsidRPr="008207D1">
        <w:t>a</w:t>
      </w:r>
      <w:r w:rsidR="002E1C79" w:rsidRPr="008207D1">
        <w:t xml:space="preserve"> v celotnem sistemu zdravstvenega varstva</w:t>
      </w:r>
      <w:r w:rsidR="008F6D8D" w:rsidRPr="008207D1">
        <w:t xml:space="preserve"> in spremljanje kazalnikov kakovosti</w:t>
      </w:r>
    </w:p>
    <w:p w14:paraId="4831F8BD" w14:textId="79E6A58E" w:rsidR="00F85810" w:rsidRPr="008207D1" w:rsidRDefault="00F85810" w:rsidP="002A6BF8">
      <w:pPr>
        <w:pStyle w:val="Odstavekseznama"/>
        <w:numPr>
          <w:ilvl w:val="0"/>
          <w:numId w:val="56"/>
        </w:numPr>
        <w:jc w:val="both"/>
      </w:pPr>
      <w:r w:rsidRPr="00F85810">
        <w:t xml:space="preserve">Izdelava ustrezne IKT infrastrukture in umetne inteligence, ki bo preprečila odstope npr. podvajanje vnosov podatkov, predpisovanje in izdajanje nekompatibilnih zdravilnih učinkovin in pomagala izvajalcem pri kliničnih odločitvah, ter izvedla poročila kakovosti na podlagi podatkov vnesenih ob obravnavi pacienta. </w:t>
      </w:r>
    </w:p>
    <w:p w14:paraId="591F84D3" w14:textId="6029035D" w:rsidR="6DA6B8F9" w:rsidRPr="008207D1" w:rsidRDefault="6DA6B8F9" w:rsidP="556CE708">
      <w:pPr>
        <w:pStyle w:val="Odstavekseznama"/>
        <w:numPr>
          <w:ilvl w:val="0"/>
          <w:numId w:val="56"/>
        </w:numPr>
        <w:jc w:val="both"/>
        <w:rPr>
          <w:rFonts w:eastAsia="Segoe UI"/>
          <w:color w:val="333333"/>
        </w:rPr>
      </w:pPr>
      <w:r w:rsidRPr="008207D1">
        <w:rPr>
          <w:rFonts w:eastAsia="Segoe UI"/>
          <w:color w:val="333333"/>
        </w:rPr>
        <w:t>Zagotovitev povezljivosti vseh IT sistemov za zdravstvo s prednostn</w:t>
      </w:r>
      <w:r w:rsidR="001F2B6F" w:rsidRPr="008207D1">
        <w:rPr>
          <w:rFonts w:eastAsia="Segoe UI"/>
          <w:color w:val="333333"/>
        </w:rPr>
        <w:t>o</w:t>
      </w:r>
      <w:r w:rsidRPr="008207D1">
        <w:rPr>
          <w:rFonts w:eastAsia="Segoe UI"/>
          <w:color w:val="333333"/>
        </w:rPr>
        <w:t xml:space="preserve"> uporabo </w:t>
      </w:r>
      <w:r w:rsidR="00E51AAA" w:rsidRPr="008207D1">
        <w:rPr>
          <w:rFonts w:eastAsia="Segoe UI"/>
          <w:color w:val="333333"/>
        </w:rPr>
        <w:t>elektronskih zdravstvenih zapisov</w:t>
      </w:r>
      <w:r w:rsidR="009811BA" w:rsidRPr="008207D1">
        <w:rPr>
          <w:rFonts w:eastAsia="Segoe UI"/>
          <w:color w:val="333333"/>
        </w:rPr>
        <w:t xml:space="preserve"> »OpenEHR«</w:t>
      </w:r>
    </w:p>
    <w:p w14:paraId="2E252214" w14:textId="247A9B3F" w:rsidR="00E2072B" w:rsidRPr="008207D1" w:rsidRDefault="00E2072B" w:rsidP="008207D1">
      <w:pPr>
        <w:pStyle w:val="Odstavekseznama"/>
        <w:numPr>
          <w:ilvl w:val="0"/>
          <w:numId w:val="56"/>
        </w:numPr>
        <w:jc w:val="both"/>
      </w:pPr>
      <w:r w:rsidRPr="008207D1">
        <w:t xml:space="preserve">Omogočanje dostopa do podatkov o pacientu za </w:t>
      </w:r>
      <w:r w:rsidR="00C97C12" w:rsidRPr="008207D1">
        <w:t xml:space="preserve">vse strokovnjake, vključene v obravnavo pacienta </w:t>
      </w:r>
    </w:p>
    <w:p w14:paraId="64DDBD3A" w14:textId="7A8EDFBC" w:rsidR="002C7226" w:rsidRPr="008207D1" w:rsidRDefault="002C7226" w:rsidP="008207D1">
      <w:pPr>
        <w:pStyle w:val="Odstavekseznama"/>
        <w:numPr>
          <w:ilvl w:val="0"/>
          <w:numId w:val="56"/>
        </w:numPr>
        <w:jc w:val="both"/>
      </w:pPr>
      <w:r>
        <w:t>Posodobitev telefonije</w:t>
      </w:r>
      <w:r w:rsidR="00BC2660">
        <w:t xml:space="preserve"> </w:t>
      </w:r>
      <w:r>
        <w:t xml:space="preserve">v </w:t>
      </w:r>
      <w:r w:rsidR="00BC2660">
        <w:t xml:space="preserve">sodobno, </w:t>
      </w:r>
      <w:r>
        <w:t>digitalno, s storitvami, ki omogočajo povratni klic, avtomatsko prepoznavo glasu, povezavo z zdravstveno informacijskem sistemom,…</w:t>
      </w:r>
    </w:p>
    <w:bookmarkEnd w:id="71"/>
    <w:p w14:paraId="16806F5A" w14:textId="77777777" w:rsidR="00BB6623" w:rsidRDefault="00BB6623">
      <w:pPr>
        <w:rPr>
          <w:rFonts w:asciiTheme="majorHAnsi" w:eastAsiaTheme="majorEastAsia" w:hAnsiTheme="majorHAnsi" w:cstheme="majorBidi"/>
          <w:b/>
          <w:sz w:val="32"/>
          <w:szCs w:val="32"/>
        </w:rPr>
      </w:pPr>
      <w:r>
        <w:br w:type="page"/>
      </w:r>
    </w:p>
    <w:p w14:paraId="153EF6BF" w14:textId="26A1F8DC" w:rsidR="00E75AB3" w:rsidRPr="00633FDA" w:rsidRDefault="0099595E" w:rsidP="007539AD">
      <w:pPr>
        <w:pStyle w:val="Naslov1"/>
      </w:pPr>
      <w:bookmarkStart w:id="72" w:name="_Toc157350777"/>
      <w:r w:rsidRPr="00633FDA">
        <w:t xml:space="preserve">OPIS STANJA IN </w:t>
      </w:r>
      <w:r w:rsidR="001343F9">
        <w:t xml:space="preserve">DODATNIH </w:t>
      </w:r>
      <w:r w:rsidRPr="00633FDA">
        <w:t>AKTIVNOSTI</w:t>
      </w:r>
      <w:r w:rsidR="00145E22" w:rsidRPr="00633FDA">
        <w:t xml:space="preserve"> PO POSAMEZNIH ZDRAVSTVENIH </w:t>
      </w:r>
      <w:r w:rsidR="00D876FD" w:rsidRPr="00633FDA">
        <w:t>DEJAVNOSTI</w:t>
      </w:r>
      <w:r w:rsidR="00145E22" w:rsidRPr="00633FDA">
        <w:t>H</w:t>
      </w:r>
      <w:r w:rsidR="00045513" w:rsidRPr="00633FDA">
        <w:t xml:space="preserve"> </w:t>
      </w:r>
      <w:r w:rsidR="00F35CEF" w:rsidRPr="00633FDA">
        <w:t>PZV</w:t>
      </w:r>
      <w:bookmarkEnd w:id="72"/>
    </w:p>
    <w:p w14:paraId="038960A5" w14:textId="1CEEE5C5" w:rsidR="00E75AB3" w:rsidRPr="00633FDA" w:rsidRDefault="00E75AB3" w:rsidP="007539AD">
      <w:pPr>
        <w:pStyle w:val="Naslov2"/>
      </w:pPr>
      <w:bookmarkStart w:id="73" w:name="_Toc157350778"/>
      <w:r w:rsidRPr="00633FDA">
        <w:t>(S</w:t>
      </w:r>
      <w:r w:rsidR="00CE46CF">
        <w:t>plošna in</w:t>
      </w:r>
      <w:r w:rsidRPr="00633FDA">
        <w:t xml:space="preserve">) </w:t>
      </w:r>
      <w:r w:rsidR="00CE46CF">
        <w:t>družinska medicina</w:t>
      </w:r>
      <w:bookmarkEnd w:id="73"/>
    </w:p>
    <w:p w14:paraId="042BECE6" w14:textId="6F00F8E6" w:rsidR="00BF634D" w:rsidRPr="00633FDA" w:rsidRDefault="00FC6286" w:rsidP="008207D1">
      <w:pPr>
        <w:jc w:val="both"/>
        <w:rPr>
          <w:b/>
          <w:bCs/>
          <w:u w:val="single"/>
        </w:rPr>
      </w:pPr>
      <w:r w:rsidRPr="00633FDA">
        <w:rPr>
          <w:b/>
          <w:bCs/>
          <w:u w:val="single"/>
        </w:rPr>
        <w:t>Opis stanja in ključni izzivi</w:t>
      </w:r>
    </w:p>
    <w:p w14:paraId="2DF3D694" w14:textId="67D79A98" w:rsidR="001047D5" w:rsidRPr="00633FDA" w:rsidRDefault="026C6570">
      <w:pPr>
        <w:jc w:val="both"/>
      </w:pPr>
      <w:r w:rsidRPr="00633FDA">
        <w:t>Na področju splošne in družinske medicine je v letu 2019 delovalo 18</w:t>
      </w:r>
      <w:r w:rsidR="449B1203">
        <w:t xml:space="preserve"> </w:t>
      </w:r>
      <w:r w:rsidRPr="00633FDA">
        <w:t xml:space="preserve">% </w:t>
      </w:r>
      <w:r w:rsidR="24067D12" w:rsidRPr="00633FDA">
        <w:t xml:space="preserve">od skupno </w:t>
      </w:r>
      <w:r w:rsidR="699F327C" w:rsidRPr="00633FDA">
        <w:t>6.812 zdravnikov zaposlenih v</w:t>
      </w:r>
      <w:r w:rsidR="10CCEBEA" w:rsidRPr="00633FDA">
        <w:t xml:space="preserve"> zdravstvu</w:t>
      </w:r>
      <w:r w:rsidR="001E5544">
        <w:t>,</w:t>
      </w:r>
      <w:r w:rsidR="005A7BDB" w:rsidRPr="008207D1">
        <w:rPr>
          <w:rStyle w:val="Sprotnaopomba-sklic"/>
          <w:vertAlign w:val="superscript"/>
        </w:rPr>
        <w:footnoteReference w:id="91"/>
      </w:r>
      <w:r w:rsidR="3AF4BF03">
        <w:t xml:space="preserve"> povprečje </w:t>
      </w:r>
      <w:r w:rsidR="71B012BE">
        <w:t xml:space="preserve">v </w:t>
      </w:r>
      <w:r w:rsidR="3AF4BF03">
        <w:t>OECD</w:t>
      </w:r>
      <w:r w:rsidR="00067C75" w:rsidRPr="00606B25">
        <w:rPr>
          <w:rStyle w:val="Sprotnaopomba-sklic"/>
          <w:vertAlign w:val="superscript"/>
        </w:rPr>
        <w:footnoteReference w:id="92"/>
      </w:r>
      <w:r w:rsidR="3AF4BF03">
        <w:t xml:space="preserve"> je 23</w:t>
      </w:r>
      <w:r w:rsidR="2115B47A">
        <w:t xml:space="preserve"> </w:t>
      </w:r>
      <w:r w:rsidR="3AF4BF03">
        <w:t>%</w:t>
      </w:r>
      <w:r w:rsidR="2115B47A">
        <w:t>.</w:t>
      </w:r>
    </w:p>
    <w:p w14:paraId="7F5CC82A" w14:textId="55CA85C0" w:rsidR="0076532C" w:rsidRPr="00633FDA" w:rsidRDefault="000007D6" w:rsidP="008207D1">
      <w:pPr>
        <w:jc w:val="both"/>
      </w:pPr>
      <w:r>
        <w:t>Specializacija iz splošne medicine</w:t>
      </w:r>
      <w:r w:rsidR="007649F0">
        <w:t xml:space="preserve"> se</w:t>
      </w:r>
      <w:r w:rsidR="000E59DD">
        <w:t xml:space="preserve"> </w:t>
      </w:r>
      <w:r w:rsidR="00581AD9">
        <w:t xml:space="preserve">je </w:t>
      </w:r>
      <w:r w:rsidR="000E59DD">
        <w:t>začela</w:t>
      </w:r>
      <w:r w:rsidR="007649F0">
        <w:t xml:space="preserve"> izvaja</w:t>
      </w:r>
      <w:r w:rsidR="000E59DD">
        <w:t>ti po</w:t>
      </w:r>
      <w:r w:rsidR="007649F0">
        <w:t xml:space="preserve"> let</w:t>
      </w:r>
      <w:r w:rsidR="000E59DD">
        <w:t>u</w:t>
      </w:r>
      <w:r w:rsidR="007649F0">
        <w:t xml:space="preserve"> 1960</w:t>
      </w:r>
      <w:r w:rsidR="007539AD">
        <w:t>,</w:t>
      </w:r>
      <w:r w:rsidR="00B71EF9" w:rsidRPr="00FE3580">
        <w:rPr>
          <w:rStyle w:val="Sprotnaopomba-sklic"/>
          <w:vertAlign w:val="superscript"/>
        </w:rPr>
        <w:footnoteReference w:id="93"/>
      </w:r>
      <w:r w:rsidR="007649F0">
        <w:t xml:space="preserve"> </w:t>
      </w:r>
      <w:r w:rsidR="000E59DD">
        <w:t>in</w:t>
      </w:r>
      <w:r w:rsidR="00AC7237">
        <w:t xml:space="preserve"> velja za eno</w:t>
      </w:r>
      <w:r w:rsidR="007649F0">
        <w:t xml:space="preserve"> najstarejših </w:t>
      </w:r>
      <w:r w:rsidR="00292672">
        <w:t xml:space="preserve">v Evropi. </w:t>
      </w:r>
      <w:r w:rsidR="00C61112">
        <w:t xml:space="preserve">Problem je nastal, ko se je </w:t>
      </w:r>
      <w:r w:rsidR="00646370">
        <w:t xml:space="preserve">leta 1993 uvedel dvoletni sekundariat, </w:t>
      </w:r>
      <w:r w:rsidR="00157570">
        <w:t xml:space="preserve">ki se je končal </w:t>
      </w:r>
      <w:r w:rsidR="00DD4D43">
        <w:t>z izpitom</w:t>
      </w:r>
      <w:r w:rsidR="00157570">
        <w:t xml:space="preserve">, po katerem je vsak zdravnik </w:t>
      </w:r>
      <w:r w:rsidR="00D8524A">
        <w:t>prejel</w:t>
      </w:r>
      <w:r w:rsidR="00C1510B">
        <w:t xml:space="preserve"> licenc</w:t>
      </w:r>
      <w:r w:rsidR="00D8524A">
        <w:t>o</w:t>
      </w:r>
      <w:r w:rsidR="00C1510B">
        <w:t xml:space="preserve"> za delo v splošni medicini</w:t>
      </w:r>
      <w:r w:rsidR="00D8524A">
        <w:t>, kar se je avtomatično povezalo z delom v splošni ambulanti</w:t>
      </w:r>
      <w:r w:rsidR="00C1510B">
        <w:t xml:space="preserve">. </w:t>
      </w:r>
      <w:r w:rsidR="0076532C" w:rsidRPr="00633FDA">
        <w:t xml:space="preserve">Sčasoma se je pokazala potreba po celostnem pristopu k </w:t>
      </w:r>
      <w:r w:rsidR="00912BDB" w:rsidRPr="00633FDA">
        <w:t>človeku</w:t>
      </w:r>
      <w:r w:rsidR="0076532C" w:rsidRPr="00633FDA">
        <w:t xml:space="preserve">, ki je poleg </w:t>
      </w:r>
      <w:r w:rsidR="00C275B6">
        <w:t>zdravstvenih determinant</w:t>
      </w:r>
      <w:r w:rsidR="0076532C" w:rsidRPr="00633FDA">
        <w:t>, vključeval tudi poznavanje njegovih socialno ekonomskih razmer, družinskega okolja in upoštevanje kulturnega okolja, iz katerega prihaja. Organizirana je bila nova specializacija, ki poleg kliničnega znanja vključ</w:t>
      </w:r>
      <w:r w:rsidR="000968E0" w:rsidRPr="00633FDA">
        <w:t>uje</w:t>
      </w:r>
      <w:r w:rsidR="0076532C" w:rsidRPr="00633FDA">
        <w:t xml:space="preserve"> naštete socialno antropološke vidike ter poudar</w:t>
      </w:r>
      <w:r w:rsidR="000968E0" w:rsidRPr="00633FDA">
        <w:t>ja</w:t>
      </w:r>
      <w:r w:rsidR="0076532C" w:rsidRPr="00633FDA">
        <w:t xml:space="preserve"> pomen komunikacijskih veščin. Leta 2000 je s specializacijo iz družinske medicine pričela prva generacija specialistov družinske medicine, ki postopoma zamenjuje starejše generacije specialistov splošne medicine. </w:t>
      </w:r>
    </w:p>
    <w:p w14:paraId="5E924667" w14:textId="3C668789" w:rsidR="00355E01" w:rsidRPr="00633FDA" w:rsidRDefault="5CB3E429" w:rsidP="008207D1">
      <w:pPr>
        <w:jc w:val="both"/>
      </w:pPr>
      <w:r>
        <w:t xml:space="preserve">Družinska medicina </w:t>
      </w:r>
      <w:r w:rsidR="2AC47BF4">
        <w:t>(</w:t>
      </w:r>
      <w:r w:rsidR="00F104B3">
        <w:t>v nadaljnjem besedilu</w:t>
      </w:r>
      <w:r w:rsidR="2AC47BF4">
        <w:t xml:space="preserve"> DM) </w:t>
      </w:r>
      <w:r>
        <w:t xml:space="preserve">je edina klinična stroka, ki nima </w:t>
      </w:r>
      <w:r w:rsidR="41208604">
        <w:t>pr</w:t>
      </w:r>
      <w:r w:rsidR="1D105C1D">
        <w:t>i</w:t>
      </w:r>
      <w:r w:rsidR="41208604">
        <w:t>znane</w:t>
      </w:r>
      <w:r w:rsidR="1D105C1D">
        <w:t xml:space="preserve"> in financirane terciarne dejavnosti</w:t>
      </w:r>
      <w:r w:rsidR="00684AE8">
        <w:t>,</w:t>
      </w:r>
      <w:r w:rsidR="1D105C1D">
        <w:t xml:space="preserve"> kar zavira odločitve tistih </w:t>
      </w:r>
      <w:r w:rsidR="222C860F">
        <w:t>zdravnikov za specializacijo, ki si želijo akademskega razvoja</w:t>
      </w:r>
      <w:r w:rsidR="172A7583">
        <w:t>.</w:t>
      </w:r>
      <w:r w:rsidR="222C860F">
        <w:t xml:space="preserve"> </w:t>
      </w:r>
      <w:r w:rsidR="172A7583">
        <w:t>P</w:t>
      </w:r>
      <w:r w:rsidR="222C860F">
        <w:t xml:space="preserve">oleg tega </w:t>
      </w:r>
      <w:r w:rsidR="282F8BA1">
        <w:t>je terciarn</w:t>
      </w:r>
      <w:r w:rsidR="172A7583">
        <w:t>a deja</w:t>
      </w:r>
      <w:r w:rsidR="2AC47BF4">
        <w:t>vnost</w:t>
      </w:r>
      <w:r w:rsidR="282F8BA1">
        <w:t xml:space="preserve"> tista, ki</w:t>
      </w:r>
      <w:r w:rsidR="00C2470B">
        <w:t xml:space="preserve"> analizira delo na primarnem nivoju in uvaja izboljšave, spremlja razvoj stroke v svetu,</w:t>
      </w:r>
      <w:r w:rsidR="00C2470B" w:rsidRPr="00C2470B">
        <w:t xml:space="preserve"> </w:t>
      </w:r>
      <w:r w:rsidR="00C2470B">
        <w:t>pospešuje raziskovanje, določa strokovne podlage za razvoj, razvija, testira in uvaja nove metode dela, sodeluje pri pripravi strokovnih smernic,</w:t>
      </w:r>
      <w:r w:rsidR="00C2470B" w:rsidRPr="00C2470B">
        <w:t xml:space="preserve"> </w:t>
      </w:r>
      <w:r w:rsidR="00C2470B">
        <w:t xml:space="preserve">strukturnih, organizacijskih ter zakonskih sprememb, izobražuje kader, ne samo strokovno, ampak tudi na področju timskega dela, sodelovanja, komuniciranja, vodenja, se mednarodno povezuje </w:t>
      </w:r>
      <w:r w:rsidR="4C02ABB0">
        <w:t xml:space="preserve">in </w:t>
      </w:r>
      <w:r w:rsidR="06F2A729">
        <w:t>določa</w:t>
      </w:r>
      <w:r w:rsidR="4C02ABB0">
        <w:t xml:space="preserve"> </w:t>
      </w:r>
      <w:r w:rsidR="06F2A729">
        <w:t>standard</w:t>
      </w:r>
      <w:r w:rsidR="4C02ABB0">
        <w:t>e</w:t>
      </w:r>
      <w:r w:rsidR="06F2A729">
        <w:t xml:space="preserve"> kakovosti </w:t>
      </w:r>
      <w:r w:rsidR="4C02ABB0">
        <w:t xml:space="preserve">v </w:t>
      </w:r>
      <w:r w:rsidR="008830FA">
        <w:t>OZD</w:t>
      </w:r>
      <w:r w:rsidR="6DE61B2E">
        <w:t xml:space="preserve">. </w:t>
      </w:r>
      <w:r w:rsidR="374E030D">
        <w:t xml:space="preserve">Pobude </w:t>
      </w:r>
      <w:r w:rsidR="3BE74F59">
        <w:t xml:space="preserve">za ustanovitev terciarnega centra </w:t>
      </w:r>
      <w:r w:rsidR="374E030D">
        <w:t>so dali</w:t>
      </w:r>
      <w:r w:rsidR="3BE74F59">
        <w:t xml:space="preserve"> </w:t>
      </w:r>
      <w:r w:rsidR="374E030D">
        <w:t>tako Medicinska fakulteta Univerze</w:t>
      </w:r>
      <w:r w:rsidR="3BE74F59">
        <w:t xml:space="preserve"> </w:t>
      </w:r>
      <w:r w:rsidR="374E030D">
        <w:t>v Ljubljani kot tudi Zdravstveni dom</w:t>
      </w:r>
      <w:r w:rsidR="3BE74F59">
        <w:t xml:space="preserve"> </w:t>
      </w:r>
      <w:r w:rsidR="374E030D">
        <w:t>Ljubljana in Zdravstveni dom Maribor</w:t>
      </w:r>
      <w:r w:rsidR="5F407DF2">
        <w:t>, a s</w:t>
      </w:r>
      <w:r w:rsidR="4179C6A9">
        <w:t xml:space="preserve">o bile vse zavrnjene zaradi pravno formalnih </w:t>
      </w:r>
      <w:r w:rsidR="7ED87DBF">
        <w:t>ovir v slovenski zakonodaji, ki primarnemu nivoju zdravstva t</w:t>
      </w:r>
      <w:r w:rsidR="3D2A0B03">
        <w:t>e</w:t>
      </w:r>
      <w:r w:rsidR="7ED87DBF">
        <w:t xml:space="preserve"> možnost</w:t>
      </w:r>
      <w:r w:rsidR="3D2A0B03">
        <w:t>i ne omogoča</w:t>
      </w:r>
      <w:r w:rsidR="001F34D5">
        <w:t>.</w:t>
      </w:r>
      <w:r w:rsidR="4AA82623" w:rsidRPr="41D7E320">
        <w:rPr>
          <w:sz w:val="16"/>
          <w:szCs w:val="16"/>
          <w:vertAlign w:val="superscript"/>
        </w:rPr>
        <w:t>24</w:t>
      </w:r>
      <w:r w:rsidR="7ED87DBF">
        <w:t xml:space="preserve"> </w:t>
      </w:r>
    </w:p>
    <w:p w14:paraId="2BD1F2ED" w14:textId="2236AA8B" w:rsidR="002313D5" w:rsidRDefault="731E7D8E">
      <w:pPr>
        <w:jc w:val="both"/>
      </w:pPr>
      <w:r w:rsidRPr="00633FDA">
        <w:t>Uvajanje referenčnih ambulant družinske medicine</w:t>
      </w:r>
      <w:r w:rsidR="6877183A" w:rsidRPr="00633FDA">
        <w:t xml:space="preserve"> po letu 2011</w:t>
      </w:r>
      <w:r w:rsidRPr="00633FDA">
        <w:t xml:space="preserve"> </w:t>
      </w:r>
      <w:r w:rsidR="78C58568" w:rsidRPr="00633FDA">
        <w:t xml:space="preserve">je </w:t>
      </w:r>
      <w:r w:rsidRPr="00633FDA">
        <w:t>predstavlja</w:t>
      </w:r>
      <w:r w:rsidR="78C58568" w:rsidRPr="00633FDA">
        <w:t xml:space="preserve">lo </w:t>
      </w:r>
      <w:r w:rsidRPr="00633FDA">
        <w:t>organizacijsko in vsebinsko nadgradnjo dela v ambulanti osebnega zdravnika, saj se je timu za polovico delovnega časa pridruži</w:t>
      </w:r>
      <w:r w:rsidR="00490866">
        <w:t>la</w:t>
      </w:r>
      <w:r w:rsidRPr="00633FDA">
        <w:t xml:space="preserve"> diplomirana medicinska sestra</w:t>
      </w:r>
      <w:r w:rsidR="07FAFFA1">
        <w:t>. Namen je</w:t>
      </w:r>
      <w:r w:rsidRPr="00633FDA">
        <w:t xml:space="preserve"> celovit</w:t>
      </w:r>
      <w:r w:rsidR="07FAFFA1">
        <w:t>a</w:t>
      </w:r>
      <w:r w:rsidRPr="00633FDA">
        <w:t xml:space="preserve"> </w:t>
      </w:r>
      <w:r w:rsidR="61F61D30">
        <w:t>in timska</w:t>
      </w:r>
      <w:r w:rsidRPr="00633FDA">
        <w:t xml:space="preserve"> obravnav</w:t>
      </w:r>
      <w:r w:rsidR="07FAFFA1">
        <w:t>a</w:t>
      </w:r>
      <w:r w:rsidR="78C58568" w:rsidRPr="00633FDA">
        <w:t xml:space="preserve"> </w:t>
      </w:r>
      <w:r w:rsidRPr="00633FDA">
        <w:t>pacient</w:t>
      </w:r>
      <w:r w:rsidR="24CAE071">
        <w:t>a</w:t>
      </w:r>
      <w:r w:rsidR="32E664D0">
        <w:t xml:space="preserve">, </w:t>
      </w:r>
      <w:r w:rsidR="49DB3F10">
        <w:t>izvajanj</w:t>
      </w:r>
      <w:r w:rsidR="7F19E8BD">
        <w:t>e</w:t>
      </w:r>
      <w:r w:rsidR="49DB3F10">
        <w:t xml:space="preserve"> </w:t>
      </w:r>
      <w:r w:rsidR="750F6296">
        <w:t>preventi</w:t>
      </w:r>
      <w:r w:rsidR="61F61D30">
        <w:t>vn</w:t>
      </w:r>
      <w:r w:rsidR="7F19E8BD">
        <w:t>e</w:t>
      </w:r>
      <w:r w:rsidR="61F61D30">
        <w:t xml:space="preserve"> dejavnosti</w:t>
      </w:r>
      <w:r w:rsidR="04C3FA52">
        <w:t xml:space="preserve">, opolnomočenje </w:t>
      </w:r>
      <w:r w:rsidR="52404514">
        <w:t xml:space="preserve">in </w:t>
      </w:r>
      <w:r w:rsidR="00843829">
        <w:t>zdravstvena vzgoja</w:t>
      </w:r>
      <w:r w:rsidR="52404514">
        <w:t xml:space="preserve"> </w:t>
      </w:r>
      <w:r w:rsidR="04C3FA52">
        <w:t>pacienta</w:t>
      </w:r>
      <w:r w:rsidR="750F6296">
        <w:t xml:space="preserve"> </w:t>
      </w:r>
      <w:r w:rsidR="290BE06E">
        <w:t>ter</w:t>
      </w:r>
      <w:r w:rsidR="26E6A411">
        <w:t xml:space="preserve"> vodenje </w:t>
      </w:r>
      <w:r w:rsidR="6D915024">
        <w:t xml:space="preserve">pacientov z </w:t>
      </w:r>
      <w:r w:rsidR="26E6A411">
        <w:t>izbrani</w:t>
      </w:r>
      <w:r w:rsidR="7EBEA4D5">
        <w:t>mi</w:t>
      </w:r>
      <w:r w:rsidRPr="00633FDA">
        <w:t xml:space="preserve"> kroničn</w:t>
      </w:r>
      <w:r w:rsidR="1FE735D0">
        <w:t>i</w:t>
      </w:r>
      <w:r w:rsidR="6D6186BA">
        <w:t>mi</w:t>
      </w:r>
      <w:r w:rsidRPr="00633FDA">
        <w:t xml:space="preserve"> bolezni</w:t>
      </w:r>
      <w:r w:rsidR="505495E1" w:rsidRPr="00633FDA">
        <w:t>mi</w:t>
      </w:r>
      <w:r w:rsidR="001640C7">
        <w:t>.</w:t>
      </w:r>
      <w:r w:rsidR="00567AD5" w:rsidRPr="00AF61BB">
        <w:rPr>
          <w:rStyle w:val="Sprotnaopomba-sklic"/>
          <w:vertAlign w:val="superscript"/>
        </w:rPr>
        <w:footnoteReference w:id="94"/>
      </w:r>
      <w:r w:rsidR="234981C1" w:rsidRPr="00633FDA">
        <w:t xml:space="preserve"> </w:t>
      </w:r>
      <w:r w:rsidR="16348780" w:rsidRPr="00633FDA">
        <w:t xml:space="preserve">Razvili so se protokoli oskrbe in vodenja pacientov z izbranimi kroničnimi boleznimi, usklajeni med vsemi nivoji zdravstva (DMS, </w:t>
      </w:r>
      <w:r w:rsidR="47015E7B" w:rsidRPr="00633FDA">
        <w:t xml:space="preserve">zdravnik družinske medicine, klinični specialisti). V protokolih je jasno opredeljeno, kakšne so naloge DMS, zdravnika družinske medicine in kliničnega specialista, kdaj </w:t>
      </w:r>
      <w:r w:rsidR="64748423" w:rsidRPr="00633FDA">
        <w:t>pacienta napotiti na višjo raven zdravstvenega varstva, protokoli pa so tudi temelj za postavitev kazalnikov kakovosti, ki se že od leta 2011 zbirajo na NIJZ. Učinkovito timsko delo in upoštevanje omenje</w:t>
      </w:r>
      <w:r w:rsidR="3BAB5EA1" w:rsidRPr="00633FDA">
        <w:t>n</w:t>
      </w:r>
      <w:r w:rsidR="64748423" w:rsidRPr="00633FDA">
        <w:t>ih protokolov</w:t>
      </w:r>
      <w:r w:rsidR="0DFF3D1A" w:rsidRPr="00633FDA">
        <w:t xml:space="preserve"> se </w:t>
      </w:r>
      <w:r w:rsidR="001640C7">
        <w:t>j</w:t>
      </w:r>
      <w:r w:rsidR="234981C1" w:rsidRPr="00633FDA">
        <w:t xml:space="preserve">e v praksi </w:t>
      </w:r>
      <w:r w:rsidR="481DCC83" w:rsidRPr="00633FDA">
        <w:t xml:space="preserve">le deloma </w:t>
      </w:r>
      <w:r w:rsidR="001640C7">
        <w:t>udejanilo</w:t>
      </w:r>
      <w:r w:rsidR="001F34D5">
        <w:t>.</w:t>
      </w:r>
      <w:r w:rsidR="65B190F8">
        <w:t xml:space="preserve"> </w:t>
      </w:r>
      <w:r w:rsidR="001F34D5">
        <w:t>P</w:t>
      </w:r>
      <w:r w:rsidR="4F698176">
        <w:t xml:space="preserve">resejanje </w:t>
      </w:r>
      <w:r w:rsidR="6D112E06">
        <w:t xml:space="preserve">je trenutno omejeno na </w:t>
      </w:r>
      <w:r w:rsidR="56CBB7CD">
        <w:t xml:space="preserve">kardiovaskularno ogroženost, </w:t>
      </w:r>
      <w:r w:rsidR="4F46DE99">
        <w:t>vodenje kroničnih bolnikov pa le na nekaj kroničnih bolezni</w:t>
      </w:r>
      <w:r w:rsidR="226DA419">
        <w:t xml:space="preserve">. Potrebna bodo </w:t>
      </w:r>
      <w:r w:rsidR="0AB98633">
        <w:t xml:space="preserve">vlaganja v </w:t>
      </w:r>
      <w:r w:rsidR="557553E0">
        <w:t>učinkovito timsko delo in krepitev vloge posameznih članov tima</w:t>
      </w:r>
      <w:r w:rsidR="6916C4C6">
        <w:t xml:space="preserve"> v ambulanti </w:t>
      </w:r>
      <w:r w:rsidR="5A8C5ACC">
        <w:t>družinske medicine.</w:t>
      </w:r>
    </w:p>
    <w:p w14:paraId="5049CD39" w14:textId="37EF4901" w:rsidR="0065790C" w:rsidRPr="00633FDA" w:rsidRDefault="00833F8C" w:rsidP="0074703F">
      <w:pPr>
        <w:jc w:val="both"/>
      </w:pPr>
      <w:r>
        <w:t>Reorganizacija</w:t>
      </w:r>
      <w:r w:rsidR="00EE572B">
        <w:t xml:space="preserve"> PZV</w:t>
      </w:r>
      <w:r>
        <w:t xml:space="preserve"> z namenom spodbujanja </w:t>
      </w:r>
      <w:r w:rsidR="00427D60">
        <w:t>timskega dela in strokovnega razvoja različnih strokovnjakov</w:t>
      </w:r>
      <w:r w:rsidR="00EE572B">
        <w:t xml:space="preserve"> </w:t>
      </w:r>
      <w:r w:rsidR="00B87785">
        <w:t xml:space="preserve">se </w:t>
      </w:r>
      <w:r w:rsidR="00D753E3">
        <w:t xml:space="preserve">intenzivno </w:t>
      </w:r>
      <w:r w:rsidR="00537F13">
        <w:t>odvija v številnih državah po svetu.</w:t>
      </w:r>
      <w:r w:rsidR="00D753E3">
        <w:t xml:space="preserve"> </w:t>
      </w:r>
      <w:r w:rsidR="00D753E3" w:rsidRPr="00CB17DE">
        <w:t>Administrativne naloge s</w:t>
      </w:r>
      <w:r w:rsidR="00EE572B">
        <w:t>e</w:t>
      </w:r>
      <w:r w:rsidR="00D753E3" w:rsidRPr="00CB17DE">
        <w:t xml:space="preserve"> pren</w:t>
      </w:r>
      <w:r w:rsidR="00EE572B">
        <w:t>ašajo</w:t>
      </w:r>
      <w:r w:rsidR="00D753E3" w:rsidRPr="00CB17DE">
        <w:t xml:space="preserve"> z družinskih zdravnikov in medicinskih sester na administrativno osebje</w:t>
      </w:r>
      <w:r w:rsidR="00D753E3">
        <w:t xml:space="preserve">, </w:t>
      </w:r>
      <w:r w:rsidR="006C1CD3">
        <w:t xml:space="preserve">medicinske sestre pa </w:t>
      </w:r>
      <w:r w:rsidR="00EE572B">
        <w:t>prevzemajo</w:t>
      </w:r>
      <w:r w:rsidR="006C1CD3">
        <w:t xml:space="preserve"> nove naloge</w:t>
      </w:r>
      <w:r w:rsidR="00AA5407">
        <w:t xml:space="preserve"> npr. predpisovanje zdravil</w:t>
      </w:r>
      <w:r w:rsidR="006C1CD3">
        <w:t>.</w:t>
      </w:r>
      <w:r w:rsidR="0074703F" w:rsidRPr="007539AD">
        <w:rPr>
          <w:rStyle w:val="Sprotnaopomba-sklic"/>
          <w:vertAlign w:val="superscript"/>
        </w:rPr>
        <w:footnoteReference w:id="95"/>
      </w:r>
      <w:r w:rsidR="00D753E3" w:rsidRPr="007539AD">
        <w:rPr>
          <w:vertAlign w:val="superscript"/>
        </w:rPr>
        <w:t xml:space="preserve"> </w:t>
      </w:r>
    </w:p>
    <w:p w14:paraId="75A4BA65" w14:textId="77777777" w:rsidR="00762133" w:rsidRDefault="00B86896">
      <w:pPr>
        <w:jc w:val="both"/>
      </w:pPr>
      <w:r w:rsidRPr="00B86896">
        <w:t xml:space="preserve">Tradicionalna vloga </w:t>
      </w:r>
      <w:r>
        <w:t>družinskega</w:t>
      </w:r>
      <w:r w:rsidRPr="00B86896">
        <w:t xml:space="preserve"> zdravnika kot prve kontaktne osebe v zdravstvenem sistemu se </w:t>
      </w:r>
      <w:r w:rsidR="00AC5C94">
        <w:t>premika</w:t>
      </w:r>
      <w:r w:rsidRPr="00B86896">
        <w:t xml:space="preserve"> </w:t>
      </w:r>
      <w:r w:rsidR="003E0BC2">
        <w:t>iz izhodišča</w:t>
      </w:r>
      <w:r w:rsidR="00540990">
        <w:t xml:space="preserve"> </w:t>
      </w:r>
      <w:r w:rsidR="000517C4">
        <w:t>strokovnjaka</w:t>
      </w:r>
      <w:r w:rsidR="00847074">
        <w:t xml:space="preserve"> posameznika</w:t>
      </w:r>
      <w:r w:rsidRPr="00B86896">
        <w:t xml:space="preserve"> </w:t>
      </w:r>
      <w:r w:rsidR="002D27B9">
        <w:t>na raven skupine</w:t>
      </w:r>
      <w:r w:rsidR="000517C4">
        <w:t xml:space="preserve"> strokovnjakov</w:t>
      </w:r>
      <w:r w:rsidRPr="00B86896">
        <w:t>, kjer zdravnik vodi ekipo, ki kolektivno prevzema odgovornost in zagotavlja osredotočen</w:t>
      </w:r>
      <w:r w:rsidR="005405EB">
        <w:t>ost</w:t>
      </w:r>
      <w:r w:rsidRPr="00B86896">
        <w:t xml:space="preserve"> na bolnika</w:t>
      </w:r>
      <w:r w:rsidR="005405EB">
        <w:t>.</w:t>
      </w:r>
      <w:r w:rsidR="009632AD" w:rsidRPr="008207D1">
        <w:rPr>
          <w:rStyle w:val="Sprotnaopomba-sklic"/>
          <w:vertAlign w:val="superscript"/>
        </w:rPr>
        <w:footnoteReference w:id="96"/>
      </w:r>
      <w:r w:rsidR="00F15DF8">
        <w:t xml:space="preserve"> </w:t>
      </w:r>
    </w:p>
    <w:p w14:paraId="4D4B27BC" w14:textId="5C67A132" w:rsidR="00646838" w:rsidRPr="00633FDA" w:rsidRDefault="00646838" w:rsidP="008207D1">
      <w:pPr>
        <w:pStyle w:val="Podnaslov"/>
        <w:jc w:val="both"/>
      </w:pPr>
      <w:bookmarkStart w:id="74" w:name="_Hlk89640456"/>
      <w:bookmarkStart w:id="75" w:name="_Hlk83847637"/>
      <w:r w:rsidRPr="00633FDA">
        <w:t xml:space="preserve">Aktivnost </w:t>
      </w:r>
      <w:r w:rsidR="0076130F" w:rsidRPr="00633FDA">
        <w:t>1</w:t>
      </w:r>
      <w:r w:rsidR="000A742C">
        <w:t>3</w:t>
      </w:r>
      <w:r w:rsidRPr="00633FDA">
        <w:t xml:space="preserve">: </w:t>
      </w:r>
      <w:r w:rsidR="00344DB5" w:rsidRPr="00633FDA">
        <w:t>Z</w:t>
      </w:r>
      <w:r w:rsidRPr="00633FDA">
        <w:t xml:space="preserve">agotovitev mehanizmov za sprotno ter bolj koordinirano uvajanje novih znanstvenih dognanj in strokovnih priporočil v OZD </w:t>
      </w:r>
      <w:bookmarkEnd w:id="74"/>
      <w:r w:rsidR="00CE46CF">
        <w:t>– ukrepi:</w:t>
      </w:r>
    </w:p>
    <w:bookmarkEnd w:id="75"/>
    <w:p w14:paraId="57F1379F" w14:textId="4F1377F7" w:rsidR="00646838" w:rsidRPr="00633FDA" w:rsidRDefault="009D620C" w:rsidP="008207D1">
      <w:pPr>
        <w:pStyle w:val="Odstavekseznama"/>
        <w:numPr>
          <w:ilvl w:val="0"/>
          <w:numId w:val="17"/>
        </w:numPr>
        <w:jc w:val="both"/>
      </w:pPr>
      <w:r>
        <w:t xml:space="preserve">Vzpostavitev terciarnega nivoja </w:t>
      </w:r>
      <w:r w:rsidR="00780CE0">
        <w:t>OZD</w:t>
      </w:r>
      <w:r>
        <w:t xml:space="preserve">, </w:t>
      </w:r>
      <w:r w:rsidR="0061683F">
        <w:t>na način</w:t>
      </w:r>
      <w:r w:rsidR="004E6D61">
        <w:t>,</w:t>
      </w:r>
      <w:r>
        <w:t xml:space="preserve"> da se </w:t>
      </w:r>
      <w:r w:rsidR="0061683F">
        <w:t xml:space="preserve">tako javnim </w:t>
      </w:r>
      <w:r w:rsidR="00BD3F80">
        <w:t xml:space="preserve">zavodom </w:t>
      </w:r>
      <w:r w:rsidR="0061683F">
        <w:t>kot</w:t>
      </w:r>
      <w:r w:rsidR="00B47631">
        <w:t xml:space="preserve"> </w:t>
      </w:r>
      <w:r w:rsidR="00B860BC">
        <w:t>izobraževalnim ustanovam</w:t>
      </w:r>
      <w:r w:rsidR="00BD3F80">
        <w:t xml:space="preserve"> na primarni ravni </w:t>
      </w:r>
      <w:r>
        <w:t xml:space="preserve">omogoči </w:t>
      </w:r>
      <w:r w:rsidR="00BD3F80">
        <w:t>pridobiti naziv klinični inštitut</w:t>
      </w:r>
    </w:p>
    <w:p w14:paraId="5C4C0F91" w14:textId="275A4E42" w:rsidR="005D4CC8" w:rsidRPr="00633FDA" w:rsidRDefault="00BD3F80" w:rsidP="008207D1">
      <w:pPr>
        <w:pStyle w:val="Odstavekseznama"/>
        <w:numPr>
          <w:ilvl w:val="0"/>
          <w:numId w:val="17"/>
        </w:numPr>
        <w:jc w:val="both"/>
      </w:pPr>
      <w:r>
        <w:t xml:space="preserve">Vzpostavitev sistema </w:t>
      </w:r>
      <w:r w:rsidR="005537C3">
        <w:t xml:space="preserve">kakovosti </w:t>
      </w:r>
      <w:r>
        <w:t xml:space="preserve">za uvajanje izboljšav v proces obravnave in zdravljenja na </w:t>
      </w:r>
      <w:r w:rsidR="00780CE0">
        <w:t>OZD</w:t>
      </w:r>
    </w:p>
    <w:p w14:paraId="5B5411E6" w14:textId="10892F2C" w:rsidR="00850EB5" w:rsidRPr="00633FDA" w:rsidRDefault="00850EB5" w:rsidP="007539AD">
      <w:pPr>
        <w:pStyle w:val="Naslov2"/>
      </w:pPr>
      <w:bookmarkStart w:id="76" w:name="_Toc157350779"/>
      <w:r w:rsidRPr="00633FDA">
        <w:t>P</w:t>
      </w:r>
      <w:r w:rsidR="00CE46CF">
        <w:t>ediatrija, vključno s šolsko in adolescentno medicino</w:t>
      </w:r>
      <w:bookmarkEnd w:id="76"/>
    </w:p>
    <w:p w14:paraId="517431A4" w14:textId="692FCDCC" w:rsidR="00BF634D" w:rsidRPr="00633FDA" w:rsidRDefault="00FC6286" w:rsidP="008207D1">
      <w:pPr>
        <w:jc w:val="both"/>
        <w:rPr>
          <w:b/>
          <w:bCs/>
          <w:u w:val="single"/>
        </w:rPr>
      </w:pPr>
      <w:r w:rsidRPr="00633FDA">
        <w:rPr>
          <w:b/>
          <w:bCs/>
          <w:u w:val="single"/>
        </w:rPr>
        <w:t>Opis stanja in ključni izzivi</w:t>
      </w:r>
    </w:p>
    <w:p w14:paraId="71A1389E" w14:textId="1F9BB2E8" w:rsidR="00BF634D" w:rsidRPr="00633FDA" w:rsidRDefault="00E95F2F" w:rsidP="008207D1">
      <w:pPr>
        <w:jc w:val="both"/>
      </w:pPr>
      <w:r w:rsidRPr="00633FDA">
        <w:t xml:space="preserve">Zdravstveno varstvo otrok in mladine </w:t>
      </w:r>
      <w:r w:rsidR="00327F5D" w:rsidRPr="00633FDA">
        <w:t xml:space="preserve">v PZV </w:t>
      </w:r>
      <w:r w:rsidR="001A1174" w:rsidRPr="00633FDA">
        <w:t>je</w:t>
      </w:r>
      <w:r w:rsidRPr="00633FDA">
        <w:t xml:space="preserve"> posebnost in velika prednost </w:t>
      </w:r>
      <w:r w:rsidR="001A1174" w:rsidRPr="00633FDA">
        <w:t xml:space="preserve">Slovenije </w:t>
      </w:r>
      <w:r w:rsidRPr="00633FDA">
        <w:t xml:space="preserve">v primerjavi z nekaterimi drugimi evropskimi državami, kjer na primarnem nivoju tudi za otroke skrbijo splošni oziroma družinski zdravniki. </w:t>
      </w:r>
      <w:r w:rsidR="001F143F" w:rsidRPr="00633FDA">
        <w:t xml:space="preserve">Druga prednost </w:t>
      </w:r>
      <w:r w:rsidR="001A1174" w:rsidRPr="00633FDA">
        <w:t xml:space="preserve">našega </w:t>
      </w:r>
      <w:r w:rsidR="001F143F" w:rsidRPr="00633FDA">
        <w:t xml:space="preserve">sistema je </w:t>
      </w:r>
      <w:r w:rsidR="005A724F" w:rsidRPr="00633FDA">
        <w:t xml:space="preserve">celovitost obravnave, </w:t>
      </w:r>
      <w:r w:rsidR="00C52A5C" w:rsidRPr="00633FDA">
        <w:t>saj p</w:t>
      </w:r>
      <w:r w:rsidR="00906CD7" w:rsidRPr="00633FDA">
        <w:t xml:space="preserve">ediatri obravnavajo zdravega in bolnega otroka </w:t>
      </w:r>
      <w:r w:rsidR="00D462DE">
        <w:t>ali</w:t>
      </w:r>
      <w:r w:rsidR="00906CD7" w:rsidRPr="00633FDA">
        <w:t xml:space="preserve"> mladostnika</w:t>
      </w:r>
      <w:r w:rsidR="00217EC3">
        <w:t>.</w:t>
      </w:r>
      <w:r w:rsidR="00C52A5C" w:rsidRPr="00633FDA">
        <w:t xml:space="preserve"> </w:t>
      </w:r>
      <w:r w:rsidR="00217EC3">
        <w:t>D</w:t>
      </w:r>
      <w:r w:rsidR="00906CD7" w:rsidRPr="00633FDA">
        <w:t>ejavnost združuje preventivno</w:t>
      </w:r>
      <w:r w:rsidR="000968E0" w:rsidRPr="00633FDA">
        <w:t xml:space="preserve"> dejavnost</w:t>
      </w:r>
      <w:r w:rsidR="00906CD7" w:rsidRPr="00633FDA">
        <w:t xml:space="preserve">, </w:t>
      </w:r>
      <w:r w:rsidR="001D58CF" w:rsidRPr="00633FDA">
        <w:t xml:space="preserve">preprečevanje bolezni in bolezenskih stanj ter škodljivih vplivov okolja na rastoči organizem, </w:t>
      </w:r>
      <w:r w:rsidR="00906CD7" w:rsidRPr="00633FDA">
        <w:t xml:space="preserve">kurativno in socialno zdravstveno dejavnost ter rehabilitacijo v razvojnem obdobju. </w:t>
      </w:r>
    </w:p>
    <w:p w14:paraId="3F8E0969" w14:textId="4A54232A" w:rsidR="00885E70" w:rsidRPr="00633FDA" w:rsidRDefault="00875329" w:rsidP="008207D1">
      <w:pPr>
        <w:jc w:val="both"/>
      </w:pPr>
      <w:r w:rsidRPr="00633FDA">
        <w:t>Slovenija po podatkih Statističnega urada Evropske skupnosti spada v skupino držav z nadpovprečno gostoto pediatrov</w:t>
      </w:r>
      <w:r w:rsidR="008D0DFE">
        <w:t xml:space="preserve">, </w:t>
      </w:r>
      <w:r w:rsidR="007B2DFE">
        <w:t>31,7 na 100</w:t>
      </w:r>
      <w:r w:rsidR="0043484C">
        <w:t xml:space="preserve"> </w:t>
      </w:r>
      <w:r w:rsidR="007B2DFE">
        <w:t xml:space="preserve">000 prebivalcev, </w:t>
      </w:r>
      <w:r w:rsidR="00977774">
        <w:t>več pediatrov imajo le</w:t>
      </w:r>
      <w:r w:rsidR="001769DC">
        <w:t xml:space="preserve"> še</w:t>
      </w:r>
      <w:r w:rsidR="00977774">
        <w:t xml:space="preserve"> v Grčiji in Cipru</w:t>
      </w:r>
      <w:r w:rsidR="001640C7">
        <w:t>,</w:t>
      </w:r>
      <w:r w:rsidRPr="00633FDA">
        <w:rPr>
          <w:rStyle w:val="Sprotnaopomba-sklic"/>
          <w:vertAlign w:val="superscript"/>
        </w:rPr>
        <w:footnoteReference w:id="97"/>
      </w:r>
      <w:r w:rsidRPr="00633FDA">
        <w:t xml:space="preserve"> kar je razumljivo glede na opisano organizacijo in dostopnost pediatrov na primarni ravni</w:t>
      </w:r>
      <w:r w:rsidRPr="00633FDA">
        <w:rPr>
          <w:sz w:val="24"/>
          <w:szCs w:val="24"/>
        </w:rPr>
        <w:t>.</w:t>
      </w:r>
      <w:r w:rsidR="00412D28" w:rsidRPr="00633FDA">
        <w:rPr>
          <w:sz w:val="24"/>
          <w:szCs w:val="24"/>
        </w:rPr>
        <w:t xml:space="preserve"> </w:t>
      </w:r>
      <w:r w:rsidR="00DE48B5">
        <w:t>V</w:t>
      </w:r>
      <w:r w:rsidR="00C66F5C" w:rsidRPr="00633FDA">
        <w:t xml:space="preserve"> dejavnosti primarne pediatrije</w:t>
      </w:r>
      <w:r w:rsidR="00DE48B5">
        <w:t xml:space="preserve">, </w:t>
      </w:r>
      <w:r w:rsidR="00C66F5C" w:rsidRPr="00633FDA">
        <w:t>v primerjavi s sekundarno</w:t>
      </w:r>
      <w:r w:rsidR="00CE6175">
        <w:t xml:space="preserve">, je tako kot pri ostalih specialnostih v PZV, </w:t>
      </w:r>
      <w:r w:rsidR="00D42994">
        <w:t xml:space="preserve">zaslediti </w:t>
      </w:r>
      <w:r w:rsidR="00C66F5C" w:rsidRPr="00633FDA">
        <w:t>relativno visok delež pediatrov, ki so starejši od 50 let</w:t>
      </w:r>
      <w:r w:rsidR="001640C7">
        <w:t>.</w:t>
      </w:r>
      <w:r w:rsidR="00C66F5C" w:rsidRPr="00633FDA">
        <w:rPr>
          <w:rStyle w:val="Sprotnaopomba-sklic"/>
          <w:vertAlign w:val="superscript"/>
        </w:rPr>
        <w:footnoteReference w:id="98"/>
      </w:r>
      <w:r w:rsidR="002F0723" w:rsidRPr="00633FDA">
        <w:t xml:space="preserve"> </w:t>
      </w:r>
      <w:r w:rsidR="00F44D9A">
        <w:t xml:space="preserve">Licenca </w:t>
      </w:r>
      <w:r w:rsidR="00882D8B">
        <w:t>iz pediatrije predvideva obravnavo</w:t>
      </w:r>
      <w:r w:rsidR="007A08D0">
        <w:t xml:space="preserve"> otrok in mladostnik</w:t>
      </w:r>
      <w:r w:rsidR="00882D8B">
        <w:t>ov</w:t>
      </w:r>
      <w:r w:rsidR="007A08D0">
        <w:t xml:space="preserve"> do starosti 19 let, </w:t>
      </w:r>
      <w:r w:rsidR="00F63BB5">
        <w:t xml:space="preserve">v praksi </w:t>
      </w:r>
      <w:r w:rsidR="007A08D0">
        <w:t>pa n</w:t>
      </w:r>
      <w:r w:rsidR="00A969BC">
        <w:t>jihova</w:t>
      </w:r>
      <w:r w:rsidR="007A08D0">
        <w:t xml:space="preserve"> </w:t>
      </w:r>
      <w:r w:rsidR="007458E2">
        <w:t>obravnava</w:t>
      </w:r>
      <w:r w:rsidR="007A08D0">
        <w:t xml:space="preserve"> </w:t>
      </w:r>
      <w:r w:rsidR="00F63BB5">
        <w:t xml:space="preserve">pogosto </w:t>
      </w:r>
      <w:r w:rsidR="007A08D0">
        <w:t>zajema tudi študentsko populacijo do 26. leta starosti</w:t>
      </w:r>
      <w:r w:rsidR="00A969BC">
        <w:t xml:space="preserve"> ali celo starejše</w:t>
      </w:r>
      <w:r w:rsidR="001F41B7">
        <w:t xml:space="preserve"> paciente</w:t>
      </w:r>
      <w:r w:rsidR="005612BD">
        <w:t>, kar jih postavlja v protipraven položaj</w:t>
      </w:r>
      <w:r w:rsidR="007A08D0">
        <w:t>.</w:t>
      </w:r>
      <w:r w:rsidR="00F63BB5" w:rsidRPr="008207D1">
        <w:rPr>
          <w:rStyle w:val="Sprotnaopomba-sklic"/>
          <w:vertAlign w:val="superscript"/>
        </w:rPr>
        <w:footnoteReference w:id="99"/>
      </w:r>
      <w:r w:rsidR="007A08D0">
        <w:t xml:space="preserve"> </w:t>
      </w:r>
      <w:r w:rsidR="005612BD">
        <w:t xml:space="preserve">Težava je </w:t>
      </w:r>
      <w:r w:rsidR="00FA5C6B">
        <w:t xml:space="preserve">v </w:t>
      </w:r>
      <w:r w:rsidR="005612BD">
        <w:t>pomanjkanj</w:t>
      </w:r>
      <w:r w:rsidR="00FA5C6B">
        <w:t>u</w:t>
      </w:r>
      <w:r w:rsidR="005612BD">
        <w:t xml:space="preserve"> vzvodov</w:t>
      </w:r>
      <w:r w:rsidR="007A08D0">
        <w:t>, s katerimi bi lahko preusmerili paciente starejše od 19 let k družinskim</w:t>
      </w:r>
      <w:r w:rsidR="00A35813">
        <w:t xml:space="preserve"> </w:t>
      </w:r>
      <w:r w:rsidR="00FA5C6B">
        <w:t xml:space="preserve">zdravnikom </w:t>
      </w:r>
      <w:r w:rsidR="00A35813">
        <w:t>in</w:t>
      </w:r>
      <w:r w:rsidR="007A08D0">
        <w:t xml:space="preserve"> </w:t>
      </w:r>
      <w:r w:rsidR="003B0173">
        <w:t>pomanjkanje le-teh</w:t>
      </w:r>
      <w:r w:rsidR="00A35813">
        <w:t>.</w:t>
      </w:r>
      <w:r w:rsidR="00BF0259">
        <w:t xml:space="preserve"> </w:t>
      </w:r>
      <w:r w:rsidR="00A96DF7" w:rsidRPr="00633FDA">
        <w:t xml:space="preserve">Slovenija </w:t>
      </w:r>
      <w:r w:rsidR="00BF0259">
        <w:t>se v nekaterih regijah</w:t>
      </w:r>
      <w:r w:rsidR="00A21BD8">
        <w:t xml:space="preserve"> </w:t>
      </w:r>
      <w:r w:rsidR="00A96DF7" w:rsidRPr="00633FDA">
        <w:t xml:space="preserve">sooča </w:t>
      </w:r>
      <w:r w:rsidR="00E86890">
        <w:t xml:space="preserve">tudi </w:t>
      </w:r>
      <w:r w:rsidR="00A96DF7" w:rsidRPr="00633FDA">
        <w:t xml:space="preserve">s pomanjkanjem </w:t>
      </w:r>
      <w:r w:rsidR="00DB4CD1">
        <w:t xml:space="preserve">pediatričnih </w:t>
      </w:r>
      <w:r w:rsidR="00A96DF7" w:rsidRPr="00633FDA">
        <w:t xml:space="preserve">timov v </w:t>
      </w:r>
      <w:r w:rsidR="00FF0145" w:rsidRPr="00633FDA">
        <w:t>PZV</w:t>
      </w:r>
      <w:r w:rsidR="00816FA6">
        <w:t>.</w:t>
      </w:r>
      <w:r w:rsidR="004102B7">
        <w:t xml:space="preserve"> </w:t>
      </w:r>
      <w:r w:rsidR="00444779">
        <w:t xml:space="preserve">Trenutno se več </w:t>
      </w:r>
      <w:r w:rsidR="00303724">
        <w:t>pediatrov zanima za zaposlitev</w:t>
      </w:r>
      <w:r w:rsidR="002C198D">
        <w:t xml:space="preserve"> na sekundarni kot na primarni ravni, </w:t>
      </w:r>
      <w:r w:rsidR="00EB4B9E">
        <w:t>zato bodo potr</w:t>
      </w:r>
      <w:r w:rsidR="00B21E3D">
        <w:t>e</w:t>
      </w:r>
      <w:r w:rsidR="00EB4B9E">
        <w:t xml:space="preserve">bne dodatne vzpodbude za izbiro </w:t>
      </w:r>
      <w:r w:rsidR="00B21E3D">
        <w:t>poklica v</w:t>
      </w:r>
      <w:r w:rsidR="00EB4B9E">
        <w:t xml:space="preserve"> primarni pediatriji. </w:t>
      </w:r>
    </w:p>
    <w:p w14:paraId="76959BA6" w14:textId="71D08546" w:rsidR="00E95F2F" w:rsidRPr="00633FDA" w:rsidRDefault="0022776B" w:rsidP="008207D1">
      <w:pPr>
        <w:jc w:val="both"/>
      </w:pPr>
      <w:r w:rsidRPr="00633FDA">
        <w:t xml:space="preserve">Pomemben del dejavnosti </w:t>
      </w:r>
      <w:r w:rsidR="00FF0145" w:rsidRPr="00633FDA">
        <w:t xml:space="preserve">pediatrije </w:t>
      </w:r>
      <w:r w:rsidRPr="00633FDA">
        <w:t xml:space="preserve">je namenjen zgodnji obravnavi predšolskih otrok s posebnimi potrebami in predšolskih otrok z rizičnimi dejavniki. Gre za otroke in njihove družine, ki potrebujejo posebno pozornost in skrb zaradi dejavnikov tveganja za razvoj oziroma z opaženimi odstopi v razvoju. </w:t>
      </w:r>
      <w:r w:rsidR="0044402A" w:rsidRPr="00633FDA">
        <w:t xml:space="preserve">Storitve zgodnje obravnave </w:t>
      </w:r>
      <w:r w:rsidR="00147A03" w:rsidRPr="00633FDA">
        <w:t>v PZV</w:t>
      </w:r>
      <w:r w:rsidR="00D50E64">
        <w:t xml:space="preserve"> se</w:t>
      </w:r>
      <w:r w:rsidR="00147A03" w:rsidRPr="00633FDA">
        <w:t xml:space="preserve"> </w:t>
      </w:r>
      <w:r w:rsidR="0044402A" w:rsidRPr="00633FDA">
        <w:t>izvajajo</w:t>
      </w:r>
      <w:r w:rsidR="00D50E64">
        <w:t xml:space="preserve"> v posebni mreži</w:t>
      </w:r>
      <w:r w:rsidR="0044402A" w:rsidRPr="00633FDA">
        <w:t xml:space="preserve"> </w:t>
      </w:r>
      <w:r w:rsidR="00147A03" w:rsidRPr="00633FDA">
        <w:t>Razvojn</w:t>
      </w:r>
      <w:r w:rsidR="00D50E64">
        <w:t>ih</w:t>
      </w:r>
      <w:r w:rsidR="00147A03" w:rsidRPr="00633FDA">
        <w:t xml:space="preserve"> ambulant s </w:t>
      </w:r>
      <w:r w:rsidR="005B28BC">
        <w:t>C</w:t>
      </w:r>
      <w:r w:rsidR="0044402A" w:rsidRPr="00633FDA">
        <w:t>entri za zgodnjo obravnavo</w:t>
      </w:r>
      <w:r w:rsidR="005537C3">
        <w:t xml:space="preserve"> otrok</w:t>
      </w:r>
      <w:r w:rsidR="00E22F42">
        <w:t>.</w:t>
      </w:r>
      <w:r w:rsidR="006E2539" w:rsidRPr="00633FDA">
        <w:t xml:space="preserve"> </w:t>
      </w:r>
      <w:r w:rsidR="004D66C0" w:rsidRPr="00633FDA">
        <w:t xml:space="preserve">Poleg tega </w:t>
      </w:r>
      <w:r w:rsidR="00CD1725" w:rsidRPr="00633FDA">
        <w:t xml:space="preserve">obstaja v Sloveniji posebna oblika </w:t>
      </w:r>
      <w:r w:rsidR="00A813F1">
        <w:t>zdravstvenega varstva</w:t>
      </w:r>
      <w:r w:rsidR="009870CC" w:rsidRPr="00633FDA">
        <w:t xml:space="preserve"> </w:t>
      </w:r>
      <w:r w:rsidR="0020365D" w:rsidRPr="00633FDA">
        <w:t>otrok in mladostnikov z gibalno oviranostjo ali z različnimi dolgotrajnimi obolenji v</w:t>
      </w:r>
      <w:r w:rsidR="00F010A4" w:rsidRPr="00633FDA">
        <w:t xml:space="preserve"> </w:t>
      </w:r>
      <w:r w:rsidR="002416AB">
        <w:t>Centrih za izobraževanje</w:t>
      </w:r>
      <w:r w:rsidR="00963CE6">
        <w:t>, rehabilitacijo</w:t>
      </w:r>
      <w:r w:rsidR="00C46D46">
        <w:t xml:space="preserve"> in </w:t>
      </w:r>
      <w:r w:rsidR="00F010A4" w:rsidRPr="00633FDA">
        <w:t>usposabljanje (</w:t>
      </w:r>
      <w:r w:rsidR="00F104B3">
        <w:t>v nadaljnjem besedilu</w:t>
      </w:r>
      <w:r w:rsidR="00C46D46">
        <w:t xml:space="preserve"> </w:t>
      </w:r>
      <w:r w:rsidR="00774480" w:rsidRPr="00633FDA">
        <w:t>CIRIUS</w:t>
      </w:r>
      <w:r w:rsidR="00F010A4" w:rsidRPr="00633FDA">
        <w:t>)</w:t>
      </w:r>
      <w:r w:rsidR="00774480" w:rsidRPr="00633FDA">
        <w:t>.</w:t>
      </w:r>
      <w:r w:rsidR="00281E2C" w:rsidRPr="00633FDA">
        <w:t xml:space="preserve"> </w:t>
      </w:r>
      <w:r w:rsidR="002E59DB" w:rsidRPr="00633FDA">
        <w:t>Tudi na tem področju je prisot</w:t>
      </w:r>
      <w:r w:rsidR="007D05E7">
        <w:t xml:space="preserve">no </w:t>
      </w:r>
      <w:r w:rsidR="002E59DB" w:rsidRPr="00633FDA">
        <w:t>kadrovsk</w:t>
      </w:r>
      <w:r w:rsidR="007D05E7">
        <w:t>o pomanjkanje</w:t>
      </w:r>
      <w:r w:rsidR="002E59DB" w:rsidRPr="00633FDA">
        <w:t>, zato</w:t>
      </w:r>
      <w:r w:rsidR="00B32355" w:rsidRPr="00633FDA">
        <w:t xml:space="preserve"> </w:t>
      </w:r>
      <w:r w:rsidR="00F56885">
        <w:t>je</w:t>
      </w:r>
      <w:r w:rsidR="00C053D8" w:rsidRPr="00633FDA">
        <w:t xml:space="preserve"> pomembno okrepiti tako </w:t>
      </w:r>
      <w:r w:rsidR="00A41374" w:rsidRPr="00633FDA">
        <w:t>PZV</w:t>
      </w:r>
      <w:r w:rsidR="00C053D8" w:rsidRPr="00633FDA">
        <w:t xml:space="preserve"> kot vključevanje timov </w:t>
      </w:r>
      <w:r w:rsidR="00A41374" w:rsidRPr="00633FDA">
        <w:t>P</w:t>
      </w:r>
      <w:r w:rsidR="00C053D8" w:rsidRPr="00633FDA">
        <w:t xml:space="preserve">ZV v timsko delo z osebami s posebnimi potrebami, ki so vključeni v najrazličnejše institucionalne oblike. </w:t>
      </w:r>
    </w:p>
    <w:p w14:paraId="485E83DB" w14:textId="641A0B9B" w:rsidR="00A15CEA" w:rsidRPr="004E0106" w:rsidRDefault="00D207E9" w:rsidP="008207D1">
      <w:pPr>
        <w:pStyle w:val="Podnaslov"/>
        <w:jc w:val="both"/>
      </w:pPr>
      <w:r w:rsidRPr="00633FDA">
        <w:t xml:space="preserve">Aktivnost </w:t>
      </w:r>
      <w:r w:rsidR="0076130F" w:rsidRPr="00633FDA">
        <w:t>1</w:t>
      </w:r>
      <w:r w:rsidR="000A742C">
        <w:t>4</w:t>
      </w:r>
      <w:r w:rsidRPr="00633FDA">
        <w:t xml:space="preserve">: </w:t>
      </w:r>
      <w:r w:rsidR="00BA2B7C" w:rsidRPr="00633FDA">
        <w:t>Prilagoditev</w:t>
      </w:r>
      <w:r w:rsidR="00162C0B" w:rsidRPr="00633FDA">
        <w:t xml:space="preserve"> strategije</w:t>
      </w:r>
      <w:r w:rsidR="00BA2B7C" w:rsidRPr="00633FDA">
        <w:t xml:space="preserve"> za področje </w:t>
      </w:r>
      <w:r w:rsidR="00ED2A05" w:rsidRPr="00633FDA">
        <w:t>pediatrije, vključno s šolsko in adolescentno medicino</w:t>
      </w:r>
      <w:r w:rsidR="004E0106">
        <w:t xml:space="preserve"> – ukrepi:</w:t>
      </w:r>
    </w:p>
    <w:p w14:paraId="4FEE32A7" w14:textId="2E8BB9C5" w:rsidR="00C150A7" w:rsidRDefault="00C150A7">
      <w:pPr>
        <w:pStyle w:val="Odstavekseznama"/>
        <w:numPr>
          <w:ilvl w:val="0"/>
          <w:numId w:val="20"/>
        </w:numPr>
        <w:jc w:val="both"/>
      </w:pPr>
      <w:r>
        <w:t xml:space="preserve">Vzpostavitev </w:t>
      </w:r>
      <w:r w:rsidRPr="00C150A7">
        <w:t xml:space="preserve">oddelka </w:t>
      </w:r>
      <w:r w:rsidR="003A66F7">
        <w:t>z</w:t>
      </w:r>
      <w:r w:rsidRPr="00C150A7">
        <w:t>a koordinacijo vseh aktivnosti primarne pediatrije za otroke in mladostnike v okviru nacionalnega telesa za strokovno podporo razvoju vseh dejavnosti v PZV</w:t>
      </w:r>
    </w:p>
    <w:p w14:paraId="4A882484" w14:textId="19C5A68C" w:rsidR="00A15CEA" w:rsidRPr="00633FDA" w:rsidRDefault="000A742C" w:rsidP="008207D1">
      <w:pPr>
        <w:pStyle w:val="Odstavekseznama"/>
        <w:numPr>
          <w:ilvl w:val="0"/>
          <w:numId w:val="20"/>
        </w:numPr>
        <w:jc w:val="both"/>
      </w:pPr>
      <w:r>
        <w:t>Izboljšanje dostopnosti</w:t>
      </w:r>
      <w:r w:rsidR="00A652AF">
        <w:t xml:space="preserve"> pediatričnih timov </w:t>
      </w:r>
      <w:r w:rsidR="7D13837B">
        <w:t>in razvojnih ambulant s centri za zgodnjo obravnavo</w:t>
      </w:r>
      <w:r w:rsidR="71FF0F3A">
        <w:t xml:space="preserve"> </w:t>
      </w:r>
      <w:r w:rsidR="00D31AD9">
        <w:t>otrok</w:t>
      </w:r>
      <w:r w:rsidR="001E5544">
        <w:t xml:space="preserve"> in mladostnikov</w:t>
      </w:r>
      <w:r w:rsidR="00D31AD9">
        <w:t xml:space="preserve"> </w:t>
      </w:r>
      <w:r w:rsidR="00A652AF">
        <w:t>na območju celotne države</w:t>
      </w:r>
      <w:r w:rsidR="009852D7">
        <w:t xml:space="preserve"> </w:t>
      </w:r>
    </w:p>
    <w:p w14:paraId="41575C21" w14:textId="41629647" w:rsidR="00FF0145" w:rsidRDefault="662801C3">
      <w:pPr>
        <w:pStyle w:val="Odstavekseznama"/>
        <w:numPr>
          <w:ilvl w:val="0"/>
          <w:numId w:val="20"/>
        </w:numPr>
        <w:jc w:val="both"/>
      </w:pPr>
      <w:r>
        <w:t>Opredelit</w:t>
      </w:r>
      <w:r w:rsidR="6F615EE1">
        <w:t>ev</w:t>
      </w:r>
      <w:r>
        <w:t xml:space="preserve"> minimaln</w:t>
      </w:r>
      <w:r w:rsidR="6F615EE1">
        <w:t>ih</w:t>
      </w:r>
      <w:r>
        <w:t xml:space="preserve"> zahtev za</w:t>
      </w:r>
      <w:r w:rsidR="6F615EE1">
        <w:t xml:space="preserve"> pediatrično</w:t>
      </w:r>
      <w:r>
        <w:t xml:space="preserve"> </w:t>
      </w:r>
      <w:r w:rsidR="0426BCAE">
        <w:t>dejavnost v institucijah za obravnavo otrok s posebnimi potrebami</w:t>
      </w:r>
      <w:r w:rsidR="5E3887EA">
        <w:t xml:space="preserve"> </w:t>
      </w:r>
    </w:p>
    <w:p w14:paraId="5B573625" w14:textId="3BAECB82" w:rsidR="000275CD" w:rsidRPr="00633FDA" w:rsidRDefault="000275CD" w:rsidP="00FA46FD">
      <w:pPr>
        <w:pStyle w:val="Naslov2"/>
      </w:pPr>
      <w:bookmarkStart w:id="77" w:name="_Toc157350780"/>
      <w:r w:rsidRPr="00633FDA">
        <w:t>Z</w:t>
      </w:r>
      <w:r w:rsidR="00CF5B4A">
        <w:t>dravstveno varstvo žensk</w:t>
      </w:r>
      <w:bookmarkEnd w:id="77"/>
    </w:p>
    <w:p w14:paraId="6B0416A1" w14:textId="429CCEB6" w:rsidR="00C66F5C" w:rsidRPr="00633FDA" w:rsidRDefault="00FC6286" w:rsidP="008207D1">
      <w:pPr>
        <w:jc w:val="both"/>
        <w:rPr>
          <w:b/>
          <w:bCs/>
          <w:u w:val="single"/>
        </w:rPr>
      </w:pPr>
      <w:r w:rsidRPr="00633FDA">
        <w:rPr>
          <w:b/>
          <w:bCs/>
          <w:u w:val="single"/>
        </w:rPr>
        <w:t>Opis stanja in ključni izzivi</w:t>
      </w:r>
    </w:p>
    <w:p w14:paraId="7207B554" w14:textId="7E2C0837" w:rsidR="00CF306E" w:rsidRPr="00633FDA" w:rsidRDefault="00CF5C09" w:rsidP="00FA46FD">
      <w:pPr>
        <w:jc w:val="both"/>
      </w:pPr>
      <w:r>
        <w:t>T</w:t>
      </w:r>
      <w:r w:rsidR="00F14005" w:rsidRPr="00633FDA">
        <w:t>udi za področje zdravstvenega varstva žensk</w:t>
      </w:r>
      <w:r w:rsidR="00C162B9">
        <w:t xml:space="preserve"> (</w:t>
      </w:r>
      <w:r w:rsidR="00F104B3">
        <w:t>v nadaljnjem besedilu</w:t>
      </w:r>
      <w:r w:rsidR="00C162B9">
        <w:t xml:space="preserve"> ZVŽ)</w:t>
      </w:r>
      <w:r w:rsidR="000968E0" w:rsidRPr="00633FDA">
        <w:t>, ureditev v Sloveniji predstavlja</w:t>
      </w:r>
      <w:r w:rsidR="008735BD" w:rsidRPr="00633FDA">
        <w:t xml:space="preserve"> </w:t>
      </w:r>
      <w:r w:rsidR="00F14005" w:rsidRPr="00633FDA">
        <w:t>posebnost in prednost</w:t>
      </w:r>
      <w:r w:rsidR="000968E0" w:rsidRPr="00633FDA">
        <w:t>.</w:t>
      </w:r>
      <w:r w:rsidR="00F14005" w:rsidRPr="00633FDA">
        <w:t xml:space="preserve"> </w:t>
      </w:r>
      <w:r w:rsidR="000968E0" w:rsidRPr="00633FDA">
        <w:t>S</w:t>
      </w:r>
      <w:r w:rsidR="00F14005" w:rsidRPr="00633FDA">
        <w:t xml:space="preserve">toritve specialista ginekologije in porodništva </w:t>
      </w:r>
      <w:r w:rsidR="000968E0" w:rsidRPr="00633FDA">
        <w:t xml:space="preserve">so </w:t>
      </w:r>
      <w:r w:rsidR="00F14005" w:rsidRPr="00633FDA">
        <w:t>dostopne neposredno, torej na primarnem nivoju</w:t>
      </w:r>
      <w:r w:rsidR="00700879">
        <w:t>, vsak</w:t>
      </w:r>
      <w:r w:rsidR="009F794E">
        <w:t>a</w:t>
      </w:r>
      <w:r w:rsidR="00700879">
        <w:t xml:space="preserve"> ženska si lahko izbere osebnega ginekologa</w:t>
      </w:r>
      <w:r w:rsidR="008766FE" w:rsidRPr="00633FDA">
        <w:t>. V PZV</w:t>
      </w:r>
      <w:r w:rsidR="00485BC0" w:rsidRPr="00633FDA">
        <w:t xml:space="preserve"> se </w:t>
      </w:r>
      <w:r w:rsidR="00670D54" w:rsidRPr="00633FDA">
        <w:t>izvede večina storitev s tega področja</w:t>
      </w:r>
      <w:r w:rsidR="008766FE" w:rsidRPr="00633FDA">
        <w:t xml:space="preserve">, čeprav je ženskam omogočen dostop do storitev v dejavnosti ginekologije in porodništva na vseh treh ravneh zdravstvenega varstva. </w:t>
      </w:r>
      <w:r w:rsidR="00556AC8" w:rsidRPr="00556AC8">
        <w:t xml:space="preserve">Po podatkih ZZZS (november 2023) </w:t>
      </w:r>
      <w:r w:rsidR="00DB4CD1">
        <w:t>je</w:t>
      </w:r>
      <w:r w:rsidR="00556AC8" w:rsidRPr="00556AC8">
        <w:t xml:space="preserve"> na primarnem nivoj</w:t>
      </w:r>
      <w:r w:rsidR="00DB4CD1">
        <w:t>u delujočih</w:t>
      </w:r>
      <w:r w:rsidR="00556AC8" w:rsidRPr="00556AC8">
        <w:t xml:space="preserve"> 157,6 programa. Največ</w:t>
      </w:r>
      <w:r w:rsidR="00CF306E" w:rsidRPr="00633FDA">
        <w:t xml:space="preserve"> ginekologov</w:t>
      </w:r>
      <w:r w:rsidR="00B56D6C" w:rsidRPr="00633FDA">
        <w:t xml:space="preserve"> na primarni ravni</w:t>
      </w:r>
      <w:r w:rsidR="00CF306E" w:rsidRPr="00633FDA">
        <w:t xml:space="preserve"> dela v javnih zdravstvenih domovih </w:t>
      </w:r>
      <w:r w:rsidR="00556AC8">
        <w:t>(58,</w:t>
      </w:r>
      <w:r w:rsidR="00DB4CD1">
        <w:t>2 %</w:t>
      </w:r>
      <w:r w:rsidR="00556AC8">
        <w:t>)</w:t>
      </w:r>
      <w:r w:rsidR="00556AC8" w:rsidRPr="00633FDA">
        <w:t xml:space="preserve"> </w:t>
      </w:r>
      <w:r w:rsidR="00CF306E" w:rsidRPr="00633FDA">
        <w:t>ali zasebnih ordinacijah s koncesijo</w:t>
      </w:r>
      <w:r w:rsidR="0030025A">
        <w:t xml:space="preserve"> </w:t>
      </w:r>
      <w:r w:rsidR="0030025A" w:rsidRPr="0030025A">
        <w:t>(18,8</w:t>
      </w:r>
      <w:r w:rsidR="00DB4CD1">
        <w:t xml:space="preserve"> %</w:t>
      </w:r>
      <w:r w:rsidR="0030025A" w:rsidRPr="0030025A">
        <w:t>),</w:t>
      </w:r>
      <w:r w:rsidR="00CF306E" w:rsidRPr="00633FDA">
        <w:t xml:space="preserve"> ki so</w:t>
      </w:r>
      <w:r w:rsidR="0030025A">
        <w:t xml:space="preserve"> tudi</w:t>
      </w:r>
      <w:r w:rsidR="00CF306E" w:rsidRPr="00633FDA">
        <w:t xml:space="preserve"> del javne zdravstvene mreže</w:t>
      </w:r>
      <w:r w:rsidR="00C2470B">
        <w:t>.</w:t>
      </w:r>
      <w:r w:rsidR="00CF306E" w:rsidRPr="00633FDA">
        <w:rPr>
          <w:rStyle w:val="Sprotnaopomba-sklic"/>
          <w:vertAlign w:val="superscript"/>
        </w:rPr>
        <w:footnoteReference w:id="100"/>
      </w:r>
      <w:r w:rsidR="00EB44D3">
        <w:t xml:space="preserve"> </w:t>
      </w:r>
      <w:r w:rsidR="0030025A" w:rsidRPr="0030025A">
        <w:t>167 bolnišničnih ginekologov pokriva 28 ginekoloških programov (23</w:t>
      </w:r>
      <w:r w:rsidR="00DB4CD1">
        <w:t xml:space="preserve"> </w:t>
      </w:r>
      <w:r w:rsidR="0030025A" w:rsidRPr="0030025A">
        <w:t>%)</w:t>
      </w:r>
      <w:r w:rsidR="00EB44D3">
        <w:t xml:space="preserve">, kjer pa </w:t>
      </w:r>
      <w:r w:rsidR="0030025A">
        <w:t xml:space="preserve">npr. v Ljubljani </w:t>
      </w:r>
      <w:r w:rsidR="00EB44D3">
        <w:t>ženske doplačujejo tudi za preglede, ki so preventivni in zato plačani iz OZZ, kar predstavlja anomalijo sistema in neenakopravnost tako za paciente kot za izvajalce</w:t>
      </w:r>
      <w:r w:rsidR="00C2470B">
        <w:t>.</w:t>
      </w:r>
      <w:r w:rsidR="000D3D3B" w:rsidRPr="008207D1">
        <w:rPr>
          <w:rStyle w:val="Sprotnaopomba-sklic"/>
          <w:vertAlign w:val="superscript"/>
        </w:rPr>
        <w:footnoteReference w:id="101"/>
      </w:r>
    </w:p>
    <w:p w14:paraId="7783B6AA" w14:textId="1F34FCDA" w:rsidR="00E83D96" w:rsidRDefault="00883C15" w:rsidP="00FA46FD">
      <w:pPr>
        <w:shd w:val="clear" w:color="auto" w:fill="FFFFFF" w:themeFill="background1"/>
        <w:jc w:val="both"/>
      </w:pPr>
      <w:r>
        <w:t>Tudi v</w:t>
      </w:r>
      <w:r w:rsidR="0090757F" w:rsidRPr="001332B8">
        <w:t xml:space="preserve"> dejavnosti ginekologije na primarni ravni je starostna struktura zdravnikov neugodna, saj je kar 73 % zdravnikov starejših od 50 let</w:t>
      </w:r>
      <w:r w:rsidR="00DC7BE4" w:rsidRPr="001332B8">
        <w:t>.</w:t>
      </w:r>
      <w:r w:rsidR="0090757F" w:rsidRPr="001332B8">
        <w:t xml:space="preserve"> V naslednjih </w:t>
      </w:r>
      <w:r w:rsidR="00120869" w:rsidRPr="001332B8">
        <w:t>5-</w:t>
      </w:r>
      <w:r w:rsidR="0090757F" w:rsidRPr="001332B8">
        <w:t xml:space="preserve">10 letih </w:t>
      </w:r>
      <w:r w:rsidR="00DB4CD1">
        <w:t xml:space="preserve">se </w:t>
      </w:r>
      <w:r w:rsidR="0090757F" w:rsidRPr="001332B8">
        <w:t xml:space="preserve">pričakuje, da se bo velik del </w:t>
      </w:r>
      <w:r w:rsidR="00120869" w:rsidRPr="001332B8">
        <w:t>starejših</w:t>
      </w:r>
      <w:r w:rsidR="00120869">
        <w:t xml:space="preserve"> </w:t>
      </w:r>
      <w:r w:rsidR="0090757F" w:rsidRPr="00633FDA">
        <w:t xml:space="preserve">zdravnikov upokojil, kar bi skupaj z relativno nizkim deležem mladih zdravnikov v splošni zunajbolnišnični dejavnosti ginekologije v nekaterih regijah lahko predstavljalo oviro pri zagotavljanju dostopa do zdravstvenih storitev na primarni ravni. </w:t>
      </w:r>
      <w:r w:rsidR="00E44A2A" w:rsidRPr="00633FDA">
        <w:t>Mladi specialist</w:t>
      </w:r>
      <w:r w:rsidR="00C2470B">
        <w:t>i</w:t>
      </w:r>
      <w:r w:rsidR="00AE3F21" w:rsidRPr="00633FDA">
        <w:t xml:space="preserve"> ginekologije</w:t>
      </w:r>
      <w:r w:rsidR="00E44A2A" w:rsidRPr="00633FDA">
        <w:t xml:space="preserve"> ni</w:t>
      </w:r>
      <w:r w:rsidR="00C2470B">
        <w:t>so zavezani</w:t>
      </w:r>
      <w:r w:rsidR="00E44A2A" w:rsidRPr="00633FDA">
        <w:t xml:space="preserve">, da sprejmejo delo na primarni ravni. Izziv je še toliko večji saj gre pri specializaciji za večinoma kirurško specializacijo </w:t>
      </w:r>
      <w:r w:rsidR="00380EBC" w:rsidRPr="00633FDA">
        <w:t xml:space="preserve">ki jo </w:t>
      </w:r>
      <w:r w:rsidR="00E44A2A" w:rsidRPr="00633FDA">
        <w:t xml:space="preserve">je možno </w:t>
      </w:r>
      <w:r w:rsidR="00380EBC" w:rsidRPr="00633FDA">
        <w:t xml:space="preserve">opravljati </w:t>
      </w:r>
      <w:r w:rsidR="00E44A2A" w:rsidRPr="00633FDA">
        <w:t xml:space="preserve">le v bolnišnicah oziroma na sekundarni ravni. </w:t>
      </w:r>
      <w:r w:rsidR="001C3C45" w:rsidRPr="00633FDA">
        <w:t>Za rešitev tega problema bi bilo smiselno razmisliti o spodbujanju kombiniranih načinov zaposlitve na vsaki ravni.</w:t>
      </w:r>
      <w:r w:rsidR="00D74907" w:rsidRPr="00633FDA">
        <w:t xml:space="preserve"> </w:t>
      </w:r>
      <w:r w:rsidR="007B7E4F">
        <w:t>P</w:t>
      </w:r>
      <w:r w:rsidR="00CF306E" w:rsidRPr="00633FDA">
        <w:t xml:space="preserve">o projekcijah NIJZ </w:t>
      </w:r>
      <w:r w:rsidR="007B7E4F">
        <w:t xml:space="preserve">namreč </w:t>
      </w:r>
      <w:r w:rsidR="00CF306E" w:rsidRPr="00633FDA">
        <w:t>do leta 2035 ni</w:t>
      </w:r>
      <w:r w:rsidR="00284058" w:rsidRPr="00633FDA">
        <w:t xml:space="preserve"> </w:t>
      </w:r>
      <w:r w:rsidR="00CF306E" w:rsidRPr="00633FDA">
        <w:t xml:space="preserve">pričakovati splošnega pomanjkanja ginekologov, </w:t>
      </w:r>
      <w:r w:rsidR="009246BF" w:rsidRPr="00633FDA">
        <w:t xml:space="preserve">pač pa </w:t>
      </w:r>
      <w:r w:rsidR="00CF306E" w:rsidRPr="00633FDA">
        <w:t>obstaja možnost, da bo do leta 2035 prišlo do pomanjkanja ginekologov na primarni ravni</w:t>
      </w:r>
      <w:r w:rsidR="009246BF" w:rsidRPr="00633FDA">
        <w:t xml:space="preserve">. </w:t>
      </w:r>
      <w:r w:rsidR="00972862">
        <w:t>Tako kot v drugih dejavnostih na primarni ravni se predlagajo ukrepi za pridobivanje in zadržanje kadrovskih virov.</w:t>
      </w:r>
    </w:p>
    <w:p w14:paraId="18B8BB78" w14:textId="243F79F6" w:rsidR="0047569E" w:rsidRPr="008207D1" w:rsidRDefault="0047569E" w:rsidP="008207D1">
      <w:pPr>
        <w:pStyle w:val="Podnaslov"/>
        <w:jc w:val="both"/>
        <w:rPr>
          <w:color w:val="auto"/>
        </w:rPr>
      </w:pPr>
      <w:r w:rsidRPr="008207D1">
        <w:rPr>
          <w:color w:val="auto"/>
        </w:rPr>
        <w:t xml:space="preserve">Aktivnost </w:t>
      </w:r>
      <w:r w:rsidR="006E7288" w:rsidRPr="008207D1">
        <w:rPr>
          <w:color w:val="auto"/>
        </w:rPr>
        <w:t>1</w:t>
      </w:r>
      <w:r w:rsidR="00CE46CF" w:rsidRPr="008207D1">
        <w:rPr>
          <w:color w:val="auto"/>
        </w:rPr>
        <w:t>5</w:t>
      </w:r>
      <w:r w:rsidRPr="008207D1">
        <w:rPr>
          <w:color w:val="auto"/>
        </w:rPr>
        <w:t xml:space="preserve">: </w:t>
      </w:r>
      <w:r w:rsidR="00BA470A" w:rsidRPr="008207D1">
        <w:rPr>
          <w:color w:val="auto"/>
        </w:rPr>
        <w:t xml:space="preserve">Prilagoditev strategije za področje </w:t>
      </w:r>
      <w:r w:rsidR="0052149A" w:rsidRPr="008207D1">
        <w:rPr>
          <w:color w:val="auto"/>
        </w:rPr>
        <w:t>primarne ginekologije in porodništva</w:t>
      </w:r>
      <w:r w:rsidR="0052149A" w:rsidRPr="008207D1" w:rsidDel="00BA470A">
        <w:rPr>
          <w:color w:val="auto"/>
        </w:rPr>
        <w:t xml:space="preserve"> </w:t>
      </w:r>
      <w:r w:rsidR="00CE46CF" w:rsidRPr="008207D1">
        <w:rPr>
          <w:color w:val="auto"/>
        </w:rPr>
        <w:t>- ukrepi</w:t>
      </w:r>
    </w:p>
    <w:p w14:paraId="75B26D9B" w14:textId="140881DF" w:rsidR="00120869" w:rsidRDefault="00397AB2" w:rsidP="008207D1">
      <w:pPr>
        <w:pStyle w:val="Odstavekseznama"/>
        <w:numPr>
          <w:ilvl w:val="0"/>
          <w:numId w:val="54"/>
        </w:numPr>
        <w:shd w:val="clear" w:color="auto" w:fill="FFFFFF" w:themeFill="background1"/>
        <w:spacing w:after="0" w:line="240" w:lineRule="auto"/>
        <w:jc w:val="both"/>
        <w:rPr>
          <w:rFonts w:eastAsia="Times New Roman"/>
          <w:lang w:eastAsia="sl-SI"/>
        </w:rPr>
      </w:pPr>
      <w:r>
        <w:rPr>
          <w:rFonts w:eastAsia="Times New Roman"/>
          <w:lang w:eastAsia="sl-SI"/>
        </w:rPr>
        <w:t xml:space="preserve">Širitev mreže področja primarne ginekologije in porodništva in timov, </w:t>
      </w:r>
      <w:r w:rsidR="00BD67AC">
        <w:rPr>
          <w:rFonts w:eastAsia="Times New Roman"/>
          <w:lang w:eastAsia="sl-SI"/>
        </w:rPr>
        <w:t>skladno s potrebami prebivalcev</w:t>
      </w:r>
    </w:p>
    <w:p w14:paraId="27AA55EA" w14:textId="63AB4619" w:rsidR="00397AB2" w:rsidRDefault="00397AB2" w:rsidP="008207D1">
      <w:pPr>
        <w:pStyle w:val="Odstavekseznama"/>
        <w:numPr>
          <w:ilvl w:val="0"/>
          <w:numId w:val="54"/>
        </w:numPr>
        <w:shd w:val="clear" w:color="auto" w:fill="FFFFFF" w:themeFill="background1"/>
        <w:spacing w:after="0" w:line="240" w:lineRule="auto"/>
        <w:jc w:val="both"/>
        <w:rPr>
          <w:rFonts w:eastAsia="Times New Roman"/>
          <w:lang w:eastAsia="sl-SI"/>
        </w:rPr>
      </w:pPr>
      <w:r>
        <w:rPr>
          <w:rFonts w:eastAsia="Times New Roman"/>
          <w:lang w:eastAsia="sl-SI"/>
        </w:rPr>
        <w:t xml:space="preserve">Ureditev </w:t>
      </w:r>
      <w:r w:rsidR="00972862">
        <w:rPr>
          <w:rFonts w:eastAsia="Times New Roman"/>
          <w:lang w:eastAsia="sl-SI"/>
        </w:rPr>
        <w:t xml:space="preserve">in posodobitev </w:t>
      </w:r>
      <w:r>
        <w:rPr>
          <w:rFonts w:eastAsia="Times New Roman"/>
          <w:lang w:eastAsia="sl-SI"/>
        </w:rPr>
        <w:t>financiranja ambulant ZVŽ, specifično za to področje</w:t>
      </w:r>
    </w:p>
    <w:p w14:paraId="3DD3615E" w14:textId="48E4EF93" w:rsidR="00397AB2" w:rsidRDefault="00397AB2" w:rsidP="008207D1">
      <w:pPr>
        <w:pStyle w:val="Odstavekseznama"/>
        <w:numPr>
          <w:ilvl w:val="0"/>
          <w:numId w:val="54"/>
        </w:numPr>
        <w:shd w:val="clear" w:color="auto" w:fill="FFFFFF" w:themeFill="background1"/>
        <w:spacing w:after="0" w:line="240" w:lineRule="auto"/>
        <w:jc w:val="both"/>
        <w:rPr>
          <w:rFonts w:eastAsia="Times New Roman"/>
          <w:lang w:eastAsia="sl-SI"/>
        </w:rPr>
      </w:pPr>
      <w:r>
        <w:rPr>
          <w:rFonts w:eastAsia="Times New Roman"/>
          <w:lang w:eastAsia="sl-SI"/>
        </w:rPr>
        <w:t xml:space="preserve">Ureditev upravljanja </w:t>
      </w:r>
      <w:r w:rsidR="00972862">
        <w:rPr>
          <w:rFonts w:eastAsia="Times New Roman"/>
          <w:lang w:eastAsia="sl-SI"/>
        </w:rPr>
        <w:t xml:space="preserve">in izvajanja </w:t>
      </w:r>
      <w:r>
        <w:rPr>
          <w:rFonts w:eastAsia="Times New Roman"/>
          <w:lang w:eastAsia="sl-SI"/>
        </w:rPr>
        <w:t>preventivnih vsebin na področju primarne ginekologije in porodništva</w:t>
      </w:r>
      <w:r w:rsidR="00972862">
        <w:rPr>
          <w:rFonts w:eastAsia="Times New Roman"/>
          <w:lang w:eastAsia="sl-SI"/>
        </w:rPr>
        <w:t>,  z namenom enakopravnega dostopa do storitev</w:t>
      </w:r>
    </w:p>
    <w:p w14:paraId="413BB279" w14:textId="0669EDE5" w:rsidR="00981797" w:rsidRPr="00633FDA" w:rsidRDefault="00981797" w:rsidP="00FA46FD">
      <w:pPr>
        <w:pStyle w:val="Naslov2"/>
      </w:pPr>
      <w:bookmarkStart w:id="78" w:name="_Toc157350781"/>
      <w:r w:rsidRPr="00633FDA">
        <w:t>P</w:t>
      </w:r>
      <w:r w:rsidR="00CF5B4A">
        <w:t>atronažno varstvo</w:t>
      </w:r>
      <w:bookmarkEnd w:id="78"/>
    </w:p>
    <w:p w14:paraId="076B7B10" w14:textId="32C31075" w:rsidR="0002159C" w:rsidRPr="00633FDA" w:rsidRDefault="00FC6286" w:rsidP="008207D1">
      <w:pPr>
        <w:jc w:val="both"/>
        <w:rPr>
          <w:b/>
          <w:bCs/>
          <w:u w:val="single"/>
        </w:rPr>
      </w:pPr>
      <w:r w:rsidRPr="00633FDA">
        <w:rPr>
          <w:b/>
          <w:bCs/>
          <w:u w:val="single"/>
        </w:rPr>
        <w:t>Opis stanja in ključni izzivi</w:t>
      </w:r>
    </w:p>
    <w:p w14:paraId="5E312BC1" w14:textId="58C39A7E" w:rsidR="0055334E" w:rsidRPr="00633FDA" w:rsidRDefault="00C71468">
      <w:pPr>
        <w:jc w:val="both"/>
      </w:pPr>
      <w:r w:rsidRPr="00633FDA">
        <w:t>Patronažno varstvo je posebna oblika zdravstvenega varstva, ki se izvaja na pacientovem domu, lokalni skupnosti ali na terenu.</w:t>
      </w:r>
      <w:r w:rsidRPr="008E05EC">
        <w:rPr>
          <w:rStyle w:val="Sprotnaopomba-sklic"/>
          <w:vertAlign w:val="superscript"/>
        </w:rPr>
        <w:t xml:space="preserve"> </w:t>
      </w:r>
      <w:r w:rsidR="008E05EC" w:rsidRPr="00633FDA">
        <w:rPr>
          <w:rStyle w:val="Sprotnaopomba-sklic"/>
          <w:vertAlign w:val="superscript"/>
        </w:rPr>
        <w:footnoteReference w:id="102"/>
      </w:r>
      <w:r w:rsidR="008E05EC">
        <w:t xml:space="preserve"> </w:t>
      </w:r>
      <w:r w:rsidR="00FE1D55" w:rsidRPr="00633FDA">
        <w:t>Obravnavajo posameznika in njegovo družino v vseh življenjskih obdobjih</w:t>
      </w:r>
      <w:r w:rsidR="00FE1D55" w:rsidRPr="00633FDA" w:rsidDel="00284A81">
        <w:t xml:space="preserve">, </w:t>
      </w:r>
      <w:r w:rsidR="002F6D0E">
        <w:t>od rojstva do smrti</w:t>
      </w:r>
      <w:r w:rsidR="00FE1D55" w:rsidRPr="00633FDA">
        <w:t>.</w:t>
      </w:r>
      <w:r w:rsidR="00E57274" w:rsidRPr="00633FDA">
        <w:t xml:space="preserve"> </w:t>
      </w:r>
      <w:r w:rsidR="00A4531E" w:rsidRPr="00633FDA">
        <w:t>DMS</w:t>
      </w:r>
      <w:r w:rsidR="00E57274" w:rsidRPr="00633FDA">
        <w:t xml:space="preserve"> v patronažnem varstvu so pri načrtovanju svojega dela samostojne</w:t>
      </w:r>
      <w:r w:rsidR="00A4531E" w:rsidRPr="00633FDA">
        <w:t>, p</w:t>
      </w:r>
      <w:r w:rsidR="00E57274" w:rsidRPr="00633FDA">
        <w:t xml:space="preserve">ri izvajanju diagnostično-terapevtskega programa, ki se izvaja v okviru zdravstvene nege na domu, </w:t>
      </w:r>
      <w:r w:rsidR="00A4531E" w:rsidRPr="00633FDA">
        <w:t xml:space="preserve">pa </w:t>
      </w:r>
      <w:r w:rsidR="00E57274" w:rsidRPr="00633FDA">
        <w:t>sodelujejo z zdravniki specialisti.</w:t>
      </w:r>
    </w:p>
    <w:p w14:paraId="75526C9D" w14:textId="24A9F689" w:rsidR="00D12CFF" w:rsidRPr="00633FDA" w:rsidRDefault="00D12CFF" w:rsidP="008207D1">
      <w:pPr>
        <w:jc w:val="both"/>
      </w:pPr>
      <w:r>
        <w:t>Posebnost patronažne zdravstvene dejavnosti je</w:t>
      </w:r>
      <w:r w:rsidR="006E73DC">
        <w:t xml:space="preserve"> </w:t>
      </w:r>
      <w:r>
        <w:t>geografska opredeljenost</w:t>
      </w:r>
      <w:r w:rsidR="00066266">
        <w:t>, kjer je posamezni izvajalec</w:t>
      </w:r>
      <w:r>
        <w:t xml:space="preserve"> odgovor</w:t>
      </w:r>
      <w:r w:rsidR="006E335B">
        <w:t>en</w:t>
      </w:r>
      <w:r>
        <w:t xml:space="preserve"> za prebivalce</w:t>
      </w:r>
      <w:r w:rsidR="007F2058">
        <w:t xml:space="preserve"> </w:t>
      </w:r>
      <w:r>
        <w:t>natančno določenega terenskega območja. Prav zato je predpogoj za izvajanje patronažne zdravstvene dejavnosti dobro poznavanje prebivalcev in kulturnih posebnostih okolja. Po</w:t>
      </w:r>
      <w:r w:rsidR="00665067">
        <w:t xml:space="preserve">trebno je </w:t>
      </w:r>
      <w:r>
        <w:t>ažurno spremlja</w:t>
      </w:r>
      <w:r w:rsidR="00665067">
        <w:t>nje</w:t>
      </w:r>
      <w:r>
        <w:t xml:space="preserve"> zdravstven</w:t>
      </w:r>
      <w:r w:rsidR="00665067">
        <w:t>e</w:t>
      </w:r>
      <w:r>
        <w:t xml:space="preserve"> in socialn</w:t>
      </w:r>
      <w:r w:rsidR="00665067">
        <w:t>e</w:t>
      </w:r>
      <w:r>
        <w:t xml:space="preserve"> problematik</w:t>
      </w:r>
      <w:r w:rsidR="00665067">
        <w:t xml:space="preserve">e, </w:t>
      </w:r>
      <w:r w:rsidR="00E21DD9">
        <w:t>kar narek</w:t>
      </w:r>
      <w:r>
        <w:t xml:space="preserve">uje </w:t>
      </w:r>
      <w:r w:rsidR="00E21DD9">
        <w:t>tesno</w:t>
      </w:r>
      <w:r>
        <w:t xml:space="preserve"> sodelovanje med predstavniki patronažnega zdravstvenega varstva z ostalimi zdravstvenimi dejavnostmi na primarnem nivoju in tudi s centri za socialno delo na pripadajočem geografskem območju.</w:t>
      </w:r>
      <w:r w:rsidR="00E21DD9" w:rsidRPr="008207D1">
        <w:rPr>
          <w:rStyle w:val="Sprotnaopomba-sklic"/>
          <w:vertAlign w:val="superscript"/>
        </w:rPr>
        <w:footnoteReference w:id="103"/>
      </w:r>
    </w:p>
    <w:p w14:paraId="66A9493C" w14:textId="70B6B3F6" w:rsidR="0002159C" w:rsidRPr="00633FDA" w:rsidRDefault="00242FAF" w:rsidP="008207D1">
      <w:pPr>
        <w:jc w:val="both"/>
        <w:rPr>
          <w:vertAlign w:val="superscript"/>
        </w:rPr>
      </w:pPr>
      <w:r w:rsidRPr="00633FDA">
        <w:t xml:space="preserve">Področja dela v patronažnem varstvu so zdravstveno socialna obravnava posameznika, družine in skupnosti: zdravstvena nega nosečnice, otročnice, novorojenčka in dojenčka na domu, kar uvrščamo med preventivno dejavnost, ter zdravstvena nega in </w:t>
      </w:r>
      <w:r w:rsidR="007458E2">
        <w:t>obravnava</w:t>
      </w:r>
      <w:r w:rsidRPr="00633FDA">
        <w:t xml:space="preserve"> pacienta na domu, kar spada med kurativno dejavnost.</w:t>
      </w:r>
      <w:r w:rsidR="00302A87" w:rsidRPr="00633FDA">
        <w:t xml:space="preserve"> V okviru projektov Model skupnostnega pristopa krepitve zdravja in zmanjševanja neenakosti v lokalnih skupnostih </w:t>
      </w:r>
      <w:r w:rsidR="00F27DBE">
        <w:t>(</w:t>
      </w:r>
      <w:r w:rsidR="00CD115D">
        <w:t>2017-2020)</w:t>
      </w:r>
      <w:r w:rsidR="004060E7" w:rsidRPr="008207D1">
        <w:rPr>
          <w:rStyle w:val="Sprotnaopomba-sklic"/>
          <w:vertAlign w:val="superscript"/>
        </w:rPr>
        <w:footnoteReference w:id="104"/>
      </w:r>
      <w:r w:rsidR="00302A87" w:rsidRPr="00633FDA">
        <w:t xml:space="preserve"> in Krepitev zdravja za vse </w:t>
      </w:r>
      <w:r w:rsidR="00CD115D">
        <w:t>(2018-20</w:t>
      </w:r>
      <w:r w:rsidR="00E16D95">
        <w:t>19</w:t>
      </w:r>
      <w:r w:rsidR="00CD115D">
        <w:t>)</w:t>
      </w:r>
      <w:r w:rsidR="00AF10BD" w:rsidRPr="008207D1">
        <w:rPr>
          <w:rStyle w:val="Sprotnaopomba-sklic"/>
          <w:vertAlign w:val="superscript"/>
        </w:rPr>
        <w:footnoteReference w:id="105"/>
      </w:r>
      <w:r w:rsidR="00302A87" w:rsidRPr="00633FDA">
        <w:t xml:space="preserve"> se </w:t>
      </w:r>
      <w:r w:rsidR="00E16D95">
        <w:t xml:space="preserve">je </w:t>
      </w:r>
      <w:r w:rsidR="00302A87" w:rsidRPr="00633FDA">
        <w:t>v 30 zdravstvenih domovih izvaja</w:t>
      </w:r>
      <w:r w:rsidR="00E16D95">
        <w:t>la</w:t>
      </w:r>
      <w:r w:rsidR="00302A87" w:rsidRPr="00633FDA">
        <w:t xml:space="preserve"> nadgradnja aktivnosti </w:t>
      </w:r>
      <w:r w:rsidR="004F1BFA" w:rsidRPr="004F1BFA">
        <w:t xml:space="preserve">preventivnih programov </w:t>
      </w:r>
      <w:r w:rsidR="00302A87" w:rsidRPr="00633FDA">
        <w:t>v patronažnem zdravstvenem varstvu</w:t>
      </w:r>
      <w:r w:rsidR="00E16D95">
        <w:t xml:space="preserve">,  </w:t>
      </w:r>
      <w:r w:rsidR="004C4AFB">
        <w:t>z vključitvijo lokalnih skupnosti</w:t>
      </w:r>
      <w:r w:rsidR="001D03A8">
        <w:t>.</w:t>
      </w:r>
    </w:p>
    <w:p w14:paraId="6F1CB381" w14:textId="0D385957" w:rsidR="007966DB" w:rsidRPr="00633FDA" w:rsidRDefault="007966DB" w:rsidP="008207D1">
      <w:pPr>
        <w:jc w:val="both"/>
      </w:pPr>
      <w:r w:rsidRPr="00633FDA">
        <w:t>Dostopnost prebivalcev do patronažnih storitev po Sloveniji se iz leta v leto izboljšuje, čeprav sta regijsko še vedno zelo različni tako struktura zaposlenih v patronažnem zdravstvenem varstvu</w:t>
      </w:r>
      <w:r w:rsidR="009D227F">
        <w:t>,</w:t>
      </w:r>
      <w:r w:rsidRPr="00633FDA">
        <w:t xml:space="preserve"> kot vsebina patronažne dejavnosti.</w:t>
      </w:r>
      <w:r w:rsidR="005D7516">
        <w:t xml:space="preserve"> Potrebno je krepiti samostojnost patronažne službe in omogočiti dodatna izobraževanja in prenos opravil z zdravnika na DMS.</w:t>
      </w:r>
      <w:r w:rsidR="00C9336A" w:rsidRPr="00FA46FD">
        <w:rPr>
          <w:rStyle w:val="Sprotnaopomba-sklic"/>
          <w:vertAlign w:val="superscript"/>
        </w:rPr>
        <w:footnoteReference w:id="106"/>
      </w:r>
    </w:p>
    <w:p w14:paraId="71C93819" w14:textId="7BC97817" w:rsidR="00B4754B" w:rsidRPr="00633FDA" w:rsidRDefault="00B4754B" w:rsidP="008207D1">
      <w:pPr>
        <w:pStyle w:val="Podnaslov"/>
        <w:jc w:val="both"/>
        <w:rPr>
          <w:b/>
          <w:iCs/>
          <w:lang w:eastAsia="sl-SI"/>
        </w:rPr>
      </w:pPr>
      <w:r w:rsidRPr="00633FDA">
        <w:t xml:space="preserve">Aktivnost </w:t>
      </w:r>
      <w:r w:rsidR="0076130F" w:rsidRPr="00633FDA">
        <w:t>1</w:t>
      </w:r>
      <w:r w:rsidR="00CE46CF">
        <w:t>6</w:t>
      </w:r>
      <w:r w:rsidRPr="00633FDA">
        <w:t xml:space="preserve">: Krepitev izvajanja </w:t>
      </w:r>
      <w:r w:rsidR="0076781D" w:rsidRPr="00633FDA">
        <w:t xml:space="preserve">dejavnosti </w:t>
      </w:r>
      <w:r w:rsidRPr="00633FDA">
        <w:t>na domu</w:t>
      </w:r>
      <w:r w:rsidR="00CE46CF">
        <w:t xml:space="preserve"> - u</w:t>
      </w:r>
      <w:r w:rsidRPr="00633FDA">
        <w:rPr>
          <w:iCs/>
          <w:lang w:eastAsia="sl-SI"/>
        </w:rPr>
        <w:t xml:space="preserve">krepi </w:t>
      </w:r>
    </w:p>
    <w:p w14:paraId="3A277336" w14:textId="72E82AB2" w:rsidR="00240F6E" w:rsidRPr="00B14B07" w:rsidRDefault="170051C4" w:rsidP="008207D1">
      <w:pPr>
        <w:pStyle w:val="Odstavekseznama"/>
        <w:numPr>
          <w:ilvl w:val="0"/>
          <w:numId w:val="22"/>
        </w:numPr>
        <w:jc w:val="both"/>
      </w:pPr>
      <w:r w:rsidRPr="00B14B07">
        <w:t xml:space="preserve">Oblikovanje geografske mreže terenov v patronažnem varstvu - razdelitev terenskih območij na urbana, </w:t>
      </w:r>
      <w:r w:rsidR="51754A6F" w:rsidRPr="00B14B07">
        <w:t>podeželska</w:t>
      </w:r>
      <w:r w:rsidRPr="00B14B07">
        <w:t xml:space="preserve"> in semi-</w:t>
      </w:r>
      <w:r w:rsidR="51754A6F" w:rsidRPr="00B14B07">
        <w:t>podeželska</w:t>
      </w:r>
      <w:r w:rsidR="1FA53F94" w:rsidRPr="00B14B07">
        <w:t xml:space="preserve"> .</w:t>
      </w:r>
    </w:p>
    <w:p w14:paraId="4F7A17E2" w14:textId="49F92D4F" w:rsidR="00B4754B" w:rsidRPr="00FA46FD" w:rsidRDefault="00B4754B" w:rsidP="008207D1">
      <w:pPr>
        <w:pStyle w:val="Odstavekseznama"/>
        <w:numPr>
          <w:ilvl w:val="0"/>
          <w:numId w:val="22"/>
        </w:numPr>
        <w:jc w:val="both"/>
        <w:rPr>
          <w:rStyle w:val="Pripombasklic"/>
          <w:sz w:val="21"/>
          <w:szCs w:val="21"/>
        </w:rPr>
      </w:pPr>
      <w:r w:rsidRPr="00FA46FD">
        <w:rPr>
          <w:rStyle w:val="Pripombasklic"/>
          <w:sz w:val="21"/>
          <w:szCs w:val="21"/>
        </w:rPr>
        <w:t>Priprava predloga za vključitev drugih kadrov v celostno zdravstveno obravnavo na domu</w:t>
      </w:r>
      <w:r w:rsidR="00B06B2A">
        <w:rPr>
          <w:rStyle w:val="Pripombasklic"/>
          <w:sz w:val="21"/>
          <w:szCs w:val="21"/>
        </w:rPr>
        <w:t>, npr. fizioterapevta, delovnega terapevta,…</w:t>
      </w:r>
    </w:p>
    <w:p w14:paraId="328B81B8" w14:textId="3FF01738" w:rsidR="00B62483" w:rsidRPr="00FA46FD" w:rsidRDefault="00B62483" w:rsidP="008207D1">
      <w:pPr>
        <w:pStyle w:val="Odstavekseznama"/>
        <w:numPr>
          <w:ilvl w:val="0"/>
          <w:numId w:val="22"/>
        </w:numPr>
        <w:jc w:val="both"/>
        <w:rPr>
          <w:rStyle w:val="Pripombasklic"/>
          <w:sz w:val="21"/>
          <w:szCs w:val="21"/>
        </w:rPr>
      </w:pPr>
      <w:r w:rsidRPr="00FA46FD">
        <w:rPr>
          <w:rStyle w:val="Pripombasklic"/>
          <w:sz w:val="21"/>
          <w:szCs w:val="21"/>
        </w:rPr>
        <w:t>Krepitev samostojnosti patronažne službe in</w:t>
      </w:r>
      <w:r w:rsidR="00B14B07">
        <w:rPr>
          <w:rStyle w:val="Pripombasklic"/>
          <w:sz w:val="21"/>
          <w:szCs w:val="21"/>
        </w:rPr>
        <w:t xml:space="preserve"> širitev k</w:t>
      </w:r>
      <w:r w:rsidR="00074EFF" w:rsidRPr="00FA46FD">
        <w:rPr>
          <w:rStyle w:val="Pripombasklic"/>
          <w:sz w:val="21"/>
          <w:szCs w:val="21"/>
        </w:rPr>
        <w:t>ompetenc</w:t>
      </w:r>
    </w:p>
    <w:p w14:paraId="7EDE1D3F" w14:textId="4522577B" w:rsidR="00E75AB3" w:rsidRPr="00633FDA" w:rsidRDefault="00E75AB3" w:rsidP="00FA46FD">
      <w:pPr>
        <w:pStyle w:val="Naslov2"/>
      </w:pPr>
      <w:bookmarkStart w:id="79" w:name="_Toc157350782"/>
      <w:r w:rsidRPr="00633FDA">
        <w:t>N</w:t>
      </w:r>
      <w:r w:rsidR="00CF5B4A">
        <w:t>ujna medicinska pomoč</w:t>
      </w:r>
      <w:bookmarkEnd w:id="79"/>
    </w:p>
    <w:p w14:paraId="0028AB54" w14:textId="45E388ED" w:rsidR="00FF1DE1" w:rsidRPr="00633FDA" w:rsidRDefault="00FC6286" w:rsidP="008207D1">
      <w:pPr>
        <w:jc w:val="both"/>
        <w:rPr>
          <w:b/>
          <w:bCs/>
          <w:u w:val="single"/>
        </w:rPr>
      </w:pPr>
      <w:r w:rsidRPr="00633FDA">
        <w:rPr>
          <w:b/>
          <w:bCs/>
          <w:u w:val="single"/>
        </w:rPr>
        <w:t>Opis stanja in ključni izzivi</w:t>
      </w:r>
    </w:p>
    <w:p w14:paraId="3287C067" w14:textId="44CE1C29" w:rsidR="00BF634D" w:rsidRPr="00633FDA" w:rsidRDefault="00F92369" w:rsidP="008207D1">
      <w:pPr>
        <w:jc w:val="both"/>
      </w:pPr>
      <w:r w:rsidRPr="00633FDA">
        <w:t xml:space="preserve">Sistem nujne medicinske pomoči je pomemben del zdravstva, ki skrbi za osebe vseh starosti </w:t>
      </w:r>
      <w:r w:rsidR="00074EFF">
        <w:t>24/7</w:t>
      </w:r>
      <w:r w:rsidRPr="00633FDA">
        <w:t xml:space="preserve">. </w:t>
      </w:r>
      <w:r w:rsidR="005973B8" w:rsidRPr="00633FDA">
        <w:t>Nujna medicinska pomoč (</w:t>
      </w:r>
      <w:r w:rsidR="00F104B3">
        <w:t>v nadaljnjem besedilu</w:t>
      </w:r>
      <w:r w:rsidR="001C091E">
        <w:t xml:space="preserve"> </w:t>
      </w:r>
      <w:r w:rsidR="005973B8" w:rsidRPr="00633FDA">
        <w:t xml:space="preserve">NMP) obsega izvajanje nujnih zdravstvenih storitev, katerih opustitev bi vodila v nepopravljivo in hudo okvaro zdravja ali smrt pacienta, pa tudi nujne prevoze pacientov. Izvajajo jo zunajbolnišnične službe NMP, mobilne enote in dežurne službe </w:t>
      </w:r>
      <w:r w:rsidR="00327D7C" w:rsidRPr="00633FDA">
        <w:t xml:space="preserve">na </w:t>
      </w:r>
      <w:r w:rsidR="007404A8" w:rsidRPr="00633FDA">
        <w:t>primarni ravni</w:t>
      </w:r>
      <w:r w:rsidR="005973B8" w:rsidRPr="00633FDA">
        <w:t xml:space="preserve"> ter bolnišnične službe NMP in urgentni centri</w:t>
      </w:r>
      <w:r w:rsidR="000E320E" w:rsidRPr="00633FDA">
        <w:t xml:space="preserve">. </w:t>
      </w:r>
      <w:r w:rsidR="00B75BF4" w:rsidRPr="00B75BF4">
        <w:t>Ena od oblik nudenja NMP v Sloveniji je  helikopterska nujna medicinska pomoč</w:t>
      </w:r>
      <w:r w:rsidR="00B75BF4">
        <w:t xml:space="preserve">. </w:t>
      </w:r>
      <w:r w:rsidR="000E320E" w:rsidRPr="00633FDA">
        <w:t>V</w:t>
      </w:r>
      <w:r w:rsidR="005973B8" w:rsidRPr="00633FDA">
        <w:t>si</w:t>
      </w:r>
      <w:r w:rsidR="000E320E" w:rsidRPr="00633FDA">
        <w:t xml:space="preserve"> so</w:t>
      </w:r>
      <w:r w:rsidR="005973B8" w:rsidRPr="00633FDA">
        <w:t xml:space="preserve"> sestavni del javne zdravstvene službe. </w:t>
      </w:r>
    </w:p>
    <w:p w14:paraId="53092BF8" w14:textId="7F044C57" w:rsidR="00C24495" w:rsidRPr="00633FDA" w:rsidRDefault="6D695B30" w:rsidP="008207D1">
      <w:pPr>
        <w:jc w:val="both"/>
      </w:pPr>
      <w:r w:rsidRPr="00633FDA">
        <w:t xml:space="preserve">V preteklosti je </w:t>
      </w:r>
      <w:r w:rsidR="7F1B08E8" w:rsidRPr="00633FDA">
        <w:t xml:space="preserve">izvajanje zunajbolnišnične NMP slonelo v celoti na </w:t>
      </w:r>
      <w:r w:rsidR="6627D85A" w:rsidRPr="00633FDA">
        <w:t xml:space="preserve">splošnih in </w:t>
      </w:r>
      <w:r w:rsidR="7F1B08E8" w:rsidRPr="00633FDA">
        <w:t>družinskih zdravnikih</w:t>
      </w:r>
      <w:r w:rsidR="58DB0F31" w:rsidRPr="00633FDA">
        <w:t>, vključevali so se tudi pediatri na primarni ravni</w:t>
      </w:r>
      <w:r w:rsidR="103CBBBD" w:rsidRPr="00633FDA">
        <w:t>. P</w:t>
      </w:r>
      <w:r w:rsidR="200092FA" w:rsidRPr="00633FDA">
        <w:t>o</w:t>
      </w:r>
      <w:r w:rsidR="103CBBBD" w:rsidRPr="00633FDA">
        <w:t xml:space="preserve"> letu 2008</w:t>
      </w:r>
      <w:r w:rsidR="5FC77B95" w:rsidRPr="00633FDA">
        <w:t xml:space="preserve"> s</w:t>
      </w:r>
      <w:r w:rsidR="37F61967">
        <w:t>e je</w:t>
      </w:r>
      <w:r w:rsidR="5FC77B95" w:rsidRPr="00633FDA">
        <w:t xml:space="preserve"> </w:t>
      </w:r>
      <w:r w:rsidR="5EEB2D3D" w:rsidRPr="00633FDA">
        <w:t xml:space="preserve">v Sloveniji </w:t>
      </w:r>
      <w:r w:rsidR="7D33E5C4" w:rsidRPr="00633FDA">
        <w:t>priče</w:t>
      </w:r>
      <w:r w:rsidR="37F61967">
        <w:t xml:space="preserve">la </w:t>
      </w:r>
      <w:r w:rsidR="7D33E5C4" w:rsidRPr="00633FDA">
        <w:t>izvajati specializacij</w:t>
      </w:r>
      <w:r w:rsidR="37F61967">
        <w:t>a</w:t>
      </w:r>
      <w:r w:rsidR="7D33E5C4" w:rsidRPr="00633FDA">
        <w:t xml:space="preserve"> iz urgentne medicine</w:t>
      </w:r>
      <w:r w:rsidR="15AFAB98">
        <w:t>,</w:t>
      </w:r>
      <w:r w:rsidR="5EEB2D3D" w:rsidRPr="00633FDA">
        <w:t xml:space="preserve"> </w:t>
      </w:r>
      <w:r w:rsidR="2EA0D7B5" w:rsidRPr="00633FDA">
        <w:t xml:space="preserve">z namenom kvalitetnejše </w:t>
      </w:r>
      <w:r w:rsidR="007458E2">
        <w:t>obravnave</w:t>
      </w:r>
      <w:r w:rsidR="2EA0D7B5" w:rsidRPr="00633FDA">
        <w:t xml:space="preserve"> urgentnih pacientov</w:t>
      </w:r>
      <w:r w:rsidR="2CF52F27" w:rsidRPr="00633FDA">
        <w:t xml:space="preserve"> </w:t>
      </w:r>
      <w:r w:rsidR="13668EF5">
        <w:t>in postopnega</w:t>
      </w:r>
      <w:r w:rsidR="2CF52F27" w:rsidRPr="00633FDA">
        <w:t xml:space="preserve"> </w:t>
      </w:r>
      <w:r w:rsidR="1BD762CF" w:rsidRPr="00633FDA">
        <w:t>prevze</w:t>
      </w:r>
      <w:r w:rsidR="35966C94">
        <w:t>ma</w:t>
      </w:r>
      <w:r w:rsidR="13668EF5">
        <w:t>nja</w:t>
      </w:r>
      <w:r w:rsidR="41BC5A4B" w:rsidRPr="00633FDA">
        <w:t xml:space="preserve"> nalog nudenja NMP tako v bolnišnicah</w:t>
      </w:r>
      <w:r w:rsidR="38C05BD4" w:rsidRPr="00633FDA">
        <w:t xml:space="preserve"> </w:t>
      </w:r>
      <w:r w:rsidR="3511E835" w:rsidRPr="00633FDA">
        <w:t xml:space="preserve">kot </w:t>
      </w:r>
      <w:r w:rsidR="74B366C4" w:rsidRPr="00633FDA">
        <w:t xml:space="preserve">izven njih. </w:t>
      </w:r>
      <w:r w:rsidR="08D8D0BA">
        <w:t>Na</w:t>
      </w:r>
      <w:r w:rsidR="1E997590">
        <w:t>men je</w:t>
      </w:r>
      <w:r w:rsidR="0043336D">
        <w:t xml:space="preserve"> </w:t>
      </w:r>
      <w:r w:rsidR="70000D8F" w:rsidRPr="00633FDA">
        <w:t>razbremeni</w:t>
      </w:r>
      <w:r w:rsidR="3E9A2824" w:rsidRPr="00633FDA">
        <w:t>ti</w:t>
      </w:r>
      <w:r w:rsidR="70000D8F" w:rsidRPr="00633FDA">
        <w:t xml:space="preserve"> družinske zdravnike</w:t>
      </w:r>
      <w:r w:rsidR="58DB0F31" w:rsidRPr="00633FDA">
        <w:t xml:space="preserve"> in pediatre na primarni ravni</w:t>
      </w:r>
      <w:r w:rsidR="70000D8F" w:rsidRPr="00633FDA">
        <w:t xml:space="preserve">, </w:t>
      </w:r>
      <w:r w:rsidR="15C65FD5" w:rsidRPr="00633FDA">
        <w:t>ki</w:t>
      </w:r>
      <w:r w:rsidR="3E05EE88">
        <w:t xml:space="preserve"> </w:t>
      </w:r>
      <w:r w:rsidR="524A2BFE" w:rsidRPr="00633FDA">
        <w:t xml:space="preserve">se </w:t>
      </w:r>
      <w:r w:rsidR="3E05EE88">
        <w:t xml:space="preserve">še vedno </w:t>
      </w:r>
      <w:r w:rsidR="10639DE4" w:rsidRPr="00633FDA">
        <w:t>vključ</w:t>
      </w:r>
      <w:r w:rsidR="3E05EE88">
        <w:t xml:space="preserve">ujejo </w:t>
      </w:r>
      <w:r w:rsidR="10639DE4" w:rsidRPr="00633FDA">
        <w:t>v sistem NMP</w:t>
      </w:r>
      <w:r w:rsidR="528FF28B" w:rsidRPr="00633FDA">
        <w:t>.</w:t>
      </w:r>
      <w:r w:rsidR="7D383B5B" w:rsidRPr="00633FDA">
        <w:t xml:space="preserve"> </w:t>
      </w:r>
      <w:r w:rsidR="3E05EE88">
        <w:t>O</w:t>
      </w:r>
      <w:r w:rsidR="47917E2B" w:rsidRPr="00633FDA">
        <w:t>b izgradnji urgentnih centrov</w:t>
      </w:r>
      <w:r w:rsidR="20F60210" w:rsidRPr="00633FDA">
        <w:t xml:space="preserve"> je bil v letu 2015 sprejet nov Pravilnik o</w:t>
      </w:r>
      <w:r w:rsidR="0519C9EF" w:rsidRPr="00633FDA">
        <w:t xml:space="preserve"> </w:t>
      </w:r>
      <w:r w:rsidR="20F60210" w:rsidRPr="00633FDA">
        <w:t>službi</w:t>
      </w:r>
      <w:r w:rsidR="0519C9EF" w:rsidRPr="00633FDA">
        <w:t xml:space="preserve"> </w:t>
      </w:r>
      <w:r w:rsidR="53D547F8">
        <w:t>nujne medicinske pomoči</w:t>
      </w:r>
      <w:r w:rsidR="00D6014B">
        <w:t>.</w:t>
      </w:r>
      <w:r w:rsidR="00CA0125" w:rsidRPr="00633FDA">
        <w:rPr>
          <w:rStyle w:val="Sprotnaopomba-sklic"/>
          <w:vertAlign w:val="superscript"/>
        </w:rPr>
        <w:footnoteReference w:id="107"/>
      </w:r>
      <w:r w:rsidR="68E7BDE0" w:rsidRPr="00633FDA">
        <w:t xml:space="preserve"> </w:t>
      </w:r>
      <w:r w:rsidR="219A7856" w:rsidRPr="00633FDA">
        <w:t xml:space="preserve">Pravilnik je </w:t>
      </w:r>
      <w:r w:rsidR="2F871BD8" w:rsidRPr="00633FDA">
        <w:t xml:space="preserve">kot nosilce dejavnosti </w:t>
      </w:r>
      <w:r w:rsidR="7793020B" w:rsidRPr="00633FDA">
        <w:t xml:space="preserve">opredelil </w:t>
      </w:r>
      <w:r w:rsidR="155958F4">
        <w:t xml:space="preserve">zdravnike specialiste </w:t>
      </w:r>
      <w:r w:rsidR="685F811B" w:rsidRPr="00633FDA">
        <w:t>urgentne</w:t>
      </w:r>
      <w:r w:rsidR="155958F4">
        <w:t xml:space="preserve"> medicine</w:t>
      </w:r>
      <w:r w:rsidR="2F871BD8" w:rsidRPr="00633FDA">
        <w:t xml:space="preserve"> in </w:t>
      </w:r>
      <w:r w:rsidR="45A3C4F8" w:rsidRPr="00633FDA">
        <w:t xml:space="preserve">dodatno </w:t>
      </w:r>
      <w:r w:rsidR="2F871BD8" w:rsidRPr="00633FDA">
        <w:t>usposobljene reševalce</w:t>
      </w:r>
      <w:r w:rsidR="2AAFBD92" w:rsidRPr="00633FDA">
        <w:t xml:space="preserve">, </w:t>
      </w:r>
      <w:r w:rsidR="454F9DB4" w:rsidRPr="00633FDA">
        <w:t>v</w:t>
      </w:r>
      <w:r w:rsidR="61D284EB">
        <w:t xml:space="preserve"> izvajanje zunajbolnišnične</w:t>
      </w:r>
      <w:r w:rsidR="61D284EB" w:rsidRPr="00633FDA">
        <w:t xml:space="preserve"> NMP pa se </w:t>
      </w:r>
      <w:r w:rsidR="5FED03CC" w:rsidRPr="00633FDA">
        <w:t xml:space="preserve">lahko </w:t>
      </w:r>
      <w:r w:rsidR="61D284EB" w:rsidRPr="00633FDA">
        <w:t xml:space="preserve">vključujejo tudi drugi zdravniki specialisti z opravljenim dodatnim usposabljanjem. </w:t>
      </w:r>
      <w:r w:rsidR="582E9DD1" w:rsidRPr="00633FDA">
        <w:t>Z</w:t>
      </w:r>
      <w:r w:rsidR="2AAFBD92" w:rsidRPr="00633FDA">
        <w:t>aradi interesov lokalnih skupnosti in nezaupanja</w:t>
      </w:r>
      <w:r w:rsidR="00D933DF">
        <w:t xml:space="preserve">, </w:t>
      </w:r>
      <w:r w:rsidR="2AAFBD92" w:rsidRPr="00633FDA">
        <w:t xml:space="preserve">predlagani sistem </w:t>
      </w:r>
      <w:r w:rsidR="1C72C31E" w:rsidRPr="00633FDA">
        <w:t>NMP</w:t>
      </w:r>
      <w:r w:rsidR="2AAFBD92" w:rsidRPr="00633FDA">
        <w:t xml:space="preserve"> </w:t>
      </w:r>
      <w:r w:rsidR="616DE6A7" w:rsidRPr="00633FDA">
        <w:t xml:space="preserve">še </w:t>
      </w:r>
      <w:r w:rsidR="553B75FA" w:rsidRPr="00633FDA">
        <w:t xml:space="preserve">ni </w:t>
      </w:r>
      <w:r w:rsidR="1BE03FA0" w:rsidRPr="00633FDA">
        <w:t xml:space="preserve">uspel </w:t>
      </w:r>
      <w:r w:rsidR="2C43DA77" w:rsidRPr="00633FDA">
        <w:t xml:space="preserve">v </w:t>
      </w:r>
      <w:r w:rsidR="2F467782" w:rsidRPr="00633FDA">
        <w:t xml:space="preserve">celoti vzpostaviti nove mreže enot. </w:t>
      </w:r>
      <w:r w:rsidR="3E05EE88">
        <w:t>D</w:t>
      </w:r>
      <w:r w:rsidR="456B097E" w:rsidRPr="00633FDA">
        <w:t>ispečersk</w:t>
      </w:r>
      <w:r w:rsidR="3E05EE88">
        <w:t>i</w:t>
      </w:r>
      <w:r w:rsidR="456B097E" w:rsidRPr="00633FDA">
        <w:t xml:space="preserve"> sistem</w:t>
      </w:r>
      <w:r w:rsidR="2FD3ED01" w:rsidRPr="00633FDA">
        <w:t xml:space="preserve"> zdravstva</w:t>
      </w:r>
      <w:r w:rsidR="3E05EE88">
        <w:t xml:space="preserve"> </w:t>
      </w:r>
      <w:r w:rsidR="743E860D">
        <w:t xml:space="preserve">bo </w:t>
      </w:r>
      <w:r w:rsidR="3E05EE88">
        <w:t>v polnem delovanju vzpostavljen v letu 202</w:t>
      </w:r>
      <w:r w:rsidR="479624CB">
        <w:t>4</w:t>
      </w:r>
      <w:r w:rsidR="00BD67AC">
        <w:t>.</w:t>
      </w:r>
      <w:r w:rsidR="00F2464C" w:rsidRPr="00633FDA">
        <w:rPr>
          <w:rStyle w:val="Sprotnaopomba-sklic"/>
          <w:vertAlign w:val="superscript"/>
        </w:rPr>
        <w:footnoteReference w:id="108"/>
      </w:r>
      <w:r w:rsidR="3E05EE88">
        <w:t xml:space="preserve"> kar bo pomembna osnova za zbiranje celovitih podatkov</w:t>
      </w:r>
      <w:r w:rsidR="7A5F3E5A" w:rsidRPr="00633FDA">
        <w:t xml:space="preserve"> </w:t>
      </w:r>
      <w:r w:rsidR="5356C13D" w:rsidRPr="00633FDA">
        <w:t xml:space="preserve">za objektivno analizo </w:t>
      </w:r>
      <w:r w:rsidR="35343D06" w:rsidRPr="00633FDA">
        <w:t>sistema</w:t>
      </w:r>
      <w:r w:rsidR="1B1F2F32" w:rsidRPr="00633FDA">
        <w:t xml:space="preserve"> in pripravo predloga </w:t>
      </w:r>
      <w:r w:rsidR="28443626" w:rsidRPr="00633FDA">
        <w:t xml:space="preserve">najbolj </w:t>
      </w:r>
      <w:r w:rsidR="55C43A76" w:rsidRPr="00633FDA">
        <w:t xml:space="preserve">optimalne mreže </w:t>
      </w:r>
      <w:r w:rsidR="064B1CA6" w:rsidRPr="00633FDA">
        <w:t>enot NMP</w:t>
      </w:r>
      <w:r w:rsidR="13048061" w:rsidRPr="00633FDA">
        <w:t>.</w:t>
      </w:r>
      <w:r w:rsidR="586F14CE" w:rsidRPr="00633FDA">
        <w:t xml:space="preserve"> </w:t>
      </w:r>
      <w:r w:rsidR="3ED17985" w:rsidRPr="00633FDA">
        <w:t>Trenutno imamo v Sloveniji neprekinjeno odprtih 5</w:t>
      </w:r>
      <w:r w:rsidR="5D8DB1A7" w:rsidRPr="00633FDA">
        <w:t>7</w:t>
      </w:r>
      <w:r w:rsidR="3ED17985" w:rsidRPr="00633FDA">
        <w:t xml:space="preserve"> lokacij, na katerih se izvaja NMP na terenu in v ambulantah</w:t>
      </w:r>
      <w:r w:rsidR="781A1BD5" w:rsidRPr="00633FDA">
        <w:t>.</w:t>
      </w:r>
      <w:r w:rsidR="3ED17985" w:rsidRPr="00633FDA">
        <w:t xml:space="preserve"> </w:t>
      </w:r>
      <w:r w:rsidR="7C3358EA">
        <w:t>Od tega je služba organizirana v 1</w:t>
      </w:r>
      <w:r w:rsidR="45B919D4">
        <w:t>0</w:t>
      </w:r>
      <w:r w:rsidR="7C3358EA">
        <w:t xml:space="preserve"> splošnih bolnišnicah in 2 kliničnih centrih v okviru delovanja urgentnega centra in na 45 lokacijah na primarni ravni v okviru delovanja enot NMP zdravstvenih  domov. </w:t>
      </w:r>
      <w:r w:rsidR="3ED17985" w:rsidRPr="00633FDA">
        <w:t>V dnevnem času je teh lokacij 6</w:t>
      </w:r>
      <w:r w:rsidR="0B5AB6D1" w:rsidRPr="00633FDA">
        <w:t>4</w:t>
      </w:r>
      <w:r w:rsidR="3ED17985" w:rsidRPr="00633FDA">
        <w:t>.</w:t>
      </w:r>
      <w:r w:rsidR="12353E73" w:rsidRPr="00633FDA">
        <w:t xml:space="preserve"> </w:t>
      </w:r>
    </w:p>
    <w:p w14:paraId="3BC18D79" w14:textId="25C12C2D" w:rsidR="005973B8" w:rsidRPr="00633FDA" w:rsidRDefault="63A4F125" w:rsidP="008207D1">
      <w:pPr>
        <w:jc w:val="both"/>
      </w:pPr>
      <w:r w:rsidRPr="00633FDA">
        <w:t xml:space="preserve">Nujna medicinska pomoč se v okviru bolnišnic zagotavlja v urgentnih centrih, kjer poteka neprekinjena urgentna </w:t>
      </w:r>
      <w:r w:rsidR="007458E2">
        <w:t>obravnava</w:t>
      </w:r>
      <w:r w:rsidRPr="00633FDA">
        <w:t xml:space="preserve"> vseh nujnih pacientov.</w:t>
      </w:r>
      <w:r w:rsidR="6E9BC709" w:rsidRPr="00633FDA">
        <w:t xml:space="preserve"> Mrežo sestavljajo urgentni centri v desetih regionalnih bolnišnicah (Brežice, Celje, Izola, Jesenice, </w:t>
      </w:r>
      <w:r w:rsidR="193F616A" w:rsidRPr="00633FDA">
        <w:t>Ptuj</w:t>
      </w:r>
      <w:r w:rsidR="00C12AD0">
        <w:t>,</w:t>
      </w:r>
      <w:r w:rsidR="6E9BC709" w:rsidRPr="00633FDA">
        <w:t xml:space="preserve"> Murska Sobota, Trbovlje, Slovenj Gradec, Novo mesto, Nova Gorica) in urgentni center UKC Ljubljana</w:t>
      </w:r>
      <w:r w:rsidR="675132F1" w:rsidRPr="00633FDA">
        <w:t xml:space="preserve"> in Maribor</w:t>
      </w:r>
      <w:r w:rsidR="6E9BC709" w:rsidRPr="00633FDA">
        <w:t>.</w:t>
      </w:r>
      <w:r w:rsidR="001A4297" w:rsidRPr="00633FDA">
        <w:rPr>
          <w:rStyle w:val="Sprotnaopomba-sklic"/>
          <w:vertAlign w:val="superscript"/>
        </w:rPr>
        <w:footnoteReference w:id="109"/>
      </w:r>
    </w:p>
    <w:p w14:paraId="77DD87EE" w14:textId="0F3F5D52" w:rsidR="00452CC0" w:rsidRPr="00633FDA" w:rsidRDefault="0D611174" w:rsidP="008207D1">
      <w:pPr>
        <w:jc w:val="both"/>
      </w:pPr>
      <w:r>
        <w:t xml:space="preserve">Reorganizacija službe nujne medicinske pomoči </w:t>
      </w:r>
      <w:r w:rsidR="0B57DF65">
        <w:t>predvideva</w:t>
      </w:r>
      <w:r w:rsidR="00BD67AC">
        <w:t xml:space="preserve"> </w:t>
      </w:r>
      <w:r w:rsidR="7D329091">
        <w:t xml:space="preserve">razmejitev </w:t>
      </w:r>
      <w:r w:rsidR="5694C9C1">
        <w:t>dela urgentnega</w:t>
      </w:r>
      <w:r w:rsidR="095129A4">
        <w:t xml:space="preserve"> in družinskega zdravnika</w:t>
      </w:r>
      <w:r w:rsidR="58DB0F31">
        <w:t xml:space="preserve"> ter pediatra na primarni ravni</w:t>
      </w:r>
      <w:r w:rsidR="1369E894">
        <w:t>,</w:t>
      </w:r>
      <w:r w:rsidR="5BAA305B">
        <w:t xml:space="preserve"> </w:t>
      </w:r>
      <w:r w:rsidR="553FBAE0">
        <w:t xml:space="preserve">vzpostavitev </w:t>
      </w:r>
      <w:r w:rsidR="37C3A0CA">
        <w:t>satelitskih urgentnih centrov</w:t>
      </w:r>
      <w:r w:rsidR="6612F5FB">
        <w:t xml:space="preserve"> (</w:t>
      </w:r>
      <w:r w:rsidR="00F104B3">
        <w:t>v nadaljnjem besedilu</w:t>
      </w:r>
      <w:r w:rsidR="6612F5FB">
        <w:t xml:space="preserve"> SUC)</w:t>
      </w:r>
      <w:r w:rsidR="37C3A0CA">
        <w:t xml:space="preserve">, </w:t>
      </w:r>
      <w:r w:rsidR="64E0D3CD">
        <w:t xml:space="preserve">ohranitev </w:t>
      </w:r>
      <w:r w:rsidR="19D348DF">
        <w:t>in krepitev</w:t>
      </w:r>
      <w:r w:rsidR="64E0D3CD">
        <w:t xml:space="preserve"> </w:t>
      </w:r>
      <w:r w:rsidR="723B460B">
        <w:t>mobilnih enot reševalcev</w:t>
      </w:r>
      <w:r w:rsidR="5E2E2429">
        <w:t xml:space="preserve"> in</w:t>
      </w:r>
      <w:r w:rsidR="5BAA305B">
        <w:t xml:space="preserve"> vzpostavitev</w:t>
      </w:r>
      <w:r w:rsidR="4A911834">
        <w:t xml:space="preserve"> </w:t>
      </w:r>
      <w:r w:rsidR="57C8F8F6">
        <w:t>mobilnih enot z</w:t>
      </w:r>
      <w:r w:rsidR="69C7E1FA">
        <w:t xml:space="preserve"> urgentnim zdravnikom</w:t>
      </w:r>
      <w:r w:rsidR="71DB2011">
        <w:t>.</w:t>
      </w:r>
      <w:r w:rsidR="00BD67AC" w:rsidRPr="00BD67AC">
        <w:rPr>
          <w:rStyle w:val="Sprotnaopomba-sklic"/>
          <w:vertAlign w:val="superscript"/>
        </w:rPr>
        <w:t xml:space="preserve"> </w:t>
      </w:r>
      <w:r w:rsidR="00BD67AC" w:rsidRPr="005C75C2">
        <w:rPr>
          <w:rStyle w:val="Sprotnaopomba-sklic"/>
          <w:vertAlign w:val="superscript"/>
        </w:rPr>
        <w:footnoteReference w:id="110"/>
      </w:r>
      <w:r w:rsidR="00BD67AC">
        <w:t xml:space="preserve"> </w:t>
      </w:r>
      <w:r w:rsidR="71DB2011">
        <w:t xml:space="preserve"> Celoten sistem bo deloval pod enotnim </w:t>
      </w:r>
      <w:r w:rsidR="6A61C345">
        <w:t>dispečerskim sistemom, ki prinaša enoten odziv na nivoju celotne države</w:t>
      </w:r>
      <w:r w:rsidR="69C7E1FA">
        <w:t xml:space="preserve"> </w:t>
      </w:r>
      <w:r w:rsidR="4817291A">
        <w:t>in</w:t>
      </w:r>
      <w:r>
        <w:t xml:space="preserve"> odpravo razlik med regijami v infrastrukturi za izvajanje NMP </w:t>
      </w:r>
      <w:r w:rsidR="00553581">
        <w:t>ter</w:t>
      </w:r>
      <w:r>
        <w:t xml:space="preserve"> zagotavlja uspešnost zdravljenja akutnih </w:t>
      </w:r>
      <w:r w:rsidR="7203E974">
        <w:t>stanj</w:t>
      </w:r>
      <w:r>
        <w:t>, ki zahtevajo hitro obravnavo.</w:t>
      </w:r>
    </w:p>
    <w:p w14:paraId="4DA7EA4D" w14:textId="6E1B7F87" w:rsidR="00470E43" w:rsidRPr="00633FDA" w:rsidRDefault="00470E43" w:rsidP="008207D1">
      <w:pPr>
        <w:pStyle w:val="Podnaslov"/>
        <w:jc w:val="both"/>
        <w:rPr>
          <w:b/>
          <w:bCs/>
          <w:iCs/>
        </w:rPr>
      </w:pPr>
      <w:bookmarkStart w:id="80" w:name="_Hlk89461273"/>
      <w:r w:rsidRPr="00633FDA">
        <w:t xml:space="preserve">Aktivnost </w:t>
      </w:r>
      <w:r w:rsidR="0076130F" w:rsidRPr="00633FDA">
        <w:t>1</w:t>
      </w:r>
      <w:r w:rsidR="00CE46CF">
        <w:t>7</w:t>
      </w:r>
      <w:r w:rsidRPr="00633FDA">
        <w:t xml:space="preserve">: Ureditev </w:t>
      </w:r>
      <w:r w:rsidR="008C5D6E" w:rsidRPr="00633FDA">
        <w:t>podro</w:t>
      </w:r>
      <w:r w:rsidR="00155061" w:rsidRPr="00633FDA">
        <w:t xml:space="preserve">čja NMP in </w:t>
      </w:r>
      <w:r w:rsidRPr="00633FDA">
        <w:t>vključevanja družinskih zdravnikov v sistem NMP</w:t>
      </w:r>
      <w:r w:rsidR="00CE46CF">
        <w:t xml:space="preserve"> – </w:t>
      </w:r>
      <w:bookmarkEnd w:id="80"/>
      <w:r w:rsidR="00CE46CF">
        <w:t>u</w:t>
      </w:r>
      <w:r w:rsidRPr="00633FDA">
        <w:rPr>
          <w:iCs/>
        </w:rPr>
        <w:t>krep</w:t>
      </w:r>
      <w:r w:rsidR="00CE46CF">
        <w:rPr>
          <w:iCs/>
        </w:rPr>
        <w:t>:</w:t>
      </w:r>
    </w:p>
    <w:p w14:paraId="57E6D3C1" w14:textId="7764933B" w:rsidR="00F849BF" w:rsidRPr="00635040" w:rsidRDefault="00382D5E" w:rsidP="008207D1">
      <w:pPr>
        <w:pStyle w:val="Odstavekseznama"/>
        <w:numPr>
          <w:ilvl w:val="0"/>
          <w:numId w:val="23"/>
        </w:numPr>
        <w:jc w:val="both"/>
      </w:pPr>
      <w:r w:rsidRPr="00633FDA">
        <w:rPr>
          <w:rFonts w:eastAsia="Times New Roman"/>
          <w:lang w:eastAsia="sl-SI"/>
        </w:rPr>
        <w:t xml:space="preserve">Vzpostavitev novega modela </w:t>
      </w:r>
      <w:r w:rsidR="0080531C" w:rsidRPr="00633FDA">
        <w:t>NMP</w:t>
      </w:r>
      <w:r w:rsidR="000969B0" w:rsidRPr="00633FDA">
        <w:t xml:space="preserve"> </w:t>
      </w:r>
      <w:r w:rsidR="000969B0" w:rsidRPr="00633FDA">
        <w:rPr>
          <w:rFonts w:eastAsia="Times New Roman"/>
          <w:lang w:eastAsia="sl-SI"/>
        </w:rPr>
        <w:t>v skladu s posodobljenim Pravilnikom o službi NMP</w:t>
      </w:r>
      <w:r w:rsidR="00F31F88">
        <w:rPr>
          <w:rFonts w:eastAsia="Times New Roman"/>
          <w:lang w:eastAsia="sl-SI"/>
        </w:rPr>
        <w:t>, vključno z ureditvijo pediatrične NMP</w:t>
      </w:r>
    </w:p>
    <w:p w14:paraId="39ADEC2F" w14:textId="3C4818FC" w:rsidR="005D1AF4" w:rsidRPr="008207D1" w:rsidRDefault="077B1EED" w:rsidP="008207D1">
      <w:pPr>
        <w:pStyle w:val="Odstavekseznama"/>
        <w:numPr>
          <w:ilvl w:val="0"/>
          <w:numId w:val="23"/>
        </w:numPr>
        <w:jc w:val="both"/>
      </w:pPr>
      <w:r w:rsidRPr="008207D1">
        <w:t xml:space="preserve">Dokončna </w:t>
      </w:r>
      <w:r w:rsidR="400D6A63" w:rsidRPr="008207D1">
        <w:t>r</w:t>
      </w:r>
      <w:r w:rsidR="3017A9FE" w:rsidRPr="008207D1">
        <w:t>ealizacija dispečerskega sistema</w:t>
      </w:r>
      <w:r w:rsidR="0AD1072E" w:rsidRPr="008207D1">
        <w:t xml:space="preserve"> zdravstva za koordinacijo ekip</w:t>
      </w:r>
      <w:r w:rsidR="3017A9FE" w:rsidRPr="008207D1">
        <w:t xml:space="preserve"> NMP </w:t>
      </w:r>
    </w:p>
    <w:p w14:paraId="74979677" w14:textId="4AB6E4F0" w:rsidR="00240F6E" w:rsidRPr="008207D1" w:rsidRDefault="00240F6E" w:rsidP="008207D1">
      <w:pPr>
        <w:pStyle w:val="Odstavekseznama"/>
        <w:numPr>
          <w:ilvl w:val="0"/>
          <w:numId w:val="23"/>
        </w:numPr>
        <w:jc w:val="both"/>
      </w:pPr>
      <w:r w:rsidRPr="008207D1">
        <w:t>Vzpostavitev sistema dežurnih ambulant</w:t>
      </w:r>
    </w:p>
    <w:p w14:paraId="18555553" w14:textId="6C7D0E8D" w:rsidR="003F5F96" w:rsidRPr="008207D1" w:rsidRDefault="305F02B7" w:rsidP="008207D1">
      <w:pPr>
        <w:pStyle w:val="Odstavekseznama"/>
        <w:numPr>
          <w:ilvl w:val="0"/>
          <w:numId w:val="23"/>
        </w:numPr>
        <w:jc w:val="both"/>
      </w:pPr>
      <w:r>
        <w:t xml:space="preserve">Vzpostavitev sistema organiziranja hišnih obiskov zaradi nenujnih stanj in za paliativno </w:t>
      </w:r>
      <w:r w:rsidR="007458E2">
        <w:t>obravnavo</w:t>
      </w:r>
    </w:p>
    <w:p w14:paraId="5CBB9A3A" w14:textId="40852E46" w:rsidR="00E75AB3" w:rsidRPr="00633FDA" w:rsidRDefault="00E75AB3" w:rsidP="00FA46FD">
      <w:pPr>
        <w:pStyle w:val="Naslov2"/>
      </w:pPr>
      <w:bookmarkStart w:id="81" w:name="_Toc157350783"/>
      <w:r w:rsidRPr="00633FDA">
        <w:t>D</w:t>
      </w:r>
      <w:r w:rsidR="00CF5B4A">
        <w:t>uševno zdravje</w:t>
      </w:r>
      <w:bookmarkEnd w:id="81"/>
    </w:p>
    <w:p w14:paraId="2667903E" w14:textId="7B1499F6" w:rsidR="002C5410" w:rsidRPr="00633FDA" w:rsidRDefault="00FC6286" w:rsidP="008207D1">
      <w:pPr>
        <w:keepNext/>
        <w:jc w:val="both"/>
        <w:rPr>
          <w:b/>
          <w:bCs/>
          <w:u w:val="single"/>
        </w:rPr>
      </w:pPr>
      <w:r w:rsidRPr="00633FDA">
        <w:rPr>
          <w:b/>
          <w:bCs/>
          <w:u w:val="single"/>
        </w:rPr>
        <w:t>Opis stanja in ključni izzivi</w:t>
      </w:r>
    </w:p>
    <w:p w14:paraId="2A5ADB6B" w14:textId="0CEBDED8" w:rsidR="00D50E64" w:rsidRDefault="00D50E64" w:rsidP="008207D1">
      <w:pPr>
        <w:keepNext/>
        <w:jc w:val="both"/>
      </w:pPr>
      <w:r>
        <w:t xml:space="preserve">Dobro duševno zdravje je temelj zdravja nasploh ter posledično socialne, družinske in gospodarske stabilnosti, družbene blaginje ter kakovosti življenja ljudi. </w:t>
      </w:r>
      <w:r w:rsidR="00AE40E9">
        <w:t xml:space="preserve">Zaradi </w:t>
      </w:r>
      <w:r w:rsidR="00810145">
        <w:t xml:space="preserve">vedno večjih </w:t>
      </w:r>
      <w:r w:rsidR="00AE40E9">
        <w:t>potreb</w:t>
      </w:r>
      <w:r w:rsidR="00810145">
        <w:t xml:space="preserve"> po</w:t>
      </w:r>
      <w:r>
        <w:t xml:space="preserve"> zagotavljanj</w:t>
      </w:r>
      <w:r w:rsidR="00810145">
        <w:t>u</w:t>
      </w:r>
      <w:r>
        <w:t xml:space="preserve"> storitev</w:t>
      </w:r>
      <w:r w:rsidR="00810145">
        <w:t xml:space="preserve"> na področju</w:t>
      </w:r>
      <w:r w:rsidR="00B0097A">
        <w:t xml:space="preserve"> duševnega zdravja</w:t>
      </w:r>
      <w:r>
        <w:t xml:space="preserve"> na ambulantni način in v skupnosti so se v skladu z </w:t>
      </w:r>
      <w:r w:rsidR="00B1118D" w:rsidRPr="00B1118D">
        <w:t>Resolucij</w:t>
      </w:r>
      <w:r w:rsidR="00B1118D">
        <w:t>o</w:t>
      </w:r>
      <w:r w:rsidR="00B1118D" w:rsidRPr="00B1118D">
        <w:t xml:space="preserve"> o nacionalnem programu duševnega zdravja 2018−2028</w:t>
      </w:r>
      <w:r w:rsidR="00B1118D">
        <w:t xml:space="preserve"> (</w:t>
      </w:r>
      <w:r w:rsidR="00F104B3">
        <w:t>v nadaljnjem besedilu</w:t>
      </w:r>
      <w:r w:rsidR="001F0560">
        <w:t xml:space="preserve"> </w:t>
      </w:r>
      <w:r>
        <w:t>ReNPDZ18–28</w:t>
      </w:r>
      <w:r w:rsidR="00B1118D">
        <w:t>)</w:t>
      </w:r>
      <w:r>
        <w:t xml:space="preserve"> pričeli ustanavljati na primarni ravni Centri za duševno zdravje</w:t>
      </w:r>
      <w:r w:rsidR="004E19D6">
        <w:t xml:space="preserve"> za odrasle (</w:t>
      </w:r>
      <w:r w:rsidR="00F104B3">
        <w:t>v nadaljnjem besedilu</w:t>
      </w:r>
      <w:r w:rsidR="004E19D6">
        <w:t xml:space="preserve"> CDZO</w:t>
      </w:r>
      <w:r w:rsidR="00424445">
        <w:t>)</w:t>
      </w:r>
      <w:r>
        <w:t xml:space="preserve"> </w:t>
      </w:r>
      <w:r w:rsidR="00424445">
        <w:t>in</w:t>
      </w:r>
      <w:r>
        <w:t xml:space="preserve"> </w:t>
      </w:r>
      <w:r w:rsidR="00424445">
        <w:t xml:space="preserve">Centri za duševno zdravje </w:t>
      </w:r>
      <w:r>
        <w:t>za otroke in mladostnike</w:t>
      </w:r>
      <w:r w:rsidR="00424445">
        <w:t xml:space="preserve"> (</w:t>
      </w:r>
      <w:r w:rsidR="00F104B3">
        <w:t>v nadaljnjem besedilu</w:t>
      </w:r>
      <w:r w:rsidR="00424445">
        <w:t xml:space="preserve"> CD</w:t>
      </w:r>
      <w:r w:rsidR="00B916DF">
        <w:t>ZOM)</w:t>
      </w:r>
      <w:r>
        <w:t xml:space="preserve">. Taka organizacija olajša takojšen dostop </w:t>
      </w:r>
      <w:r w:rsidR="004227B0">
        <w:t>brez napotitve in</w:t>
      </w:r>
      <w:r>
        <w:t xml:space="preserve"> brez doplačil. V obravnavo se vključujejo strokovni delavci različnih strok enakopravno v skladu s svojimi kompetencami. Gre za trend, ki ima podporo SZO in EU.</w:t>
      </w:r>
      <w:r w:rsidR="006610D2">
        <w:t xml:space="preserve"> Načrt</w:t>
      </w:r>
      <w:r w:rsidR="00C8378C">
        <w:t>uje se, da bo</w:t>
      </w:r>
      <w:r>
        <w:t xml:space="preserve"> </w:t>
      </w:r>
      <w:r w:rsidR="00C8378C">
        <w:t xml:space="preserve">do </w:t>
      </w:r>
      <w:r>
        <w:t>leta 2028 mreža centrov za duševno zdravje vzpostavljena, ne pa še polno kadrovsko zasedena.</w:t>
      </w:r>
    </w:p>
    <w:p w14:paraId="7AA07441" w14:textId="583EEEF6" w:rsidR="00D50E64" w:rsidRDefault="00D50E64" w:rsidP="008207D1">
      <w:pPr>
        <w:keepNext/>
        <w:jc w:val="both"/>
      </w:pPr>
      <w:r>
        <w:t>Za celostno obravnavo otrok in mladostnikov s težavami v duševnem zdravju ter za pravočasno in strokovno usmerjanje razvoja otrok je nujno</w:t>
      </w:r>
      <w:r w:rsidR="56F88085">
        <w:t xml:space="preserve"> omogočiti dobro </w:t>
      </w:r>
      <w:r>
        <w:t xml:space="preserve"> dostopnost do razširjene strokovne obravnave s strani vseh potrebnih strokovnih kadrov, in sicer kliničnega psihologa, logopeda, delovnega terapevta, nevrofizioterapevta, specialnega pedagoga, psihologa ter socialnega delavca. Mreža </w:t>
      </w:r>
      <w:r w:rsidR="007A3201">
        <w:t xml:space="preserve">vzpostavljenih </w:t>
      </w:r>
      <w:r>
        <w:t xml:space="preserve">CDZOM trenutno še ne ponuja </w:t>
      </w:r>
      <w:r w:rsidR="6352E555">
        <w:t>takojšnje</w:t>
      </w:r>
      <w:r>
        <w:t xml:space="preserve"> obravnave vsakemu otroku in mladostniku, prav tako še nima vzpostavljene mobilne službe za obravnave na domu, kadrovska pomanjkanja so pereč problem v večini centrov. Potrebno je izboljšati dostop do kakovostnih psihoterapevtskih storitev v okviru javne zdravstvene službe in izven nje. </w:t>
      </w:r>
    </w:p>
    <w:p w14:paraId="7898EBE4" w14:textId="4FD0C5F5" w:rsidR="00D50E64" w:rsidRDefault="00D50E64" w:rsidP="008207D1">
      <w:pPr>
        <w:keepNext/>
        <w:jc w:val="both"/>
      </w:pPr>
      <w:r>
        <w:t>Centri za duševno zdravje odraslih so odigrali pomembno vlogo v času pandemije novega korona virusa in v obdobju naravnih nesreč. V skupnostni obravnavi oseb z demenco pre</w:t>
      </w:r>
      <w:r w:rsidR="00B07175">
        <w:t>d</w:t>
      </w:r>
      <w:r>
        <w:t>stavljajo že polovico vseh vključenih uporabnikov. V ambulantni obravnavi pa se izkazuje, da več kot polovica uporabnikov potrebuje predvsem psihološko obravnavo. Čakalne dobe</w:t>
      </w:r>
      <w:r w:rsidR="34B8E23E">
        <w:t xml:space="preserve"> </w:t>
      </w:r>
      <w:r w:rsidR="04FD4921">
        <w:t>na prvo obravnavo</w:t>
      </w:r>
      <w:r>
        <w:t xml:space="preserve"> v mreži </w:t>
      </w:r>
      <w:r w:rsidR="00E54A2A">
        <w:t>CDZO</w:t>
      </w:r>
      <w:r>
        <w:t xml:space="preserve"> niso problem, večji problem se izkazuje na ravni sodelovanja med psihiatričnimi bolnišnicami in centri za duševno zdravje</w:t>
      </w:r>
      <w:r w:rsidR="5EF87AAB">
        <w:t xml:space="preserve"> pri zagotavljanju kontinuirane in specializirane obravnave odraslih s težavami v duševnem zdravju.</w:t>
      </w:r>
      <w:r w:rsidR="34B8E23E">
        <w:t xml:space="preserve"> </w:t>
      </w:r>
    </w:p>
    <w:p w14:paraId="5BFDE6D1" w14:textId="647249AA" w:rsidR="00FB6E2B" w:rsidRPr="00633FDA" w:rsidRDefault="00D50E64" w:rsidP="008207D1">
      <w:pPr>
        <w:jc w:val="both"/>
      </w:pPr>
      <w:r>
        <w:t>Področje duševnega zdravja ima svoj strateški dokument</w:t>
      </w:r>
      <w:r w:rsidR="00151AFC">
        <w:t xml:space="preserve"> </w:t>
      </w:r>
      <w:r w:rsidR="00151AFC" w:rsidRPr="00151AFC">
        <w:t>(ReNPDZ18–28)</w:t>
      </w:r>
      <w:r>
        <w:t xml:space="preserve">, v katerem so podrobneje opredeljeni strateški cilji na različnih področjih, zato v tem dokumentu tega ne naslavljamo. </w:t>
      </w:r>
    </w:p>
    <w:p w14:paraId="7DD2D486" w14:textId="6AAA9FD5" w:rsidR="007B1707" w:rsidRPr="00633FDA" w:rsidRDefault="007B1707" w:rsidP="00FA46FD">
      <w:pPr>
        <w:pStyle w:val="Naslov2"/>
      </w:pPr>
      <w:bookmarkStart w:id="82" w:name="_Toc157350784"/>
      <w:r w:rsidRPr="00633FDA">
        <w:t>P</w:t>
      </w:r>
      <w:r w:rsidR="00CF5B4A">
        <w:t>reventivna zdravstvena dejavnost</w:t>
      </w:r>
      <w:bookmarkEnd w:id="82"/>
    </w:p>
    <w:p w14:paraId="3E39CF6B" w14:textId="5FC51884" w:rsidR="00831187" w:rsidRPr="00633FDA" w:rsidRDefault="00D62A17" w:rsidP="008207D1">
      <w:pPr>
        <w:keepNext/>
        <w:jc w:val="both"/>
        <w:rPr>
          <w:b/>
          <w:bCs/>
          <w:u w:val="single"/>
        </w:rPr>
      </w:pPr>
      <w:r w:rsidRPr="00633FDA">
        <w:rPr>
          <w:b/>
          <w:bCs/>
          <w:u w:val="single"/>
        </w:rPr>
        <w:t xml:space="preserve">Opis stanja in </w:t>
      </w:r>
      <w:r w:rsidR="00FC6286" w:rsidRPr="00633FDA">
        <w:rPr>
          <w:b/>
          <w:bCs/>
          <w:u w:val="single"/>
        </w:rPr>
        <w:t>ključni izzivi</w:t>
      </w:r>
      <w:r w:rsidRPr="00633FDA">
        <w:rPr>
          <w:b/>
          <w:bCs/>
          <w:u w:val="single"/>
        </w:rPr>
        <w:t xml:space="preserve"> </w:t>
      </w:r>
    </w:p>
    <w:p w14:paraId="52C01F7C" w14:textId="5670EA58" w:rsidR="006158AD" w:rsidRDefault="00331A4F" w:rsidP="00C04AD8">
      <w:pPr>
        <w:jc w:val="both"/>
      </w:pPr>
      <w:r>
        <w:t xml:space="preserve">V Sloveniji OZD </w:t>
      </w:r>
      <w:r w:rsidR="00DF5F79">
        <w:t xml:space="preserve">s svojim konceptom zdravstvenega doma </w:t>
      </w:r>
      <w:r w:rsidR="34F990DC">
        <w:t xml:space="preserve">in skupnostnim pristopom </w:t>
      </w:r>
      <w:r>
        <w:t xml:space="preserve">že spodbuja </w:t>
      </w:r>
      <w:r w:rsidR="2445298D">
        <w:t xml:space="preserve">in udejanja </w:t>
      </w:r>
      <w:r>
        <w:t>v osebo oziroma v populacijo usmerjeno obravnavo.</w:t>
      </w:r>
      <w:r w:rsidR="00DF5F79">
        <w:t xml:space="preserve"> </w:t>
      </w:r>
      <w:r w:rsidR="00F82C00" w:rsidRPr="00F82C00">
        <w:t>Za učinkovito izvajanje preventivne dejavnosti je ključna tudi organizacija OZD, kjer delujejo zdravniki družinske medicine, pediatri in ginekologi, otroški in mladinski zobozdravniki, patronažne medicinske sestre ter centri za krepitev zdravja</w:t>
      </w:r>
      <w:r w:rsidR="00E52E8A">
        <w:t xml:space="preserve"> </w:t>
      </w:r>
      <w:r w:rsidR="00E424A7" w:rsidRPr="00E424A7">
        <w:t>(v nadaljnjem besedilu CKZ)</w:t>
      </w:r>
      <w:r w:rsidR="00F82C00" w:rsidRPr="00F82C00">
        <w:t xml:space="preserve"> in zdravstveno</w:t>
      </w:r>
      <w:r w:rsidR="006725E8">
        <w:t>-</w:t>
      </w:r>
      <w:r w:rsidR="00F82C00" w:rsidRPr="00F82C00">
        <w:t>vzgojni centri</w:t>
      </w:r>
      <w:r w:rsidR="00146836">
        <w:t xml:space="preserve"> </w:t>
      </w:r>
      <w:r w:rsidR="00146836" w:rsidRPr="00146836">
        <w:t xml:space="preserve">(v nadaljnjem besedilu </w:t>
      </w:r>
      <w:r w:rsidR="006C7B63">
        <w:t>ZVC</w:t>
      </w:r>
      <w:r w:rsidR="00146836" w:rsidRPr="00146836">
        <w:t>)</w:t>
      </w:r>
      <w:r w:rsidR="00F82C00" w:rsidRPr="00F82C00">
        <w:t xml:space="preserve"> na primarni ravni zdravstvenega varstva. </w:t>
      </w:r>
      <w:r w:rsidR="00C736D6" w:rsidRPr="00C736D6">
        <w:t>Pravilnik za izvajanje preventivnega zdravstvenega varstva na primarni ravni</w:t>
      </w:r>
      <w:r w:rsidR="008E7496">
        <w:t xml:space="preserve"> zagotavlja</w:t>
      </w:r>
      <w:r w:rsidR="00CF110E">
        <w:t xml:space="preserve"> preventivno zdravstveno varstvo na naslednjih področjih</w:t>
      </w:r>
      <w:r w:rsidR="00FB00B1">
        <w:t>:</w:t>
      </w:r>
      <w:r w:rsidR="00C04AD8">
        <w:t xml:space="preserve"> reproduktivno zdravstveno varstvo,</w:t>
      </w:r>
      <w:r w:rsidR="00FB00B1">
        <w:t xml:space="preserve"> </w:t>
      </w:r>
      <w:r w:rsidR="00C04AD8">
        <w:t>preventivno zdravstveno varstvo otrok, mladostnikov in študentov,</w:t>
      </w:r>
      <w:r w:rsidR="00FB00B1">
        <w:t xml:space="preserve"> </w:t>
      </w:r>
      <w:r w:rsidR="00C04AD8">
        <w:t>zobozdravstveno varstvo otrok in mladine,</w:t>
      </w:r>
      <w:r w:rsidR="00FB00B1">
        <w:t xml:space="preserve"> </w:t>
      </w:r>
      <w:r w:rsidR="00C04AD8">
        <w:t>preventivno zdravstveno varstvo odraslih oseb na primarni ravni,</w:t>
      </w:r>
      <w:r w:rsidR="00FB00B1">
        <w:t xml:space="preserve"> </w:t>
      </w:r>
      <w:r w:rsidR="00C04AD8">
        <w:t>zdravstveno varstvo za varovance obravnavane v patronažnem varstvu</w:t>
      </w:r>
      <w:r w:rsidR="00FB00B1">
        <w:t xml:space="preserve"> in </w:t>
      </w:r>
      <w:r w:rsidR="00C04AD8">
        <w:t>zdravstveno varstvo športnikov.</w:t>
      </w:r>
    </w:p>
    <w:p w14:paraId="1E712913" w14:textId="257C0A41" w:rsidR="006448A9" w:rsidRDefault="33E72A4D">
      <w:pPr>
        <w:spacing w:line="257" w:lineRule="auto"/>
        <w:jc w:val="both"/>
        <w:rPr>
          <w:rFonts w:eastAsia="Arial"/>
        </w:rPr>
      </w:pPr>
      <w:r w:rsidRPr="00303DE2">
        <w:t xml:space="preserve">Pomembna </w:t>
      </w:r>
      <w:r w:rsidR="71951B06" w:rsidRPr="00303DE2">
        <w:t>vsebinska in organizacijska</w:t>
      </w:r>
      <w:r w:rsidRPr="00303DE2">
        <w:t xml:space="preserve"> nadgradnja</w:t>
      </w:r>
      <w:r w:rsidR="6F04973E" w:rsidRPr="00303DE2">
        <w:t xml:space="preserve"> preventivnih aktivnosti </w:t>
      </w:r>
      <w:r w:rsidR="12F284C6" w:rsidRPr="00303DE2">
        <w:t xml:space="preserve">v </w:t>
      </w:r>
      <w:r w:rsidR="6F04973E" w:rsidRPr="00303DE2">
        <w:t>PZV je vzpostavit</w:t>
      </w:r>
      <w:r w:rsidR="54BFBB3C" w:rsidRPr="00303DE2">
        <w:t>ev</w:t>
      </w:r>
      <w:r w:rsidR="6F04973E" w:rsidRPr="00303DE2">
        <w:t xml:space="preserve"> </w:t>
      </w:r>
      <w:r w:rsidR="54BFBB3C" w:rsidRPr="00303DE2">
        <w:t>centrov</w:t>
      </w:r>
      <w:r w:rsidR="6F04973E" w:rsidRPr="00303DE2">
        <w:t xml:space="preserve"> za krepitev zdravja</w:t>
      </w:r>
      <w:r w:rsidR="536D2D4B" w:rsidRPr="00303DE2">
        <w:t>, ki so nasledi</w:t>
      </w:r>
      <w:r w:rsidR="40B4247C" w:rsidRPr="00303DE2">
        <w:t>li</w:t>
      </w:r>
      <w:r w:rsidR="536D2D4B" w:rsidRPr="00303DE2">
        <w:t xml:space="preserve"> zdra</w:t>
      </w:r>
      <w:r w:rsidR="4DCAFB27" w:rsidRPr="00303DE2">
        <w:t>vstveno-vzgojne centre (ZVC</w:t>
      </w:r>
      <w:r w:rsidR="18EA4A76" w:rsidRPr="00303DE2">
        <w:t xml:space="preserve">) </w:t>
      </w:r>
      <w:r w:rsidR="69012A84" w:rsidRPr="00303DE2">
        <w:t xml:space="preserve">in </w:t>
      </w:r>
      <w:r w:rsidR="18EA4A76" w:rsidRPr="00303DE2">
        <w:t>predstavljajo</w:t>
      </w:r>
      <w:r w:rsidR="4DBBC6B9" w:rsidRPr="00303DE2">
        <w:t xml:space="preserve"> samostojne enote zdravstvenega doma</w:t>
      </w:r>
      <w:r w:rsidR="00EE3BFB">
        <w:t>.</w:t>
      </w:r>
      <w:r w:rsidR="4DBBC6B9" w:rsidRPr="00303DE2">
        <w:t xml:space="preserve"> </w:t>
      </w:r>
      <w:r w:rsidR="00723916">
        <w:t>To s</w:t>
      </w:r>
      <w:r w:rsidR="13FA3356" w:rsidRPr="00303DE2">
        <w:t xml:space="preserve">o </w:t>
      </w:r>
      <w:r w:rsidR="4DBBC6B9" w:rsidRPr="00303DE2">
        <w:t>ključne organizacijske strukture na primarni ravni zdravstvenega varstva</w:t>
      </w:r>
      <w:r w:rsidR="446509E8" w:rsidRPr="00303DE2">
        <w:t>,</w:t>
      </w:r>
      <w:r w:rsidR="4DBBC6B9" w:rsidRPr="00303DE2">
        <w:t xml:space="preserve"> </w:t>
      </w:r>
      <w:r w:rsidR="006448A9" w:rsidRPr="006448A9">
        <w:rPr>
          <w:rFonts w:eastAsia="Arial"/>
        </w:rPr>
        <w:t xml:space="preserve">ki se povezujejo z zgoraj omenjenimi službami in strokovnjaki, s ciljem zagotavljanja zdravstveno vzgojne dejavnosti, ki je usmerjena v potrebe posameznikov. Pomembna naloga CKZ/ZVC je tudi vzpodbujanje k udeležbi na presejalnih programih in cepljenju. CKZ/ZVC je tudi povezovalno telo nevladnih organizacij na področju zdravja ter drugih deležnikov v lokalnem okolju, ki lahko prispevajo k boljšemu zdravju. </w:t>
      </w:r>
    </w:p>
    <w:p w14:paraId="00222804" w14:textId="07E99FE3" w:rsidR="0B177FFC" w:rsidRDefault="4323C737" w:rsidP="0B177FFC">
      <w:pPr>
        <w:jc w:val="both"/>
        <w:rPr>
          <w:sz w:val="16"/>
          <w:szCs w:val="16"/>
          <w:vertAlign w:val="superscript"/>
        </w:rPr>
      </w:pPr>
      <w:r w:rsidRPr="00FA46FD">
        <w:rPr>
          <w:rFonts w:eastAsia="Arial"/>
        </w:rPr>
        <w:t>Vzpostavljanje CKZ poteka od 2013 dalje, trenutno delujejo v 42 zdravstvenih domovih po Sloveniji,</w:t>
      </w:r>
      <w:r w:rsidR="00D6014B" w:rsidRPr="004D3768">
        <w:rPr>
          <w:rStyle w:val="Sprotnaopomba-sklic"/>
          <w:rFonts w:eastAsia="Arial"/>
          <w:vertAlign w:val="superscript"/>
        </w:rPr>
        <w:footnoteReference w:id="111"/>
      </w:r>
      <w:r w:rsidRPr="00FA46FD">
        <w:rPr>
          <w:rFonts w:eastAsia="Arial"/>
        </w:rPr>
        <w:t xml:space="preserve"> v preostalih 19 zdravstvenih domovih delujejo ZVC. Načrtuje se preoblikovanje še preostalih ZVC v CKZ. V CKZ poteka na posameznika osredotočena preventivna obravnava, ki vključuje skupinske delavnice in individualna svetovanja. V CKZjih obravnavajo otroke, mladostnike in odrasle, osebe z visokim tveganjem za razvoj kroničnih bolezni oziroma osebe, ki so že zbolele. Dejavnost CKZ je usmerjena v skupnost in v povezovanje vseh deležnikov, ki lahko v</w:t>
      </w:r>
      <w:r w:rsidR="00D6014B">
        <w:rPr>
          <w:rFonts w:eastAsia="Arial"/>
        </w:rPr>
        <w:t>p</w:t>
      </w:r>
      <w:r w:rsidRPr="00FA46FD">
        <w:rPr>
          <w:rFonts w:eastAsia="Arial"/>
        </w:rPr>
        <w:t>livajo na izboljšanje pogojev za zdravje v skupnosti.  Priložnost za izboljšavo obstaja v stalnem preverjanju ustreznosti vsebin in oblik dela v CKZ ter njihovo prilagajanje glede na potrebe starajoče se populacije in povečevanja števila kroničnih bolnikov in oseb, ki se po bolezni vračajo na delovno mesto. Prožno prilagajanje vsebin in oblik dela, ki so tudi dokazano učinkovite ter prilagajanje potrebam ljudi</w:t>
      </w:r>
      <w:r w:rsidR="00BD67AC">
        <w:rPr>
          <w:rFonts w:eastAsia="Arial"/>
        </w:rPr>
        <w:t xml:space="preserve"> in skupnosti</w:t>
      </w:r>
      <w:r w:rsidRPr="00FA46FD">
        <w:rPr>
          <w:rFonts w:eastAsia="Arial"/>
        </w:rPr>
        <w:t xml:space="preserve">, da bodo programi </w:t>
      </w:r>
      <w:r w:rsidR="00BD67AC">
        <w:rPr>
          <w:rFonts w:eastAsia="Arial"/>
        </w:rPr>
        <w:t xml:space="preserve">aktualni in </w:t>
      </w:r>
      <w:r w:rsidRPr="00FA46FD">
        <w:rPr>
          <w:rFonts w:eastAsia="Arial"/>
        </w:rPr>
        <w:t>zanimivi za paciente.</w:t>
      </w:r>
      <w:r w:rsidR="00DB78B5">
        <w:rPr>
          <w:rFonts w:eastAsia="Arial"/>
        </w:rPr>
        <w:t xml:space="preserve"> Trenutno vsebino dela v teh centrih določa NIJZ, za zaposlitev in realizacijo programa pa je odgovoren zdravstveni dom, kar je problematično v smislu nejasne odgovornosti in pristojnosti obeh inštitucij.</w:t>
      </w:r>
    </w:p>
    <w:p w14:paraId="263C2032" w14:textId="22FB65E7" w:rsidR="00174925" w:rsidRPr="00633FDA" w:rsidRDefault="001D0E33">
      <w:pPr>
        <w:spacing w:after="0"/>
        <w:jc w:val="both"/>
      </w:pPr>
      <w:bookmarkStart w:id="83" w:name="_Hlk89461503"/>
      <w:bookmarkStart w:id="84" w:name="_Hlk83845411"/>
      <w:r w:rsidRPr="00633FDA">
        <w:t>Za bodoči razvoj bo potrebna a</w:t>
      </w:r>
      <w:r w:rsidR="00F57687" w:rsidRPr="00633FDA">
        <w:t>naliza učinkovitosti obstoječih preventivnih dejavnosti in krepitve zdravja v vseh specifičnih dejavnostih</w:t>
      </w:r>
      <w:r w:rsidR="00F47236">
        <w:t>, jasnejša opredelitev vlog obeh inštitucij (NIJZ, ZD), boljše sodelovanje med njima in drugimi izvajalci (tudi zasebniki s koncesijo)</w:t>
      </w:r>
      <w:r w:rsidR="00F57687" w:rsidRPr="00633FDA">
        <w:t xml:space="preserve"> in </w:t>
      </w:r>
      <w:r w:rsidR="004D1BDF" w:rsidRPr="00633FDA">
        <w:t xml:space="preserve">uvedba </w:t>
      </w:r>
      <w:r w:rsidR="00F57687" w:rsidRPr="00633FDA">
        <w:t>prilagoditev</w:t>
      </w:r>
      <w:r w:rsidRPr="00633FDA">
        <w:t xml:space="preserve">. </w:t>
      </w:r>
      <w:r w:rsidR="00EE7339" w:rsidRPr="00633FDA">
        <w:t>NIJZ mora zagotavljati</w:t>
      </w:r>
      <w:r w:rsidR="007F06C5" w:rsidRPr="00633FDA">
        <w:t xml:space="preserve"> podpor</w:t>
      </w:r>
      <w:r w:rsidR="00EE7339" w:rsidRPr="00633FDA">
        <w:t>o</w:t>
      </w:r>
      <w:r w:rsidR="007F06C5" w:rsidRPr="00633FDA">
        <w:t xml:space="preserve"> razvoju inovativnih pristopov na področju preventive in  krepitve zdravja, vključno z analizo učinkovitosti</w:t>
      </w:r>
      <w:r w:rsidR="00F47236">
        <w:t>.</w:t>
      </w:r>
    </w:p>
    <w:p w14:paraId="4987EC22" w14:textId="77777777" w:rsidR="004375CC" w:rsidRPr="00633FDA" w:rsidRDefault="004375CC" w:rsidP="008207D1">
      <w:pPr>
        <w:spacing w:after="0"/>
        <w:jc w:val="both"/>
      </w:pPr>
    </w:p>
    <w:p w14:paraId="097895C8" w14:textId="7A84A22A" w:rsidR="00174925" w:rsidRPr="00633FDA" w:rsidRDefault="00174925" w:rsidP="00FA46FD">
      <w:pPr>
        <w:pStyle w:val="Podnaslov"/>
        <w:rPr>
          <w:i/>
        </w:rPr>
      </w:pPr>
      <w:bookmarkStart w:id="85" w:name="_Hlk89463618"/>
      <w:r w:rsidRPr="00633FDA">
        <w:t xml:space="preserve">Aktivnost </w:t>
      </w:r>
      <w:r w:rsidR="00CE46CF">
        <w:t>19</w:t>
      </w:r>
      <w:r w:rsidRPr="00633FDA">
        <w:t xml:space="preserve">: Okrepitev in nadgradnja preventivnih dejavnosti in krepitve zdravja v </w:t>
      </w:r>
      <w:bookmarkEnd w:id="85"/>
      <w:r w:rsidR="004D1BDF" w:rsidRPr="00633FDA">
        <w:t>PZV</w:t>
      </w:r>
      <w:r w:rsidR="00CE46CF">
        <w:t xml:space="preserve"> – u</w:t>
      </w:r>
      <w:r w:rsidRPr="00633FDA">
        <w:rPr>
          <w:iCs/>
        </w:rPr>
        <w:t>krepi</w:t>
      </w:r>
      <w:r w:rsidR="00CE46CF">
        <w:rPr>
          <w:iCs/>
        </w:rPr>
        <w:t>:</w:t>
      </w:r>
    </w:p>
    <w:p w14:paraId="19FFB10F" w14:textId="5146F5CB" w:rsidR="000D42ED" w:rsidRPr="00633FDA" w:rsidRDefault="000D42ED" w:rsidP="008207D1">
      <w:pPr>
        <w:pStyle w:val="Odstavekseznama"/>
        <w:numPr>
          <w:ilvl w:val="0"/>
          <w:numId w:val="25"/>
        </w:numPr>
        <w:jc w:val="both"/>
      </w:pPr>
      <w:r w:rsidRPr="00633FDA">
        <w:t>Uvedba</w:t>
      </w:r>
      <w:r w:rsidR="00174925" w:rsidRPr="00633FDA">
        <w:t xml:space="preserve"> kazalnikov kakovosti za oceno uspešnosti </w:t>
      </w:r>
      <w:r w:rsidR="00412FF9" w:rsidRPr="00633FDA">
        <w:t xml:space="preserve">preventivnih </w:t>
      </w:r>
      <w:r w:rsidR="00174925" w:rsidRPr="00633FDA">
        <w:t>program</w:t>
      </w:r>
      <w:r w:rsidR="00412FF9" w:rsidRPr="00633FDA">
        <w:t>ov</w:t>
      </w:r>
      <w:r w:rsidR="00174925" w:rsidRPr="00633FDA">
        <w:t xml:space="preserve"> </w:t>
      </w:r>
      <w:r w:rsidR="00412FF9" w:rsidRPr="00633FDA">
        <w:t>v PZV</w:t>
      </w:r>
      <w:r w:rsidRPr="00633FDA">
        <w:t xml:space="preserve"> </w:t>
      </w:r>
    </w:p>
    <w:p w14:paraId="70C557A4" w14:textId="7B33B955" w:rsidR="00174925" w:rsidRPr="00633FDA" w:rsidRDefault="00A32D83" w:rsidP="008207D1">
      <w:pPr>
        <w:pStyle w:val="Odstavekseznama"/>
        <w:numPr>
          <w:ilvl w:val="0"/>
          <w:numId w:val="25"/>
        </w:numPr>
        <w:jc w:val="both"/>
      </w:pPr>
      <w:r w:rsidRPr="00633FDA">
        <w:t>Posodobitev p</w:t>
      </w:r>
      <w:r w:rsidR="000D42ED" w:rsidRPr="00633FDA">
        <w:t>rotokol</w:t>
      </w:r>
      <w:r w:rsidRPr="00633FDA">
        <w:t>ov</w:t>
      </w:r>
      <w:r w:rsidR="000D42ED" w:rsidRPr="00633FDA">
        <w:t xml:space="preserve"> sodelovanja med NIJZ in nosilci posameznih dejavnosti v PZV</w:t>
      </w:r>
    </w:p>
    <w:p w14:paraId="120BFF0E" w14:textId="6DB40F4E" w:rsidR="00380EBC" w:rsidRDefault="00380EBC" w:rsidP="008207D1">
      <w:pPr>
        <w:pStyle w:val="Odstavekseznama"/>
        <w:numPr>
          <w:ilvl w:val="0"/>
          <w:numId w:val="25"/>
        </w:numPr>
        <w:jc w:val="both"/>
      </w:pPr>
      <w:r w:rsidRPr="00633FDA">
        <w:t>Opredelitev vloge OZD pri izvajanju javnozdravstvene dejavnosti</w:t>
      </w:r>
    </w:p>
    <w:p w14:paraId="749FAA2B" w14:textId="6DA3EB07" w:rsidR="00D13CB1" w:rsidRPr="00633FDA" w:rsidRDefault="009B6AF1" w:rsidP="00FA46FD">
      <w:pPr>
        <w:pStyle w:val="Naslov2"/>
      </w:pPr>
      <w:bookmarkStart w:id="86" w:name="_Toc157350785"/>
      <w:bookmarkEnd w:id="83"/>
      <w:bookmarkEnd w:id="84"/>
      <w:r w:rsidRPr="00633FDA">
        <w:t>R</w:t>
      </w:r>
      <w:r w:rsidR="00CF5B4A">
        <w:t xml:space="preserve">ehabilitacija, </w:t>
      </w:r>
      <w:r w:rsidR="00CF5B4A" w:rsidRPr="00BB10C8">
        <w:t>fizioterapija</w:t>
      </w:r>
      <w:r w:rsidR="00CF5B4A">
        <w:t xml:space="preserve"> in delovna terapija</w:t>
      </w:r>
      <w:bookmarkStart w:id="87" w:name="_Hlk150697618"/>
      <w:bookmarkEnd w:id="86"/>
    </w:p>
    <w:p w14:paraId="094D1DCE" w14:textId="6431EB49" w:rsidR="00064E02" w:rsidRPr="00633FDA" w:rsidRDefault="00FC6286" w:rsidP="008207D1">
      <w:pPr>
        <w:keepNext/>
        <w:jc w:val="both"/>
        <w:rPr>
          <w:b/>
          <w:bCs/>
          <w:u w:val="single"/>
        </w:rPr>
      </w:pPr>
      <w:r w:rsidRPr="00633FDA">
        <w:rPr>
          <w:b/>
          <w:bCs/>
          <w:u w:val="single"/>
        </w:rPr>
        <w:t>Opis stanja in ključni izzivi</w:t>
      </w:r>
    </w:p>
    <w:p w14:paraId="39DD9DC5" w14:textId="54BDAEDF" w:rsidR="00BF634D" w:rsidRPr="00633FDA" w:rsidRDefault="0046594D" w:rsidP="008207D1">
      <w:pPr>
        <w:jc w:val="both"/>
      </w:pPr>
      <w:r w:rsidRPr="00633FDA">
        <w:t>Področje fizikalne medicine in rehabilitacije</w:t>
      </w:r>
      <w:r w:rsidR="0021116C" w:rsidRPr="00633FDA">
        <w:t xml:space="preserve"> (</w:t>
      </w:r>
      <w:r w:rsidR="00F104B3">
        <w:t>v nadaljnjem besedilu</w:t>
      </w:r>
      <w:r w:rsidR="00246FD9">
        <w:t xml:space="preserve"> </w:t>
      </w:r>
      <w:r w:rsidR="0021116C" w:rsidRPr="00633FDA">
        <w:t>FRM)</w:t>
      </w:r>
      <w:r w:rsidRPr="00633FDA">
        <w:t xml:space="preserve"> je</w:t>
      </w:r>
      <w:r w:rsidR="00F90585" w:rsidRPr="00633FDA">
        <w:t xml:space="preserve"> usmerjen</w:t>
      </w:r>
      <w:r w:rsidRPr="00633FDA">
        <w:t>o</w:t>
      </w:r>
      <w:r w:rsidR="00F90585" w:rsidRPr="00633FDA">
        <w:t xml:space="preserve"> v vzpostavljanje funkcij in</w:t>
      </w:r>
      <w:r w:rsidRPr="00633FDA">
        <w:t xml:space="preserve"> </w:t>
      </w:r>
      <w:r w:rsidR="00F90585" w:rsidRPr="00633FDA">
        <w:t>omogočanje samostojnega življenja pri ljudeh vseh</w:t>
      </w:r>
      <w:r w:rsidR="004222ED" w:rsidRPr="00633FDA">
        <w:t xml:space="preserve"> </w:t>
      </w:r>
      <w:r w:rsidR="00F90585" w:rsidRPr="00633FDA">
        <w:t>starosti s posledicami bolezni ali poškodb gibalnega</w:t>
      </w:r>
      <w:r w:rsidR="004222ED" w:rsidRPr="00633FDA">
        <w:t xml:space="preserve"> </w:t>
      </w:r>
      <w:r w:rsidR="00F90585" w:rsidRPr="00633FDA">
        <w:t>sistema.</w:t>
      </w:r>
      <w:r w:rsidR="00FC4EBF" w:rsidRPr="00633FDA">
        <w:t xml:space="preserve"> Rehabilitacija lahko poteka v različnih ustanovah, od specializiranih rehabilitacijskih centrov in oddelkov v bolnišnicah do dnevnih bolnišnic in ustanov v lokalni skupnosti. </w:t>
      </w:r>
    </w:p>
    <w:p w14:paraId="652EDEC0" w14:textId="613CFB6D" w:rsidR="00B44F30" w:rsidRPr="00633FDA" w:rsidRDefault="00B44F30" w:rsidP="008207D1">
      <w:pPr>
        <w:jc w:val="both"/>
      </w:pPr>
      <w:r w:rsidRPr="00633FDA">
        <w:t>V Sloveniji imamo en terciarni center</w:t>
      </w:r>
      <w:r w:rsidR="004C41D4">
        <w:t xml:space="preserve"> za FRM</w:t>
      </w:r>
      <w:r w:rsidRPr="00633FDA">
        <w:t xml:space="preserve">. </w:t>
      </w:r>
      <w:r w:rsidR="008C27AF" w:rsidRPr="00633FDA">
        <w:t xml:space="preserve">Na sekundarni ravni poteka akutna rehabilitacijska obravnava v obeh </w:t>
      </w:r>
      <w:r w:rsidR="00B038EA" w:rsidRPr="00633FDA">
        <w:t xml:space="preserve">univerzitetnih </w:t>
      </w:r>
      <w:r w:rsidR="008C27AF" w:rsidRPr="00633FDA">
        <w:t>kliničnih centrih in splošnih bolnišnicah.</w:t>
      </w:r>
    </w:p>
    <w:p w14:paraId="17626B52" w14:textId="2374D468" w:rsidR="0021116C" w:rsidRPr="00633FDA" w:rsidRDefault="0021116C" w:rsidP="008207D1">
      <w:pPr>
        <w:jc w:val="both"/>
      </w:pPr>
      <w:r w:rsidRPr="00633FDA">
        <w:t>V vsej Sloveniji dela na primarni ravni manj kot deset specialistov FRM. Od ostalih članov rehabilitacijskega tima imamo številne fizioterapevte, psihologe in logopede. Vendar pa psihologi in logopedi na primarni ravni niso vključeni v rehabilitacijske time in mnogi tudi nimajo izkušenj z rehabilitacijo oseb. Na primarni ravni bi nujno potrebovali delovne terapevte, nujno pa je tudi, da bi lahko vsi člani rehabilitacijskega tima izvajali obravnavo na domu</w:t>
      </w:r>
      <w:r w:rsidR="007977B2">
        <w:t>, ena od možnosti je tudi telerehabilitacija</w:t>
      </w:r>
      <w:r w:rsidRPr="00633FDA">
        <w:t>.</w:t>
      </w:r>
      <w:r w:rsidRPr="00633FDA">
        <w:rPr>
          <w:rStyle w:val="Sprotnaopomba-sklic"/>
          <w:vertAlign w:val="superscript"/>
        </w:rPr>
        <w:footnoteReference w:id="112"/>
      </w:r>
    </w:p>
    <w:p w14:paraId="55EB8395" w14:textId="56085EA0" w:rsidR="008C27AF" w:rsidRPr="00633FDA" w:rsidRDefault="00677E34" w:rsidP="008207D1">
      <w:pPr>
        <w:jc w:val="both"/>
      </w:pPr>
      <w:r w:rsidRPr="00633FDA">
        <w:t>Vzpostavitev</w:t>
      </w:r>
      <w:r w:rsidR="004D0865" w:rsidRPr="00633FDA">
        <w:t xml:space="preserve"> in </w:t>
      </w:r>
      <w:r w:rsidR="003E78B5" w:rsidRPr="00633FDA">
        <w:t>delovanje</w:t>
      </w:r>
      <w:r w:rsidRPr="00633FDA">
        <w:t xml:space="preserve"> regijskih re</w:t>
      </w:r>
      <w:r w:rsidR="00CC2582">
        <w:t>h</w:t>
      </w:r>
      <w:r w:rsidRPr="00633FDA">
        <w:t>abilitacijskih centrov</w:t>
      </w:r>
      <w:r w:rsidR="003E78B5" w:rsidRPr="00633FDA">
        <w:t xml:space="preserve"> v PZV</w:t>
      </w:r>
      <w:r w:rsidRPr="00633FDA">
        <w:t xml:space="preserve"> </w:t>
      </w:r>
      <w:r w:rsidR="004D0865" w:rsidRPr="00633FDA">
        <w:t>bi pripomogl</w:t>
      </w:r>
      <w:r w:rsidR="00577E78" w:rsidRPr="00633FDA">
        <w:t xml:space="preserve">o k zmanjševanju dolgotrajnih bolniških staležev in hitrejšemu vračanju oseb s kostno-mišičnimi motnjami nazaj v delovno okolje. </w:t>
      </w:r>
    </w:p>
    <w:p w14:paraId="0E3E5863" w14:textId="61AEC4D9" w:rsidR="00A40E68" w:rsidRPr="00633FDA" w:rsidRDefault="0010498E" w:rsidP="00FA46FD">
      <w:pPr>
        <w:pStyle w:val="Podnaslov"/>
        <w:rPr>
          <w:i/>
        </w:rPr>
      </w:pPr>
      <w:r w:rsidRPr="00633FDA">
        <w:t xml:space="preserve">Aktivnost </w:t>
      </w:r>
      <w:r w:rsidR="006E7288" w:rsidRPr="00633FDA">
        <w:t>2</w:t>
      </w:r>
      <w:r w:rsidR="00CE46CF">
        <w:t>0</w:t>
      </w:r>
      <w:r w:rsidRPr="00633FDA">
        <w:t xml:space="preserve">: </w:t>
      </w:r>
      <w:r w:rsidR="009E15A8" w:rsidRPr="00633FDA">
        <w:t xml:space="preserve">Vzpostavitev regijskih rehabilitacijskih centrov </w:t>
      </w:r>
      <w:r w:rsidR="00233207" w:rsidRPr="00633FDA">
        <w:t>na primarni ravni zdravstvenega vars</w:t>
      </w:r>
      <w:r w:rsidR="00233207" w:rsidRPr="00CE46CF">
        <w:t>tva</w:t>
      </w:r>
      <w:r w:rsidR="00CE46CF" w:rsidRPr="00CE46CF">
        <w:t xml:space="preserve"> – u</w:t>
      </w:r>
      <w:r w:rsidR="00A40E68" w:rsidRPr="00CE46CF">
        <w:t>krepi</w:t>
      </w:r>
      <w:r w:rsidR="00CE46CF" w:rsidRPr="00CE46CF">
        <w:t>:</w:t>
      </w:r>
    </w:p>
    <w:p w14:paraId="027FDF0D" w14:textId="7E00039F" w:rsidR="005E2478" w:rsidRPr="00633FDA" w:rsidRDefault="003E73B8" w:rsidP="008207D1">
      <w:pPr>
        <w:pStyle w:val="Odstavekseznama"/>
        <w:numPr>
          <w:ilvl w:val="0"/>
          <w:numId w:val="26"/>
        </w:numPr>
        <w:jc w:val="both"/>
      </w:pPr>
      <w:r w:rsidRPr="00633FDA">
        <w:t xml:space="preserve">Vzpostavitev </w:t>
      </w:r>
      <w:r w:rsidR="005E2478" w:rsidRPr="00633FDA">
        <w:t>mreže rehabilitacijskih centrov</w:t>
      </w:r>
      <w:r w:rsidR="00DB34D0">
        <w:t xml:space="preserve"> </w:t>
      </w:r>
      <w:r w:rsidR="0041080B">
        <w:t>na primarni ravni</w:t>
      </w:r>
    </w:p>
    <w:p w14:paraId="2B278E79" w14:textId="1FE3A40C" w:rsidR="003E73B8" w:rsidRPr="00633FDA" w:rsidRDefault="0061471D" w:rsidP="008207D1">
      <w:pPr>
        <w:pStyle w:val="Odstavekseznama"/>
        <w:numPr>
          <w:ilvl w:val="0"/>
          <w:numId w:val="26"/>
        </w:numPr>
        <w:jc w:val="both"/>
      </w:pPr>
      <w:r w:rsidRPr="00633FDA">
        <w:t>Opredelitev</w:t>
      </w:r>
      <w:r w:rsidR="003E73B8" w:rsidRPr="00633FDA">
        <w:t xml:space="preserve"> proces</w:t>
      </w:r>
      <w:r w:rsidRPr="00633FDA">
        <w:t>ov</w:t>
      </w:r>
      <w:r w:rsidR="004972D7">
        <w:t>,</w:t>
      </w:r>
      <w:r w:rsidR="004972D7" w:rsidRPr="004972D7">
        <w:t xml:space="preserve"> števila zaposlenih in njihove izobrazbeno strukturo tako, da se bo lahko uspešno izvajalo vse potrebne zdravstvene dejavnosti </w:t>
      </w:r>
      <w:r w:rsidR="003E73B8" w:rsidRPr="00633FDA">
        <w:t xml:space="preserve">v </w:t>
      </w:r>
      <w:r w:rsidR="00380EBC" w:rsidRPr="00633FDA">
        <w:t>rehabilitacijskih centrih</w:t>
      </w:r>
    </w:p>
    <w:p w14:paraId="4CA784B9" w14:textId="0BEA8A37" w:rsidR="00306C2E" w:rsidRDefault="34E8122D" w:rsidP="008207D1">
      <w:pPr>
        <w:pStyle w:val="Odstavekseznama"/>
        <w:numPr>
          <w:ilvl w:val="0"/>
          <w:numId w:val="38"/>
        </w:numPr>
        <w:jc w:val="both"/>
      </w:pPr>
      <w:r>
        <w:t>Vzpostaviti pogoje za izvajanje</w:t>
      </w:r>
      <w:r w:rsidR="00193C78">
        <w:t xml:space="preserve"> </w:t>
      </w:r>
      <w:r w:rsidR="00306C2E" w:rsidRPr="00633FDA">
        <w:t xml:space="preserve">rehabilitacije na domu </w:t>
      </w:r>
    </w:p>
    <w:p w14:paraId="31EC306F" w14:textId="58063405" w:rsidR="00264432" w:rsidRPr="00633FDA" w:rsidRDefault="00264432" w:rsidP="00FA46FD">
      <w:pPr>
        <w:pStyle w:val="Naslov2"/>
      </w:pPr>
      <w:bookmarkStart w:id="88" w:name="_Toc157350786"/>
      <w:bookmarkEnd w:id="87"/>
      <w:r>
        <w:t>Lekarniška dejavnost</w:t>
      </w:r>
      <w:bookmarkEnd w:id="88"/>
    </w:p>
    <w:p w14:paraId="4D0AE2B9" w14:textId="77777777" w:rsidR="00264432" w:rsidRPr="00633FDA" w:rsidRDefault="00264432" w:rsidP="008207D1">
      <w:pPr>
        <w:keepNext/>
        <w:jc w:val="both"/>
        <w:rPr>
          <w:b/>
          <w:bCs/>
          <w:u w:val="single"/>
        </w:rPr>
      </w:pPr>
      <w:r w:rsidRPr="00633FDA">
        <w:rPr>
          <w:b/>
          <w:bCs/>
          <w:u w:val="single"/>
        </w:rPr>
        <w:t>Opis stanja in ključni izzivi</w:t>
      </w:r>
    </w:p>
    <w:p w14:paraId="39796A80" w14:textId="77777777" w:rsidR="000F1BB9" w:rsidRPr="00633FDA" w:rsidRDefault="000F1BB9" w:rsidP="000F1BB9">
      <w:pPr>
        <w:jc w:val="both"/>
      </w:pPr>
      <w:r>
        <w:t>Lekarniški strokovni delavci so neposredno dostopni, brez predhodnega naročanja, 24/7 vse dni v letu. Poleg preskrbe z zdravili, je namen lekarniške dejavnosti tudi svetovanje, podpora zdravljenju in ohranitev zdravja. Več kot 80 % vseh zdravstvenih intervencij je povezanih z uporabo zdravil. Nabor zdravil se povečuje, prav tako se povečuje število oseb, ki uporabljajo 5 ali več zdravil sočasno. Ustrezno svetovanje, preverjanje potencialnih součinkovanj in drugih potencialnih težav,  povezanih z uporabo zdravil je časovno in strokovno vedno bolj zahtevno.</w:t>
      </w:r>
    </w:p>
    <w:p w14:paraId="1F04CA3A" w14:textId="77777777" w:rsidR="00B07955" w:rsidRDefault="00B07955" w:rsidP="00B07955">
      <w:pPr>
        <w:jc w:val="both"/>
      </w:pPr>
      <w:r>
        <w:t xml:space="preserve">V Sloveniji je lekarniška mreža razporejena tako, da omogoča dober in enakopraven dostop do zdravil in storitev lekarniške dejavnosti po celotni državi, kar je zlasti pomembno za najbolj ranljive skupine prebivalcev. Mreža je opredeljena z demografskimi in geografskimi kriteriji, opredeljenimi v zakonu, ki ureja lekarniško dejavnost (ZLD-1). Spreminjanje pogojev za ustanovitev lekarn na primarni ravni lahko zelo poslabša dostopnost na oddaljenih področjih. </w:t>
      </w:r>
    </w:p>
    <w:p w14:paraId="5B1E79DF" w14:textId="398C1F61" w:rsidR="001A15D6" w:rsidRDefault="001A15D6" w:rsidP="008207D1">
      <w:pPr>
        <w:jc w:val="both"/>
      </w:pPr>
      <w:r>
        <w:t>Razvoj lekarniških storitev sledi potrebam pacientov in javnega zdravja. S celostno farmacevtsko obravnavo pacientov magistri farmacije izboljš</w:t>
      </w:r>
      <w:r w:rsidR="006F0947">
        <w:t>uje</w:t>
      </w:r>
      <w:r>
        <w:t xml:space="preserve">jo varnost in učinkovitost uporabe zdravil, izide zdravljenja in kakovost življenja ljudi. </w:t>
      </w:r>
      <w:r w:rsidR="00A752BF">
        <w:t>Farmacevti svetovalci so del ambulant PZV in izvajajo farmakoterapijski pregled zdravil</w:t>
      </w:r>
      <w:r w:rsidR="009C624A">
        <w:t>, v začetni fazi pilotnega projekta je odvisno predpisovanje v ambulantah farmacevtov svetovalcev.</w:t>
      </w:r>
      <w:r w:rsidR="00A752BF">
        <w:t xml:space="preserve"> </w:t>
      </w:r>
      <w:r>
        <w:t>Kot primer</w:t>
      </w:r>
      <w:r w:rsidR="00A752BF">
        <w:t xml:space="preserve"> nove, od leta 2023, uvedene dodatne</w:t>
      </w:r>
      <w:r>
        <w:t xml:space="preserve"> storitve</w:t>
      </w:r>
      <w:r w:rsidR="00A752BF">
        <w:t xml:space="preserve"> je</w:t>
      </w:r>
      <w:r>
        <w:t xml:space="preserve"> brezšivna skrb</w:t>
      </w:r>
      <w:r w:rsidR="00A752BF">
        <w:t xml:space="preserve">, </w:t>
      </w:r>
      <w:r>
        <w:t>k</w:t>
      </w:r>
      <w:r w:rsidR="008377AB">
        <w:t>i vključuje</w:t>
      </w:r>
      <w:r>
        <w:t xml:space="preserve"> pregled uporabe zdravil, kontrolni pregled </w:t>
      </w:r>
      <w:r w:rsidR="00A752BF">
        <w:t xml:space="preserve">in </w:t>
      </w:r>
      <w:r>
        <w:t>posodobitev osebne kartice zdravil</w:t>
      </w:r>
      <w:r w:rsidR="00A752BF">
        <w:t xml:space="preserve">. </w:t>
      </w:r>
      <w:r w:rsidR="00835B52">
        <w:t xml:space="preserve">Uvaja se </w:t>
      </w:r>
      <w:r>
        <w:t xml:space="preserve">premostitvena </w:t>
      </w:r>
      <w:r w:rsidR="00835B52">
        <w:t xml:space="preserve">(nujna) </w:t>
      </w:r>
      <w:r>
        <w:t>izdaja zdravila</w:t>
      </w:r>
      <w:r w:rsidR="00835B52">
        <w:t xml:space="preserve">, kjer bo magister farmacije </w:t>
      </w:r>
      <w:r w:rsidR="008778DE">
        <w:t xml:space="preserve">v lekarni </w:t>
      </w:r>
      <w:r w:rsidR="00835B52">
        <w:t>lahko</w:t>
      </w:r>
      <w:r w:rsidR="004972D7">
        <w:t xml:space="preserve"> samostojno</w:t>
      </w:r>
      <w:r w:rsidR="00835B52">
        <w:t xml:space="preserve"> izdal </w:t>
      </w:r>
      <w:r w:rsidR="008778DE">
        <w:t xml:space="preserve">po </w:t>
      </w:r>
      <w:r w:rsidR="00835B52">
        <w:t xml:space="preserve">eno škatlico zdravil. </w:t>
      </w:r>
      <w:r>
        <w:t>Obstajajo neizpodbitni dokazi o prednostih izvajanja cepljenja v lekarnah. Zaupanje, ki ga imajo pacienti v farmacevte, možnost neposrednega razgovora</w:t>
      </w:r>
      <w:r w:rsidR="00E74D85">
        <w:t>, pogosti stiki</w:t>
      </w:r>
      <w:r>
        <w:t xml:space="preserve"> in dostopnost so prednosti lekarn. </w:t>
      </w:r>
      <w:r w:rsidR="00E74D85">
        <w:t xml:space="preserve">Odpirajo se nove možnosti sodelovanja, ki posredno </w:t>
      </w:r>
      <w:r w:rsidR="006A0761">
        <w:t xml:space="preserve">lahko </w:t>
      </w:r>
      <w:r w:rsidR="00E74D85">
        <w:t>razbremenijo zdravnike in druge zdravstvene delavce, hkrati pa krepijo vlogo magistrov farmacije v zdravstvenem sistemu.</w:t>
      </w:r>
      <w:r w:rsidR="00BD59E7" w:rsidRPr="00FA46FD">
        <w:rPr>
          <w:rStyle w:val="Sprotnaopomba-sklic"/>
          <w:vertAlign w:val="superscript"/>
        </w:rPr>
        <w:footnoteReference w:id="113"/>
      </w:r>
    </w:p>
    <w:p w14:paraId="3B365760" w14:textId="5BF5EA9E" w:rsidR="001A15D6" w:rsidRDefault="001A15D6" w:rsidP="008207D1">
      <w:pPr>
        <w:jc w:val="both"/>
      </w:pPr>
      <w:r>
        <w:t>Zaradi vsega navedenega je potrebno pristopiti z ukrepi, ki bodo motivirali farmacevte, da iščejo zaposlitev v OZD, urediti ustrezno vrednotenje dela in odgovornosti ter omogočiti strokovni karierni razvoj (specializacije, specialna znanja)</w:t>
      </w:r>
      <w:r w:rsidR="000876F8">
        <w:t>.</w:t>
      </w:r>
    </w:p>
    <w:p w14:paraId="2EC2BEEA" w14:textId="77777777" w:rsidR="001A15D6" w:rsidRPr="00633FDA" w:rsidRDefault="001A15D6" w:rsidP="00FA46FD">
      <w:pPr>
        <w:pStyle w:val="Podnaslov"/>
        <w:rPr>
          <w:i/>
          <w:iCs/>
        </w:rPr>
      </w:pPr>
      <w:r w:rsidRPr="779A054E">
        <w:t>Aktivnost 21: Okrepitev in nadgradnja vloge  farmacevta v PZV – ukrepi:</w:t>
      </w:r>
    </w:p>
    <w:p w14:paraId="55901CBF" w14:textId="54BACA32" w:rsidR="001A15D6" w:rsidRPr="00C05AEF" w:rsidRDefault="001A15D6" w:rsidP="008207D1">
      <w:pPr>
        <w:pStyle w:val="Odstavekseznama"/>
        <w:numPr>
          <w:ilvl w:val="0"/>
          <w:numId w:val="50"/>
        </w:numPr>
        <w:jc w:val="both"/>
        <w:rPr>
          <w:rFonts w:eastAsia="Calibri"/>
        </w:rPr>
      </w:pPr>
      <w:r>
        <w:t xml:space="preserve">Vzpostavitev mreže </w:t>
      </w:r>
      <w:r w:rsidR="000109D9">
        <w:t xml:space="preserve">in krepitev </w:t>
      </w:r>
      <w:r>
        <w:t>kliničnih farmacevtov svetovalcev</w:t>
      </w:r>
      <w:r w:rsidR="000109D9">
        <w:t xml:space="preserve"> </w:t>
      </w:r>
      <w:r>
        <w:t>v PZ</w:t>
      </w:r>
      <w:r w:rsidR="000109D9">
        <w:t>V</w:t>
      </w:r>
      <w:r>
        <w:t>, ki postanejo del timov v PZ</w:t>
      </w:r>
      <w:r w:rsidR="000109D9">
        <w:t>V</w:t>
      </w:r>
    </w:p>
    <w:p w14:paraId="37059E1A" w14:textId="1C0C26BC" w:rsidR="00264432" w:rsidRDefault="00091D52" w:rsidP="00113B3E">
      <w:pPr>
        <w:pStyle w:val="Odstavekseznama"/>
        <w:numPr>
          <w:ilvl w:val="0"/>
          <w:numId w:val="50"/>
        </w:numPr>
        <w:jc w:val="both"/>
      </w:pPr>
      <w:r>
        <w:t xml:space="preserve">Aktivnejša vključitev, primerna umestitev in omogočanje pridobivanja novih znanj in kompetenc lekarniških farmacevtov </w:t>
      </w:r>
    </w:p>
    <w:p w14:paraId="62F1DE2A" w14:textId="11B420FE" w:rsidR="00264432" w:rsidRPr="00633FDA" w:rsidRDefault="00C645D9" w:rsidP="003951EE">
      <w:pPr>
        <w:pStyle w:val="Naslov2"/>
      </w:pPr>
      <w:bookmarkStart w:id="89" w:name="_Toc157350787"/>
      <w:r>
        <w:t>Zobozdravstveno varstvo</w:t>
      </w:r>
      <w:bookmarkEnd w:id="89"/>
    </w:p>
    <w:p w14:paraId="73E4EC5D" w14:textId="77777777" w:rsidR="00264432" w:rsidRPr="00633FDA" w:rsidRDefault="00264432" w:rsidP="008207D1">
      <w:pPr>
        <w:keepNext/>
        <w:jc w:val="both"/>
        <w:rPr>
          <w:b/>
          <w:bCs/>
          <w:u w:val="single"/>
        </w:rPr>
      </w:pPr>
      <w:r w:rsidRPr="00633FDA">
        <w:rPr>
          <w:b/>
          <w:bCs/>
          <w:u w:val="single"/>
        </w:rPr>
        <w:t>Opis stanja in ključni izzivi</w:t>
      </w:r>
    </w:p>
    <w:p w14:paraId="12870EF6" w14:textId="13C58B96" w:rsidR="00490959" w:rsidRDefault="00490959" w:rsidP="008207D1">
      <w:pPr>
        <w:jc w:val="both"/>
      </w:pPr>
      <w:r w:rsidRPr="00490959">
        <w:t xml:space="preserve">SZO </w:t>
      </w:r>
      <w:r w:rsidR="004972D7">
        <w:t xml:space="preserve">pravi, da </w:t>
      </w:r>
      <w:r w:rsidRPr="00490959">
        <w:t>je ustno zdravje neločljivi del splošnega zdravja in pomembno vpliva na blagostanje</w:t>
      </w:r>
      <w:r>
        <w:t xml:space="preserve"> in na </w:t>
      </w:r>
      <w:r w:rsidRPr="00490959">
        <w:t>kakovost življenja posameznika.</w:t>
      </w:r>
      <w:r>
        <w:t xml:space="preserve"> </w:t>
      </w:r>
      <w:r w:rsidRPr="00490959">
        <w:t>Slovenija spada med države, ki imajo relativno urejen sistem zobozdravstvenega varstva</w:t>
      </w:r>
      <w:r w:rsidR="004B48BA">
        <w:t>.</w:t>
      </w:r>
      <w:r w:rsidRPr="00490959">
        <w:t xml:space="preserve"> Preventivna zobozdravstvena dejavnost in predvsem lastna skrb za ustno zdravje lahko bistveno pripomorejo k ohranitvi in izboljšanju ustnega zdravja. Vlaganje sredstev in krepitev področja preventive ustnega zdravja sta učinkovit način zmanjševanja stroškovnega bremena ustnih in zobnih bolezni.</w:t>
      </w:r>
      <w:r>
        <w:t xml:space="preserve"> </w:t>
      </w:r>
    </w:p>
    <w:p w14:paraId="1CADFDA3" w14:textId="1C88BCB5" w:rsidR="00270342" w:rsidRDefault="00490959" w:rsidP="008207D1">
      <w:pPr>
        <w:jc w:val="both"/>
      </w:pPr>
      <w:r w:rsidRPr="00490959">
        <w:t>Celovita strategija razvoja zobozdravstva v Sloveniji z določitvijo mreže zobozdravstvene dejavnosti, opredelitvijo programa in prenovo modela financiranja zobozdravstvenih storitev ima podlago za sprejetje v Resoluciji o nacionalnem planu zdravstvenega varstva 2016–2025 »Skupaj za družbo zdravja« (ReNPZV16–25), ki med aktivnostmi za krepitev primarnega zdravstvenega varstva predvideva tudi ukrep sprejetja take strategije.</w:t>
      </w:r>
    </w:p>
    <w:p w14:paraId="422FA155" w14:textId="00D24466" w:rsidR="2EE90B48" w:rsidRDefault="00270342" w:rsidP="2EE90B48">
      <w:pPr>
        <w:jc w:val="both"/>
      </w:pPr>
      <w:r>
        <w:t xml:space="preserve">Skladno z usmeritvami v </w:t>
      </w:r>
      <w:r w:rsidRPr="00490959">
        <w:t>ReNPZV16–25</w:t>
      </w:r>
      <w:r>
        <w:t xml:space="preserve"> je bila izvedena </w:t>
      </w:r>
      <w:r w:rsidRPr="00270342">
        <w:t>analiz</w:t>
      </w:r>
      <w:r>
        <w:t>a</w:t>
      </w:r>
      <w:r w:rsidRPr="00270342">
        <w:t xml:space="preserve"> stanja posameznih področij zobozdravstva</w:t>
      </w:r>
      <w:r>
        <w:t>, ki je zajela</w:t>
      </w:r>
      <w:r w:rsidRPr="00270342">
        <w:t xml:space="preserve"> </w:t>
      </w:r>
      <w:r>
        <w:t>r</w:t>
      </w:r>
      <w:r w:rsidRPr="00270342">
        <w:t>azlične vidike kadrovske preskrbljenosti, financiranja, urejenosti zdravstvenega varstva, dostopnosti in skrbi za ustno zdravje</w:t>
      </w:r>
      <w:r>
        <w:t xml:space="preserve">. Na podlagi analize in usmeritev </w:t>
      </w:r>
      <w:r w:rsidRPr="00490959">
        <w:t>ReNPZV16–25</w:t>
      </w:r>
      <w:r>
        <w:t xml:space="preserve">  je bila pripravljena</w:t>
      </w:r>
      <w:r w:rsidRPr="00490959">
        <w:t xml:space="preserve"> </w:t>
      </w:r>
      <w:r w:rsidRPr="00270342">
        <w:t xml:space="preserve">Strategija </w:t>
      </w:r>
      <w:r w:rsidR="00B7253F" w:rsidRPr="00B7253F">
        <w:t>ustnega zdravja v Republiki Sloveniji za obdobje 2020–2030</w:t>
      </w:r>
      <w:r w:rsidR="00B07955">
        <w:t>,</w:t>
      </w:r>
      <w:r w:rsidR="006145F4" w:rsidRPr="003951EE">
        <w:rPr>
          <w:rStyle w:val="Sprotnaopomba-sklic"/>
          <w:vertAlign w:val="superscript"/>
        </w:rPr>
        <w:footnoteReference w:id="114"/>
      </w:r>
      <w:r>
        <w:t xml:space="preserve"> ki je bila potrjena na Zdravstvenem svetu na 12/2022 seji dne 17.5.2022.  </w:t>
      </w:r>
      <w:r w:rsidRPr="00270342">
        <w:t xml:space="preserve"> </w:t>
      </w:r>
    </w:p>
    <w:p w14:paraId="36AACC5D" w14:textId="5726D835" w:rsidR="0A2461BC" w:rsidRPr="00BB10C8" w:rsidRDefault="460E3035" w:rsidP="003951EE">
      <w:pPr>
        <w:pStyle w:val="Naslov2"/>
      </w:pPr>
      <w:bookmarkStart w:id="90" w:name="_Toc157350788"/>
      <w:r w:rsidRPr="003951EE">
        <w:rPr>
          <w:rStyle w:val="Naslov2Znak"/>
        </w:rPr>
        <w:t>Preprečevanje in zdravljenje odvisnosti od prepovedanih drog</w:t>
      </w:r>
      <w:r w:rsidR="0A2461BC" w:rsidRPr="003951EE" w:rsidDel="460E3035">
        <w:rPr>
          <w:rStyle w:val="Naslov2Znak"/>
        </w:rPr>
        <w:t xml:space="preserve"> na primarni zdravstveni ravni</w:t>
      </w:r>
      <w:bookmarkEnd w:id="90"/>
      <w:r w:rsidRPr="003951EE">
        <w:rPr>
          <w:rStyle w:val="Naslov2Znak"/>
        </w:rPr>
        <w:t xml:space="preserve"> </w:t>
      </w:r>
    </w:p>
    <w:p w14:paraId="482BED3C" w14:textId="3275D0BB" w:rsidR="0A2461BC" w:rsidRPr="003951EE" w:rsidRDefault="0A2461BC" w:rsidP="003951EE">
      <w:pPr>
        <w:spacing w:line="254" w:lineRule="auto"/>
        <w:jc w:val="both"/>
        <w:rPr>
          <w:rFonts w:eastAsia="Arial"/>
          <w:b/>
          <w:bCs/>
          <w:u w:val="single"/>
        </w:rPr>
      </w:pPr>
      <w:r w:rsidRPr="003951EE">
        <w:rPr>
          <w:rFonts w:eastAsia="Arial"/>
          <w:b/>
          <w:bCs/>
          <w:u w:val="single"/>
        </w:rPr>
        <w:t>Opis stanja in ključni izzivi</w:t>
      </w:r>
    </w:p>
    <w:p w14:paraId="541A725D" w14:textId="4EF28A73" w:rsidR="0A2461BC" w:rsidRPr="003951EE" w:rsidRDefault="00043407">
      <w:pPr>
        <w:spacing w:line="254" w:lineRule="auto"/>
        <w:jc w:val="both"/>
        <w:rPr>
          <w:rFonts w:eastAsia="Arial"/>
        </w:rPr>
      </w:pPr>
      <w:r w:rsidRPr="003951EE">
        <w:rPr>
          <w:rFonts w:eastAsia="Arial"/>
        </w:rPr>
        <w:t>Zdravljenje odvisnosti od prepovedanih drog poteka v zdravstvenih ustanovah skladno z zakonom, ki ureja zdravstveno dejavnost.</w:t>
      </w:r>
      <w:r w:rsidR="000B4C3E" w:rsidRPr="003951EE">
        <w:rPr>
          <w:rStyle w:val="Sprotnaopomba-sklic"/>
          <w:rFonts w:eastAsia="Arial"/>
          <w:vertAlign w:val="superscript"/>
        </w:rPr>
        <w:footnoteReference w:id="115"/>
      </w:r>
      <w:r w:rsidRPr="003951EE">
        <w:rPr>
          <w:rFonts w:eastAsia="Arial"/>
          <w:vertAlign w:val="superscript"/>
        </w:rPr>
        <w:t xml:space="preserve"> </w:t>
      </w:r>
      <w:r w:rsidRPr="003951EE">
        <w:rPr>
          <w:rFonts w:eastAsia="Arial"/>
        </w:rPr>
        <w:t>Uporabnike obravnavajo na primarni ravni zdravstvenega varstva v za to specializiranih centrih za preprečevanje in zdravljenje odvisnosti od prepovedanih drog (</w:t>
      </w:r>
      <w:r w:rsidR="000B4C3E" w:rsidRPr="003951EE">
        <w:rPr>
          <w:rFonts w:eastAsia="Arial"/>
        </w:rPr>
        <w:t xml:space="preserve">v nadaljevanju </w:t>
      </w:r>
      <w:r w:rsidRPr="003951EE">
        <w:rPr>
          <w:rFonts w:eastAsia="Arial"/>
        </w:rPr>
        <w:t xml:space="preserve">CPZOPD). </w:t>
      </w:r>
      <w:r w:rsidR="000B4C3E" w:rsidRPr="003951EE">
        <w:rPr>
          <w:rFonts w:eastAsia="Arial"/>
        </w:rPr>
        <w:t xml:space="preserve">V Sloveniji deluje </w:t>
      </w:r>
      <w:r w:rsidRPr="003951EE">
        <w:rPr>
          <w:rFonts w:eastAsia="Arial"/>
        </w:rPr>
        <w:t>dobro organiziran</w:t>
      </w:r>
      <w:r w:rsidR="000B4C3E" w:rsidRPr="003951EE">
        <w:rPr>
          <w:rFonts w:eastAsia="Arial"/>
        </w:rPr>
        <w:t>a</w:t>
      </w:r>
      <w:r w:rsidRPr="003951EE">
        <w:rPr>
          <w:rFonts w:eastAsia="Arial"/>
        </w:rPr>
        <w:t xml:space="preserve"> mrež</w:t>
      </w:r>
      <w:r w:rsidR="000B4C3E" w:rsidRPr="003951EE">
        <w:rPr>
          <w:rFonts w:eastAsia="Arial"/>
        </w:rPr>
        <w:t>a</w:t>
      </w:r>
      <w:r w:rsidRPr="003951EE">
        <w:rPr>
          <w:rFonts w:eastAsia="Arial"/>
        </w:rPr>
        <w:t xml:space="preserve"> dvajsetih CPZOPD, ki so umeščeni v organizacijsko strukturo zdravstvenih domov v območjih, kjer je problematika izrazitejša.</w:t>
      </w:r>
      <w:r w:rsidR="000B4C3E" w:rsidRPr="003951EE">
        <w:rPr>
          <w:rStyle w:val="Sprotnaopomba-sklic"/>
          <w:rFonts w:eastAsia="Arial"/>
          <w:vertAlign w:val="superscript"/>
        </w:rPr>
        <w:footnoteReference w:id="116"/>
      </w:r>
      <w:r w:rsidRPr="003951EE">
        <w:rPr>
          <w:rFonts w:eastAsia="Arial"/>
        </w:rPr>
        <w:t xml:space="preserve"> V okviru mreže se letno obravnava preko 3500 oseb, odvisnih od različnih psihoaktivnih snovi.. V to številko so zajeti vsi, od uporabnikov do njihovih svojcev in družinskih članov. Koordinacija </w:t>
      </w:r>
      <w:r w:rsidR="000B4C3E" w:rsidRPr="003951EE">
        <w:rPr>
          <w:rFonts w:eastAsia="Arial"/>
        </w:rPr>
        <w:t>CZOPD</w:t>
      </w:r>
      <w:r w:rsidR="00F47236">
        <w:rPr>
          <w:rFonts w:eastAsia="Arial"/>
        </w:rPr>
        <w:t xml:space="preserve"> </w:t>
      </w:r>
      <w:r w:rsidRPr="003951EE">
        <w:rPr>
          <w:rFonts w:eastAsia="Arial"/>
        </w:rPr>
        <w:t>se redno sestaja in oblikuje doktrino zdravljenja odvisnosti. V centrih je na voljo posvetovalnica za uporabnike drog in svojce, nudijo individualno, skupinsko in družinsko terapijo in pripravo na bolnišnično obravnavo. Nudijo pomoč pri rehabilitacijo in integraciji zdravljenih odvisnikov v družbo. Hkrati skrbijo za konzultacije za zdravstveno in socialno službo, patronažno službo in povezavo s terapevtskimi skupinami in skupinami za samopomoč, ambulantno detoksikacijo in programom zdravljenja z opioidnimi zdravili.</w:t>
      </w:r>
    </w:p>
    <w:p w14:paraId="5A0575F0" w14:textId="0CD84DE0" w:rsidR="00C073FF" w:rsidRPr="003951EE" w:rsidRDefault="007F5686" w:rsidP="003951EE">
      <w:pPr>
        <w:spacing w:line="254" w:lineRule="auto"/>
        <w:jc w:val="both"/>
        <w:rPr>
          <w:rFonts w:eastAsia="Arial"/>
        </w:rPr>
      </w:pPr>
      <w:r w:rsidRPr="003951EE">
        <w:rPr>
          <w:rFonts w:eastAsia="Arial"/>
        </w:rPr>
        <w:t>Akcijski načrt na področju drog za leti 2024-2025</w:t>
      </w:r>
      <w:r w:rsidR="00731D8A">
        <w:rPr>
          <w:rStyle w:val="Sprotnaopomba-sklic"/>
          <w:rFonts w:eastAsia="Arial"/>
        </w:rPr>
        <w:footnoteReference w:id="117"/>
      </w:r>
      <w:r w:rsidRPr="003951EE">
        <w:rPr>
          <w:rFonts w:eastAsia="Arial"/>
        </w:rPr>
        <w:t xml:space="preserve"> </w:t>
      </w:r>
      <w:r w:rsidR="005B7515" w:rsidRPr="003951EE">
        <w:rPr>
          <w:rFonts w:eastAsia="Arial"/>
        </w:rPr>
        <w:t xml:space="preserve">sledi smernicam </w:t>
      </w:r>
      <w:r w:rsidR="000B4C3E" w:rsidRPr="000B4C3E">
        <w:rPr>
          <w:rFonts w:eastAsia="Arial"/>
        </w:rPr>
        <w:t>Resolucij</w:t>
      </w:r>
      <w:r w:rsidR="000B4C3E">
        <w:rPr>
          <w:rFonts w:eastAsia="Arial"/>
        </w:rPr>
        <w:t>i</w:t>
      </w:r>
      <w:r w:rsidR="000B4C3E" w:rsidRPr="000B4C3E">
        <w:rPr>
          <w:rFonts w:eastAsia="Arial"/>
        </w:rPr>
        <w:t xml:space="preserve"> o nacionalnem programu na področju prepovedanih drog 2023–2030 </w:t>
      </w:r>
      <w:r w:rsidR="00731D8A" w:rsidRPr="00731D8A">
        <w:rPr>
          <w:rFonts w:eastAsia="Arial"/>
        </w:rPr>
        <w:t>(ReNPPD23–30)</w:t>
      </w:r>
      <w:r w:rsidR="00B07955">
        <w:rPr>
          <w:rFonts w:eastAsia="Arial"/>
        </w:rPr>
        <w:t>,</w:t>
      </w:r>
      <w:r w:rsidR="00731D8A" w:rsidRPr="003951EE">
        <w:rPr>
          <w:rStyle w:val="Sprotnaopomba-sklic"/>
          <w:rFonts w:eastAsia="Arial"/>
          <w:vertAlign w:val="superscript"/>
        </w:rPr>
        <w:footnoteReference w:id="118"/>
      </w:r>
      <w:r w:rsidR="005B7515" w:rsidRPr="003951EE">
        <w:rPr>
          <w:rFonts w:eastAsia="Arial"/>
        </w:rPr>
        <w:t xml:space="preserve"> zato ne navajamo specifičnih aktivnosti na tem področju.</w:t>
      </w:r>
    </w:p>
    <w:p w14:paraId="3A89E9FC" w14:textId="613047F7" w:rsidR="00E75AB3" w:rsidRPr="0093071E" w:rsidRDefault="00E75AB3" w:rsidP="00FA46FD">
      <w:pPr>
        <w:pStyle w:val="Naslov1"/>
      </w:pPr>
      <w:bookmarkStart w:id="91" w:name="_Toc156637640"/>
      <w:bookmarkStart w:id="92" w:name="_Toc157350789"/>
      <w:bookmarkEnd w:id="91"/>
      <w:r w:rsidRPr="0093071E">
        <w:t xml:space="preserve">SPREMLJANJE </w:t>
      </w:r>
      <w:r w:rsidR="6BE6B920" w:rsidRPr="0093071E">
        <w:t>IZVAJANJA STRATEGIJE</w:t>
      </w:r>
      <w:bookmarkEnd w:id="92"/>
      <w:r w:rsidRPr="0093071E">
        <w:t xml:space="preserve"> </w:t>
      </w:r>
    </w:p>
    <w:p w14:paraId="5BD54F54" w14:textId="3977AD76" w:rsidR="00233207" w:rsidRPr="00633FDA" w:rsidRDefault="00380EBC" w:rsidP="008207D1">
      <w:pPr>
        <w:jc w:val="both"/>
      </w:pPr>
      <w:r w:rsidRPr="00633FDA">
        <w:t xml:space="preserve">Samo z doslednim </w:t>
      </w:r>
      <w:r w:rsidR="00926B4E" w:rsidRPr="00633FDA">
        <w:t xml:space="preserve">spremljanjem </w:t>
      </w:r>
      <w:r w:rsidRPr="00633FDA">
        <w:t>i</w:t>
      </w:r>
      <w:r w:rsidR="001742D3" w:rsidRPr="00633FDA">
        <w:t>zvajanj</w:t>
      </w:r>
      <w:r w:rsidR="00926B4E" w:rsidRPr="00633FDA">
        <w:t>a</w:t>
      </w:r>
      <w:r w:rsidR="001742D3" w:rsidRPr="00633FDA">
        <w:t xml:space="preserve"> strategije </w:t>
      </w:r>
      <w:r w:rsidR="00926B4E" w:rsidRPr="00633FDA">
        <w:t xml:space="preserve">in </w:t>
      </w:r>
      <w:r w:rsidRPr="00633FDA">
        <w:t xml:space="preserve">ob ustrezni koordinaciji </w:t>
      </w:r>
      <w:r w:rsidR="00926B4E" w:rsidRPr="00633FDA">
        <w:t xml:space="preserve"> </w:t>
      </w:r>
      <w:r w:rsidR="001742D3" w:rsidRPr="00633FDA">
        <w:t>vseh deležnikov</w:t>
      </w:r>
      <w:r w:rsidR="00B9744A" w:rsidRPr="00633FDA">
        <w:t xml:space="preserve"> </w:t>
      </w:r>
      <w:r w:rsidR="00926B4E" w:rsidRPr="00633FDA">
        <w:t xml:space="preserve">pri njenem izvajanju bomo </w:t>
      </w:r>
      <w:r w:rsidRPr="00633FDA">
        <w:t xml:space="preserve">lahko </w:t>
      </w:r>
      <w:r w:rsidR="00926B4E" w:rsidRPr="00633FDA">
        <w:t xml:space="preserve">zagotovili uresničevanje zastavljenih ciljev razvoja zdravstvene dejavnosti na primarni ravni zdravstvene dejavnosti do leta 2031. </w:t>
      </w:r>
      <w:r w:rsidRPr="00633FDA">
        <w:t>Za</w:t>
      </w:r>
      <w:r w:rsidR="00926B4E" w:rsidRPr="00633FDA">
        <w:t xml:space="preserve"> ta namen</w:t>
      </w:r>
      <w:r w:rsidRPr="00633FDA">
        <w:t xml:space="preserve"> bo </w:t>
      </w:r>
      <w:r w:rsidR="001E5544">
        <w:t xml:space="preserve">v roku enega leta od sprejetja Strategije na Vladi, </w:t>
      </w:r>
      <w:r w:rsidRPr="00633FDA">
        <w:t>v</w:t>
      </w:r>
      <w:r w:rsidR="007E6618" w:rsidRPr="00633FDA">
        <w:t xml:space="preserve">zpostavljena koordinativna delovna skupina na ministrstvu za zdravje, ki bo </w:t>
      </w:r>
      <w:r w:rsidR="003C0485" w:rsidRPr="00633FDA">
        <w:t xml:space="preserve">zadolžena za </w:t>
      </w:r>
      <w:r w:rsidR="007E6618" w:rsidRPr="00633FDA">
        <w:t xml:space="preserve">pripravo </w:t>
      </w:r>
      <w:r w:rsidR="00233207" w:rsidRPr="00633FDA">
        <w:t>in spremljanje</w:t>
      </w:r>
      <w:r w:rsidR="007E6618" w:rsidRPr="00633FDA">
        <w:t xml:space="preserve"> (dvoletnih) </w:t>
      </w:r>
      <w:r w:rsidR="00B07955">
        <w:t>akcijskih</w:t>
      </w:r>
      <w:r w:rsidR="007E6618" w:rsidRPr="00633FDA">
        <w:t xml:space="preserve"> načrtov</w:t>
      </w:r>
      <w:r w:rsidR="00233207" w:rsidRPr="00633FDA">
        <w:t xml:space="preserve"> in poročanje o izvajanju</w:t>
      </w:r>
      <w:r w:rsidR="006E1122" w:rsidRPr="00633FDA">
        <w:t xml:space="preserve">.  </w:t>
      </w:r>
    </w:p>
    <w:p w14:paraId="2AF3842C" w14:textId="10378A34" w:rsidR="001742D3" w:rsidRPr="00633FDA" w:rsidRDefault="00233207" w:rsidP="008207D1">
      <w:pPr>
        <w:jc w:val="both"/>
      </w:pPr>
      <w:r w:rsidRPr="00633FDA">
        <w:t xml:space="preserve">Minister za zdravje bo imenoval </w:t>
      </w:r>
      <w:r w:rsidR="00926B4E" w:rsidRPr="00633FDA">
        <w:t xml:space="preserve">tudi </w:t>
      </w:r>
      <w:r w:rsidRPr="00633FDA">
        <w:t>usmerjevalni odbo</w:t>
      </w:r>
      <w:r w:rsidR="00B07955">
        <w:t>r</w:t>
      </w:r>
      <w:r w:rsidRPr="00633FDA">
        <w:t xml:space="preserve">, ki bo </w:t>
      </w:r>
      <w:r w:rsidR="00B038EA" w:rsidRPr="00633FDA">
        <w:t xml:space="preserve">spremljal </w:t>
      </w:r>
      <w:r w:rsidRPr="00633FDA">
        <w:t xml:space="preserve">uresničevanje ciljev </w:t>
      </w:r>
      <w:r w:rsidR="00F47236">
        <w:t>S</w:t>
      </w:r>
      <w:r w:rsidRPr="00633FDA">
        <w:t>trategije</w:t>
      </w:r>
      <w:r w:rsidR="00F47236">
        <w:t xml:space="preserve"> in akcijskih načrtov na podlagi te Strategije</w:t>
      </w:r>
      <w:r w:rsidRPr="00633FDA">
        <w:t xml:space="preserve"> in bo vključeval predstavnike uporabnikov, izvajalcev, plačnika in stroke.</w:t>
      </w:r>
    </w:p>
    <w:p w14:paraId="64E96304" w14:textId="77777777" w:rsidR="006D1B85" w:rsidRDefault="006D1B85">
      <w:pPr>
        <w:rPr>
          <w:b/>
          <w:bCs/>
          <w:sz w:val="28"/>
          <w:szCs w:val="28"/>
        </w:rPr>
      </w:pPr>
      <w:r>
        <w:br w:type="page"/>
      </w:r>
    </w:p>
    <w:p w14:paraId="3917B727" w14:textId="77C53E06" w:rsidR="00181C76" w:rsidRPr="00633FDA" w:rsidRDefault="00181C76" w:rsidP="00FA46FD">
      <w:pPr>
        <w:pStyle w:val="Naslov1"/>
      </w:pPr>
      <w:bookmarkStart w:id="93" w:name="_Toc157350790"/>
      <w:r w:rsidRPr="00633FDA">
        <w:t>PRILOG</w:t>
      </w:r>
      <w:r w:rsidR="00633FDA">
        <w:t>A</w:t>
      </w:r>
      <w:bookmarkEnd w:id="93"/>
    </w:p>
    <w:p w14:paraId="17048ECE" w14:textId="5C5D0C3B" w:rsidR="00774EE7" w:rsidRPr="00FB52DC" w:rsidRDefault="00774EE7" w:rsidP="008207D1">
      <w:pPr>
        <w:jc w:val="both"/>
        <w:rPr>
          <w:b/>
        </w:rPr>
      </w:pPr>
      <w:r w:rsidRPr="0B177FFC">
        <w:rPr>
          <w:b/>
        </w:rPr>
        <w:t>Pregled kazalnikov in ciljnih vrednosti</w:t>
      </w:r>
    </w:p>
    <w:tbl>
      <w:tblPr>
        <w:tblStyle w:val="Tabelamrea"/>
        <w:tblW w:w="9062" w:type="dxa"/>
        <w:tblLayout w:type="fixed"/>
        <w:tblLook w:val="04A0" w:firstRow="1" w:lastRow="0" w:firstColumn="1" w:lastColumn="0" w:noHBand="0" w:noVBand="1"/>
      </w:tblPr>
      <w:tblGrid>
        <w:gridCol w:w="917"/>
        <w:gridCol w:w="2764"/>
        <w:gridCol w:w="1076"/>
        <w:gridCol w:w="1076"/>
        <w:gridCol w:w="1076"/>
        <w:gridCol w:w="1076"/>
        <w:gridCol w:w="1077"/>
      </w:tblGrid>
      <w:tr w:rsidR="008C6285" w:rsidRPr="00322290" w14:paraId="15CF7B5C" w14:textId="77777777" w:rsidTr="00F078A4">
        <w:trPr>
          <w:cantSplit/>
          <w:trHeight w:val="300"/>
          <w:tblHeader/>
        </w:trPr>
        <w:tc>
          <w:tcPr>
            <w:tcW w:w="917" w:type="dxa"/>
          </w:tcPr>
          <w:p w14:paraId="24E72DC9" w14:textId="77777777" w:rsidR="00774EE7" w:rsidRPr="00774EE7" w:rsidRDefault="00774EE7" w:rsidP="00F078A4">
            <w:pPr>
              <w:jc w:val="center"/>
              <w:rPr>
                <w:sz w:val="18"/>
                <w:szCs w:val="18"/>
              </w:rPr>
            </w:pPr>
            <w:r w:rsidRPr="00774EE7">
              <w:rPr>
                <w:sz w:val="18"/>
                <w:szCs w:val="18"/>
              </w:rPr>
              <w:t>Strateški cilj ali področje</w:t>
            </w:r>
          </w:p>
        </w:tc>
        <w:tc>
          <w:tcPr>
            <w:tcW w:w="2764" w:type="dxa"/>
          </w:tcPr>
          <w:p w14:paraId="53D42D4B" w14:textId="21856BE9" w:rsidR="00774EE7" w:rsidRPr="00774EE7" w:rsidRDefault="00774EE7" w:rsidP="008207D1">
            <w:pPr>
              <w:jc w:val="both"/>
              <w:rPr>
                <w:sz w:val="18"/>
                <w:szCs w:val="18"/>
              </w:rPr>
            </w:pPr>
            <w:r w:rsidRPr="00774EE7">
              <w:rPr>
                <w:sz w:val="18"/>
                <w:szCs w:val="18"/>
              </w:rPr>
              <w:t xml:space="preserve">Kazalnik </w:t>
            </w:r>
            <w:r w:rsidR="7D216F65" w:rsidRPr="0B177FFC">
              <w:rPr>
                <w:sz w:val="18"/>
                <w:szCs w:val="18"/>
              </w:rPr>
              <w:t>u</w:t>
            </w:r>
            <w:r w:rsidR="6F05E3A1" w:rsidRPr="0B177FFC">
              <w:rPr>
                <w:sz w:val="18"/>
                <w:szCs w:val="18"/>
              </w:rPr>
              <w:t>činka</w:t>
            </w:r>
          </w:p>
        </w:tc>
        <w:tc>
          <w:tcPr>
            <w:tcW w:w="1076" w:type="dxa"/>
          </w:tcPr>
          <w:p w14:paraId="0DDA75B5" w14:textId="77777777" w:rsidR="00774EE7" w:rsidRPr="00774EE7" w:rsidRDefault="00774EE7" w:rsidP="008207D1">
            <w:pPr>
              <w:jc w:val="both"/>
              <w:rPr>
                <w:sz w:val="18"/>
                <w:szCs w:val="18"/>
              </w:rPr>
            </w:pPr>
            <w:r w:rsidRPr="00774EE7">
              <w:rPr>
                <w:sz w:val="18"/>
                <w:szCs w:val="18"/>
              </w:rPr>
              <w:t>Merska enota</w:t>
            </w:r>
          </w:p>
        </w:tc>
        <w:tc>
          <w:tcPr>
            <w:tcW w:w="1076" w:type="dxa"/>
          </w:tcPr>
          <w:p w14:paraId="10E263F8" w14:textId="3B0CBD99" w:rsidR="00774EE7" w:rsidRPr="00774EE7" w:rsidRDefault="00774EE7" w:rsidP="008207D1">
            <w:pPr>
              <w:jc w:val="both"/>
              <w:rPr>
                <w:sz w:val="18"/>
                <w:szCs w:val="18"/>
              </w:rPr>
            </w:pPr>
            <w:r w:rsidRPr="00774EE7">
              <w:rPr>
                <w:sz w:val="18"/>
                <w:szCs w:val="18"/>
              </w:rPr>
              <w:t xml:space="preserve">Izhodiščna vrednost v letu </w:t>
            </w:r>
            <w:r w:rsidRPr="4426C86A">
              <w:rPr>
                <w:sz w:val="18"/>
                <w:szCs w:val="18"/>
              </w:rPr>
              <w:t>202</w:t>
            </w:r>
            <w:r w:rsidR="5492ADE4" w:rsidRPr="4426C86A">
              <w:rPr>
                <w:sz w:val="18"/>
                <w:szCs w:val="18"/>
              </w:rPr>
              <w:t>4</w:t>
            </w:r>
          </w:p>
        </w:tc>
        <w:tc>
          <w:tcPr>
            <w:tcW w:w="1076" w:type="dxa"/>
          </w:tcPr>
          <w:p w14:paraId="5821D1F2" w14:textId="77777777" w:rsidR="00774EE7" w:rsidRPr="00774EE7" w:rsidRDefault="00774EE7" w:rsidP="008207D1">
            <w:pPr>
              <w:jc w:val="both"/>
              <w:rPr>
                <w:sz w:val="18"/>
                <w:szCs w:val="18"/>
              </w:rPr>
            </w:pPr>
            <w:r w:rsidRPr="00774EE7">
              <w:rPr>
                <w:sz w:val="18"/>
                <w:szCs w:val="18"/>
              </w:rPr>
              <w:t>Ciljna vrednost</w:t>
            </w:r>
          </w:p>
        </w:tc>
        <w:tc>
          <w:tcPr>
            <w:tcW w:w="1076" w:type="dxa"/>
          </w:tcPr>
          <w:p w14:paraId="24801B3D" w14:textId="77777777" w:rsidR="00774EE7" w:rsidRPr="00774EE7" w:rsidRDefault="00774EE7" w:rsidP="008207D1">
            <w:pPr>
              <w:jc w:val="both"/>
              <w:rPr>
                <w:sz w:val="18"/>
                <w:szCs w:val="18"/>
              </w:rPr>
            </w:pPr>
            <w:r w:rsidRPr="00774EE7">
              <w:rPr>
                <w:sz w:val="18"/>
                <w:szCs w:val="18"/>
              </w:rPr>
              <w:t>Rok izvedbe</w:t>
            </w:r>
          </w:p>
        </w:tc>
        <w:tc>
          <w:tcPr>
            <w:tcW w:w="1077" w:type="dxa"/>
          </w:tcPr>
          <w:p w14:paraId="61A1C355" w14:textId="77777777" w:rsidR="00774EE7" w:rsidRPr="00774EE7" w:rsidRDefault="00774EE7" w:rsidP="008207D1">
            <w:pPr>
              <w:jc w:val="both"/>
              <w:rPr>
                <w:sz w:val="18"/>
                <w:szCs w:val="18"/>
              </w:rPr>
            </w:pPr>
            <w:r w:rsidRPr="00774EE7">
              <w:rPr>
                <w:sz w:val="18"/>
                <w:szCs w:val="18"/>
              </w:rPr>
              <w:t>Poročevalec</w:t>
            </w:r>
          </w:p>
        </w:tc>
      </w:tr>
      <w:tr w:rsidR="008C6285" w:rsidRPr="00322290" w14:paraId="52E3E6DE" w14:textId="77777777" w:rsidTr="00F078A4">
        <w:trPr>
          <w:trHeight w:val="300"/>
        </w:trPr>
        <w:tc>
          <w:tcPr>
            <w:tcW w:w="917" w:type="dxa"/>
            <w:vMerge w:val="restart"/>
            <w:textDirection w:val="btLr"/>
          </w:tcPr>
          <w:p w14:paraId="53BC25FA" w14:textId="77777777" w:rsidR="00774EE7" w:rsidRPr="00774EE7" w:rsidRDefault="00774EE7" w:rsidP="00F078A4">
            <w:pPr>
              <w:ind w:left="113" w:right="113"/>
              <w:jc w:val="center"/>
              <w:rPr>
                <w:sz w:val="18"/>
                <w:szCs w:val="18"/>
              </w:rPr>
            </w:pPr>
            <w:r w:rsidRPr="00774EE7">
              <w:rPr>
                <w:b/>
                <w:sz w:val="18"/>
                <w:szCs w:val="18"/>
              </w:rPr>
              <w:t>Zagotavljanje dostopnosti</w:t>
            </w:r>
          </w:p>
        </w:tc>
        <w:tc>
          <w:tcPr>
            <w:tcW w:w="2764" w:type="dxa"/>
          </w:tcPr>
          <w:p w14:paraId="7409D271" w14:textId="233CA3CC" w:rsidR="00774EE7" w:rsidRPr="00774EE7" w:rsidRDefault="001E2041" w:rsidP="008207D1">
            <w:pPr>
              <w:jc w:val="both"/>
              <w:rPr>
                <w:sz w:val="18"/>
                <w:szCs w:val="18"/>
              </w:rPr>
            </w:pPr>
            <w:r>
              <w:rPr>
                <w:sz w:val="18"/>
                <w:szCs w:val="18"/>
              </w:rPr>
              <w:t>Posodobljen n</w:t>
            </w:r>
            <w:r w:rsidR="00774EE7" w:rsidRPr="00774EE7">
              <w:rPr>
                <w:sz w:val="18"/>
                <w:szCs w:val="18"/>
              </w:rPr>
              <w:t>ačrt mreže za posamezne dejavnosti PZV upoštevajoč kazalnike zdravja</w:t>
            </w:r>
            <w:r w:rsidR="319D2EFE" w:rsidRPr="03171079">
              <w:rPr>
                <w:sz w:val="18"/>
                <w:szCs w:val="18"/>
              </w:rPr>
              <w:t>,</w:t>
            </w:r>
            <w:r>
              <w:rPr>
                <w:sz w:val="18"/>
                <w:szCs w:val="18"/>
              </w:rPr>
              <w:t xml:space="preserve"> gostoto prebivalstva</w:t>
            </w:r>
            <w:r w:rsidR="319D2EFE" w:rsidRPr="50DA78FF">
              <w:rPr>
                <w:sz w:val="18"/>
                <w:szCs w:val="18"/>
              </w:rPr>
              <w:t xml:space="preserve"> objavljena na spletni </w:t>
            </w:r>
            <w:r w:rsidR="319D2EFE" w:rsidRPr="2DD44A53">
              <w:rPr>
                <w:sz w:val="18"/>
                <w:szCs w:val="18"/>
              </w:rPr>
              <w:t>strani MZ</w:t>
            </w:r>
          </w:p>
        </w:tc>
        <w:tc>
          <w:tcPr>
            <w:tcW w:w="1076" w:type="dxa"/>
          </w:tcPr>
          <w:p w14:paraId="37DB2519" w14:textId="77777777" w:rsidR="00774EE7" w:rsidRPr="00774EE7" w:rsidRDefault="00774EE7" w:rsidP="008207D1">
            <w:pPr>
              <w:jc w:val="both"/>
              <w:rPr>
                <w:sz w:val="18"/>
                <w:szCs w:val="18"/>
              </w:rPr>
            </w:pPr>
            <w:r w:rsidRPr="00774EE7">
              <w:rPr>
                <w:sz w:val="18"/>
                <w:szCs w:val="18"/>
              </w:rPr>
              <w:t xml:space="preserve">Število </w:t>
            </w:r>
          </w:p>
        </w:tc>
        <w:tc>
          <w:tcPr>
            <w:tcW w:w="1076" w:type="dxa"/>
          </w:tcPr>
          <w:p w14:paraId="6D2B0739" w14:textId="77777777" w:rsidR="00774EE7" w:rsidRPr="00774EE7" w:rsidRDefault="00774EE7" w:rsidP="008207D1">
            <w:pPr>
              <w:jc w:val="both"/>
              <w:rPr>
                <w:sz w:val="18"/>
                <w:szCs w:val="18"/>
              </w:rPr>
            </w:pPr>
            <w:r w:rsidRPr="00774EE7">
              <w:rPr>
                <w:sz w:val="18"/>
                <w:szCs w:val="18"/>
              </w:rPr>
              <w:t>0</w:t>
            </w:r>
          </w:p>
        </w:tc>
        <w:tc>
          <w:tcPr>
            <w:tcW w:w="1076" w:type="dxa"/>
          </w:tcPr>
          <w:p w14:paraId="26C0F910" w14:textId="77777777" w:rsidR="00774EE7" w:rsidRPr="00774EE7" w:rsidRDefault="00774EE7" w:rsidP="008207D1">
            <w:pPr>
              <w:jc w:val="both"/>
              <w:rPr>
                <w:sz w:val="18"/>
                <w:szCs w:val="18"/>
              </w:rPr>
            </w:pPr>
            <w:r w:rsidRPr="00774EE7">
              <w:rPr>
                <w:sz w:val="18"/>
                <w:szCs w:val="18"/>
              </w:rPr>
              <w:t>1</w:t>
            </w:r>
          </w:p>
        </w:tc>
        <w:tc>
          <w:tcPr>
            <w:tcW w:w="1076" w:type="dxa"/>
          </w:tcPr>
          <w:p w14:paraId="541FAF41" w14:textId="1E31B23A" w:rsidR="00774EE7" w:rsidRPr="00774EE7" w:rsidRDefault="00774EE7" w:rsidP="008207D1">
            <w:pPr>
              <w:jc w:val="both"/>
              <w:rPr>
                <w:sz w:val="18"/>
                <w:szCs w:val="18"/>
              </w:rPr>
            </w:pPr>
            <w:r w:rsidRPr="4426C86A">
              <w:rPr>
                <w:sz w:val="18"/>
                <w:szCs w:val="18"/>
              </w:rPr>
              <w:t>202</w:t>
            </w:r>
            <w:r w:rsidR="0680DF33" w:rsidRPr="4426C86A">
              <w:rPr>
                <w:sz w:val="18"/>
                <w:szCs w:val="18"/>
              </w:rPr>
              <w:t>5</w:t>
            </w:r>
          </w:p>
        </w:tc>
        <w:tc>
          <w:tcPr>
            <w:tcW w:w="1077" w:type="dxa"/>
          </w:tcPr>
          <w:p w14:paraId="5E9345A6" w14:textId="77777777" w:rsidR="00774EE7" w:rsidRPr="00774EE7" w:rsidRDefault="00774EE7" w:rsidP="008207D1">
            <w:pPr>
              <w:jc w:val="both"/>
              <w:rPr>
                <w:sz w:val="18"/>
                <w:szCs w:val="18"/>
              </w:rPr>
            </w:pPr>
            <w:r w:rsidRPr="00774EE7">
              <w:rPr>
                <w:sz w:val="18"/>
                <w:szCs w:val="18"/>
              </w:rPr>
              <w:t>MZ</w:t>
            </w:r>
          </w:p>
        </w:tc>
      </w:tr>
      <w:tr w:rsidR="008C6285" w:rsidRPr="00322290" w14:paraId="13D8BFC4" w14:textId="77777777" w:rsidTr="00F078A4">
        <w:trPr>
          <w:trHeight w:val="300"/>
        </w:trPr>
        <w:tc>
          <w:tcPr>
            <w:tcW w:w="917" w:type="dxa"/>
            <w:vMerge/>
          </w:tcPr>
          <w:p w14:paraId="0C1CAC44" w14:textId="77777777" w:rsidR="00774EE7" w:rsidRPr="00774EE7" w:rsidRDefault="00774EE7" w:rsidP="00F078A4">
            <w:pPr>
              <w:jc w:val="center"/>
              <w:rPr>
                <w:sz w:val="18"/>
                <w:szCs w:val="18"/>
              </w:rPr>
            </w:pPr>
          </w:p>
        </w:tc>
        <w:tc>
          <w:tcPr>
            <w:tcW w:w="2764" w:type="dxa"/>
          </w:tcPr>
          <w:p w14:paraId="43096978" w14:textId="2E44BBD6" w:rsidR="00774EE7" w:rsidRPr="00774EE7" w:rsidRDefault="00774EE7" w:rsidP="008207D1">
            <w:pPr>
              <w:jc w:val="both"/>
              <w:rPr>
                <w:sz w:val="18"/>
                <w:szCs w:val="18"/>
              </w:rPr>
            </w:pPr>
            <w:r w:rsidRPr="3EB823FA">
              <w:rPr>
                <w:sz w:val="18"/>
                <w:szCs w:val="18"/>
              </w:rPr>
              <w:t xml:space="preserve">Posodobljena mreža izvajalcev </w:t>
            </w:r>
            <w:r w:rsidR="00BD5556" w:rsidRPr="3EB823FA">
              <w:rPr>
                <w:sz w:val="18"/>
                <w:szCs w:val="18"/>
              </w:rPr>
              <w:t>s podeželsk</w:t>
            </w:r>
            <w:r w:rsidR="00292001" w:rsidRPr="3EB823FA">
              <w:rPr>
                <w:sz w:val="18"/>
                <w:szCs w:val="18"/>
              </w:rPr>
              <w:t>imi</w:t>
            </w:r>
            <w:r w:rsidRPr="3EB823FA">
              <w:rPr>
                <w:sz w:val="18"/>
                <w:szCs w:val="18"/>
              </w:rPr>
              <w:t xml:space="preserve"> ambulantam</w:t>
            </w:r>
            <w:r w:rsidR="001E2041">
              <w:rPr>
                <w:sz w:val="18"/>
                <w:szCs w:val="18"/>
              </w:rPr>
              <w:t>i</w:t>
            </w:r>
            <w:r w:rsidR="2B790E56" w:rsidRPr="3EB823FA">
              <w:rPr>
                <w:sz w:val="18"/>
                <w:szCs w:val="18"/>
              </w:rPr>
              <w:t xml:space="preserve">, objavljena v </w:t>
            </w:r>
            <w:r w:rsidR="6BA48376" w:rsidRPr="3EB823FA">
              <w:rPr>
                <w:sz w:val="18"/>
                <w:szCs w:val="18"/>
              </w:rPr>
              <w:t xml:space="preserve">Uredbi o določitvi programov storitev obveznega zdravstvenega zavarovanja, opredelitev zmogljivosti, potrebnih za njegovo izvajanje, in določitev obsega sredstev za leto </w:t>
            </w:r>
            <w:r w:rsidR="6BA48376" w:rsidRPr="6D5B0051">
              <w:rPr>
                <w:sz w:val="18"/>
                <w:szCs w:val="18"/>
              </w:rPr>
              <w:t>2025</w:t>
            </w:r>
          </w:p>
        </w:tc>
        <w:tc>
          <w:tcPr>
            <w:tcW w:w="1076" w:type="dxa"/>
          </w:tcPr>
          <w:p w14:paraId="5B200658" w14:textId="77777777" w:rsidR="00774EE7" w:rsidRPr="00774EE7" w:rsidRDefault="00774EE7" w:rsidP="008207D1">
            <w:pPr>
              <w:jc w:val="both"/>
              <w:rPr>
                <w:sz w:val="18"/>
                <w:szCs w:val="18"/>
              </w:rPr>
            </w:pPr>
            <w:r w:rsidRPr="00774EE7">
              <w:rPr>
                <w:sz w:val="18"/>
                <w:szCs w:val="18"/>
              </w:rPr>
              <w:t xml:space="preserve">Število </w:t>
            </w:r>
          </w:p>
        </w:tc>
        <w:tc>
          <w:tcPr>
            <w:tcW w:w="1076" w:type="dxa"/>
          </w:tcPr>
          <w:p w14:paraId="76A0516E" w14:textId="77777777" w:rsidR="00774EE7" w:rsidRPr="00774EE7" w:rsidRDefault="00774EE7" w:rsidP="008207D1">
            <w:pPr>
              <w:jc w:val="both"/>
              <w:rPr>
                <w:sz w:val="18"/>
                <w:szCs w:val="18"/>
              </w:rPr>
            </w:pPr>
            <w:r w:rsidRPr="00774EE7">
              <w:rPr>
                <w:sz w:val="18"/>
                <w:szCs w:val="18"/>
              </w:rPr>
              <w:t>0</w:t>
            </w:r>
          </w:p>
        </w:tc>
        <w:tc>
          <w:tcPr>
            <w:tcW w:w="1076" w:type="dxa"/>
          </w:tcPr>
          <w:p w14:paraId="7F60E5A3" w14:textId="77777777" w:rsidR="00774EE7" w:rsidRPr="00774EE7" w:rsidRDefault="00774EE7" w:rsidP="008207D1">
            <w:pPr>
              <w:jc w:val="both"/>
              <w:rPr>
                <w:sz w:val="18"/>
                <w:szCs w:val="18"/>
              </w:rPr>
            </w:pPr>
            <w:r w:rsidRPr="00774EE7">
              <w:rPr>
                <w:sz w:val="18"/>
                <w:szCs w:val="18"/>
              </w:rPr>
              <w:t>1</w:t>
            </w:r>
          </w:p>
        </w:tc>
        <w:tc>
          <w:tcPr>
            <w:tcW w:w="1076" w:type="dxa"/>
          </w:tcPr>
          <w:p w14:paraId="4356A802" w14:textId="78AB167C" w:rsidR="00774EE7" w:rsidRPr="00774EE7" w:rsidRDefault="00774EE7" w:rsidP="008207D1">
            <w:pPr>
              <w:jc w:val="both"/>
              <w:rPr>
                <w:sz w:val="18"/>
                <w:szCs w:val="18"/>
              </w:rPr>
            </w:pPr>
            <w:r w:rsidRPr="4426C86A">
              <w:rPr>
                <w:sz w:val="18"/>
                <w:szCs w:val="18"/>
              </w:rPr>
              <w:t>202</w:t>
            </w:r>
            <w:r w:rsidR="77448654" w:rsidRPr="4426C86A">
              <w:rPr>
                <w:sz w:val="18"/>
                <w:szCs w:val="18"/>
              </w:rPr>
              <w:t>5</w:t>
            </w:r>
          </w:p>
        </w:tc>
        <w:tc>
          <w:tcPr>
            <w:tcW w:w="1077" w:type="dxa"/>
          </w:tcPr>
          <w:p w14:paraId="6E783010" w14:textId="77777777" w:rsidR="00774EE7" w:rsidRPr="00774EE7" w:rsidRDefault="00774EE7" w:rsidP="008207D1">
            <w:pPr>
              <w:jc w:val="both"/>
              <w:rPr>
                <w:sz w:val="18"/>
                <w:szCs w:val="18"/>
              </w:rPr>
            </w:pPr>
            <w:r w:rsidRPr="00774EE7">
              <w:rPr>
                <w:sz w:val="18"/>
                <w:szCs w:val="18"/>
              </w:rPr>
              <w:t>MZ</w:t>
            </w:r>
          </w:p>
        </w:tc>
      </w:tr>
      <w:tr w:rsidR="001E2041" w:rsidRPr="00322290" w14:paraId="6C3B2DE4" w14:textId="77777777" w:rsidTr="00F078A4">
        <w:trPr>
          <w:trHeight w:val="300"/>
        </w:trPr>
        <w:tc>
          <w:tcPr>
            <w:tcW w:w="917" w:type="dxa"/>
            <w:vMerge/>
          </w:tcPr>
          <w:p w14:paraId="2FD75EF2" w14:textId="77777777" w:rsidR="001E2041" w:rsidRPr="00774EE7" w:rsidRDefault="001E2041" w:rsidP="001E2041">
            <w:pPr>
              <w:jc w:val="center"/>
              <w:rPr>
                <w:sz w:val="18"/>
                <w:szCs w:val="18"/>
              </w:rPr>
            </w:pPr>
          </w:p>
        </w:tc>
        <w:tc>
          <w:tcPr>
            <w:tcW w:w="2764" w:type="dxa"/>
          </w:tcPr>
          <w:p w14:paraId="746237E9" w14:textId="2FAF7CF5" w:rsidR="001E2041" w:rsidRPr="3EB823FA" w:rsidRDefault="001E2041" w:rsidP="001E2041">
            <w:pPr>
              <w:jc w:val="both"/>
              <w:rPr>
                <w:sz w:val="18"/>
                <w:szCs w:val="18"/>
              </w:rPr>
            </w:pPr>
            <w:r w:rsidRPr="3EB823FA">
              <w:rPr>
                <w:sz w:val="18"/>
                <w:szCs w:val="18"/>
              </w:rPr>
              <w:t xml:space="preserve">Posodobljena mreža izvajalcev </w:t>
            </w:r>
            <w:r>
              <w:rPr>
                <w:sz w:val="18"/>
                <w:szCs w:val="18"/>
              </w:rPr>
              <w:t>z ambulantami za specializante družinske medicine</w:t>
            </w:r>
            <w:r w:rsidRPr="3EB823FA">
              <w:rPr>
                <w:sz w:val="18"/>
                <w:szCs w:val="18"/>
              </w:rPr>
              <w:t xml:space="preserve">, objavljena v Uredbi o določitvi programov storitev obveznega zdravstvenega zavarovanja, opredelitev zmogljivosti, potrebnih za njegovo izvajanje, in določitev obsega sredstev za leto </w:t>
            </w:r>
            <w:r w:rsidRPr="6D5B0051">
              <w:rPr>
                <w:sz w:val="18"/>
                <w:szCs w:val="18"/>
              </w:rPr>
              <w:t>202</w:t>
            </w:r>
            <w:r w:rsidR="00F47236">
              <w:rPr>
                <w:sz w:val="18"/>
                <w:szCs w:val="18"/>
              </w:rPr>
              <w:t>4</w:t>
            </w:r>
          </w:p>
        </w:tc>
        <w:tc>
          <w:tcPr>
            <w:tcW w:w="1076" w:type="dxa"/>
          </w:tcPr>
          <w:p w14:paraId="7707E937" w14:textId="6653E4C9" w:rsidR="001E2041" w:rsidRPr="00774EE7" w:rsidRDefault="001E2041" w:rsidP="001E2041">
            <w:pPr>
              <w:jc w:val="both"/>
              <w:rPr>
                <w:sz w:val="18"/>
                <w:szCs w:val="18"/>
              </w:rPr>
            </w:pPr>
            <w:r w:rsidRPr="00774EE7">
              <w:rPr>
                <w:sz w:val="18"/>
                <w:szCs w:val="18"/>
              </w:rPr>
              <w:t xml:space="preserve">Število </w:t>
            </w:r>
          </w:p>
        </w:tc>
        <w:tc>
          <w:tcPr>
            <w:tcW w:w="1076" w:type="dxa"/>
          </w:tcPr>
          <w:p w14:paraId="058AE1B0" w14:textId="3B7CD613" w:rsidR="001E2041" w:rsidRPr="00774EE7" w:rsidRDefault="001E2041" w:rsidP="001E2041">
            <w:pPr>
              <w:jc w:val="both"/>
              <w:rPr>
                <w:sz w:val="18"/>
                <w:szCs w:val="18"/>
              </w:rPr>
            </w:pPr>
            <w:r w:rsidRPr="00774EE7">
              <w:rPr>
                <w:sz w:val="18"/>
                <w:szCs w:val="18"/>
              </w:rPr>
              <w:t>0</w:t>
            </w:r>
          </w:p>
        </w:tc>
        <w:tc>
          <w:tcPr>
            <w:tcW w:w="1076" w:type="dxa"/>
          </w:tcPr>
          <w:p w14:paraId="3C00D668" w14:textId="3F2D75B0" w:rsidR="001E2041" w:rsidRPr="00774EE7" w:rsidRDefault="001E2041" w:rsidP="001E2041">
            <w:pPr>
              <w:jc w:val="both"/>
              <w:rPr>
                <w:sz w:val="18"/>
                <w:szCs w:val="18"/>
              </w:rPr>
            </w:pPr>
            <w:r w:rsidRPr="00774EE7">
              <w:rPr>
                <w:sz w:val="18"/>
                <w:szCs w:val="18"/>
              </w:rPr>
              <w:t>1</w:t>
            </w:r>
          </w:p>
        </w:tc>
        <w:tc>
          <w:tcPr>
            <w:tcW w:w="1076" w:type="dxa"/>
          </w:tcPr>
          <w:p w14:paraId="072E39D6" w14:textId="76C3C44B" w:rsidR="001E2041" w:rsidRPr="4426C86A" w:rsidRDefault="001E2041" w:rsidP="001E2041">
            <w:pPr>
              <w:jc w:val="both"/>
              <w:rPr>
                <w:sz w:val="18"/>
                <w:szCs w:val="18"/>
              </w:rPr>
            </w:pPr>
            <w:r w:rsidRPr="4426C86A">
              <w:rPr>
                <w:sz w:val="18"/>
                <w:szCs w:val="18"/>
              </w:rPr>
              <w:t>202</w:t>
            </w:r>
            <w:r>
              <w:rPr>
                <w:sz w:val="18"/>
                <w:szCs w:val="18"/>
              </w:rPr>
              <w:t>4</w:t>
            </w:r>
          </w:p>
        </w:tc>
        <w:tc>
          <w:tcPr>
            <w:tcW w:w="1077" w:type="dxa"/>
          </w:tcPr>
          <w:p w14:paraId="136D895B" w14:textId="3EA7A4D6" w:rsidR="001E2041" w:rsidRPr="00774EE7" w:rsidRDefault="001E2041" w:rsidP="001E2041">
            <w:pPr>
              <w:jc w:val="both"/>
              <w:rPr>
                <w:sz w:val="18"/>
                <w:szCs w:val="18"/>
              </w:rPr>
            </w:pPr>
            <w:r w:rsidRPr="00774EE7">
              <w:rPr>
                <w:sz w:val="18"/>
                <w:szCs w:val="18"/>
              </w:rPr>
              <w:t>MZ</w:t>
            </w:r>
          </w:p>
        </w:tc>
      </w:tr>
      <w:tr w:rsidR="001E2041" w:rsidRPr="00322290" w14:paraId="248602B9" w14:textId="77777777" w:rsidTr="00F078A4">
        <w:trPr>
          <w:trHeight w:val="300"/>
        </w:trPr>
        <w:tc>
          <w:tcPr>
            <w:tcW w:w="917" w:type="dxa"/>
            <w:vMerge/>
          </w:tcPr>
          <w:p w14:paraId="7D416FAE" w14:textId="77777777" w:rsidR="001E2041" w:rsidRPr="00774EE7" w:rsidRDefault="001E2041" w:rsidP="001E2041">
            <w:pPr>
              <w:jc w:val="center"/>
              <w:rPr>
                <w:sz w:val="18"/>
                <w:szCs w:val="18"/>
              </w:rPr>
            </w:pPr>
          </w:p>
        </w:tc>
        <w:tc>
          <w:tcPr>
            <w:tcW w:w="2764" w:type="dxa"/>
          </w:tcPr>
          <w:p w14:paraId="5266703A" w14:textId="77777777" w:rsidR="001E2041" w:rsidRPr="00774EE7" w:rsidRDefault="001E2041" w:rsidP="001E2041">
            <w:pPr>
              <w:jc w:val="both"/>
              <w:rPr>
                <w:sz w:val="18"/>
                <w:szCs w:val="18"/>
              </w:rPr>
            </w:pPr>
            <w:r w:rsidRPr="00774EE7">
              <w:rPr>
                <w:sz w:val="18"/>
                <w:szCs w:val="18"/>
              </w:rPr>
              <w:t xml:space="preserve">Delež oseb brez izbranega osebnega zdravnika </w:t>
            </w:r>
          </w:p>
        </w:tc>
        <w:tc>
          <w:tcPr>
            <w:tcW w:w="1076" w:type="dxa"/>
          </w:tcPr>
          <w:p w14:paraId="3EEC5163" w14:textId="77777777" w:rsidR="001E2041" w:rsidRPr="00774EE7" w:rsidRDefault="001E2041" w:rsidP="001E2041">
            <w:pPr>
              <w:jc w:val="both"/>
              <w:rPr>
                <w:sz w:val="18"/>
                <w:szCs w:val="18"/>
              </w:rPr>
            </w:pPr>
            <w:r w:rsidRPr="00774EE7">
              <w:rPr>
                <w:sz w:val="18"/>
                <w:szCs w:val="18"/>
              </w:rPr>
              <w:t>Delež</w:t>
            </w:r>
          </w:p>
        </w:tc>
        <w:tc>
          <w:tcPr>
            <w:tcW w:w="1076" w:type="dxa"/>
          </w:tcPr>
          <w:p w14:paraId="0AFB2786" w14:textId="0CE09A91" w:rsidR="001E2041" w:rsidRPr="00774EE7" w:rsidRDefault="001E2041" w:rsidP="001E2041">
            <w:pPr>
              <w:jc w:val="both"/>
              <w:rPr>
                <w:sz w:val="18"/>
                <w:szCs w:val="18"/>
              </w:rPr>
            </w:pPr>
            <w:r>
              <w:rPr>
                <w:sz w:val="18"/>
                <w:szCs w:val="18"/>
              </w:rPr>
              <w:t>7</w:t>
            </w:r>
            <w:r w:rsidRPr="00774EE7">
              <w:rPr>
                <w:sz w:val="18"/>
                <w:szCs w:val="18"/>
              </w:rPr>
              <w:t xml:space="preserve"> % </w:t>
            </w:r>
          </w:p>
        </w:tc>
        <w:tc>
          <w:tcPr>
            <w:tcW w:w="1076" w:type="dxa"/>
          </w:tcPr>
          <w:p w14:paraId="6027EA03" w14:textId="1C7400AD" w:rsidR="001E2041" w:rsidRPr="00774EE7" w:rsidRDefault="001E2041" w:rsidP="001E2041">
            <w:pPr>
              <w:jc w:val="both"/>
              <w:rPr>
                <w:sz w:val="18"/>
                <w:szCs w:val="18"/>
              </w:rPr>
            </w:pPr>
            <w:r w:rsidRPr="00774EE7">
              <w:rPr>
                <w:sz w:val="18"/>
                <w:szCs w:val="18"/>
              </w:rPr>
              <w:t xml:space="preserve">&lt; </w:t>
            </w:r>
            <w:r>
              <w:rPr>
                <w:sz w:val="18"/>
                <w:szCs w:val="18"/>
              </w:rPr>
              <w:t>5</w:t>
            </w:r>
            <w:r w:rsidRPr="00774EE7">
              <w:rPr>
                <w:sz w:val="18"/>
                <w:szCs w:val="18"/>
              </w:rPr>
              <w:t xml:space="preserve"> %</w:t>
            </w:r>
          </w:p>
        </w:tc>
        <w:tc>
          <w:tcPr>
            <w:tcW w:w="1076" w:type="dxa"/>
          </w:tcPr>
          <w:p w14:paraId="764966FA" w14:textId="77777777" w:rsidR="001E2041" w:rsidRPr="00774EE7" w:rsidRDefault="001E2041" w:rsidP="001E2041">
            <w:pPr>
              <w:jc w:val="both"/>
              <w:rPr>
                <w:sz w:val="18"/>
                <w:szCs w:val="18"/>
              </w:rPr>
            </w:pPr>
            <w:r w:rsidRPr="00774EE7">
              <w:rPr>
                <w:sz w:val="18"/>
                <w:szCs w:val="18"/>
              </w:rPr>
              <w:t>2031</w:t>
            </w:r>
          </w:p>
        </w:tc>
        <w:tc>
          <w:tcPr>
            <w:tcW w:w="1077" w:type="dxa"/>
          </w:tcPr>
          <w:p w14:paraId="7900889E" w14:textId="77777777" w:rsidR="001E2041" w:rsidRPr="00774EE7" w:rsidRDefault="001E2041" w:rsidP="001E2041">
            <w:pPr>
              <w:jc w:val="both"/>
              <w:rPr>
                <w:sz w:val="18"/>
                <w:szCs w:val="18"/>
              </w:rPr>
            </w:pPr>
            <w:r w:rsidRPr="00774EE7">
              <w:rPr>
                <w:sz w:val="18"/>
                <w:szCs w:val="18"/>
              </w:rPr>
              <w:t>ZZZS</w:t>
            </w:r>
          </w:p>
        </w:tc>
      </w:tr>
      <w:tr w:rsidR="001E2041" w:rsidRPr="00322290" w14:paraId="4C0C1D1D" w14:textId="77777777" w:rsidTr="00F078A4">
        <w:trPr>
          <w:trHeight w:val="300"/>
        </w:trPr>
        <w:tc>
          <w:tcPr>
            <w:tcW w:w="917" w:type="dxa"/>
            <w:vMerge/>
          </w:tcPr>
          <w:p w14:paraId="44232748" w14:textId="77777777" w:rsidR="001E2041" w:rsidRPr="00774EE7" w:rsidRDefault="001E2041" w:rsidP="001E2041">
            <w:pPr>
              <w:jc w:val="center"/>
              <w:rPr>
                <w:sz w:val="18"/>
                <w:szCs w:val="18"/>
              </w:rPr>
            </w:pPr>
          </w:p>
        </w:tc>
        <w:tc>
          <w:tcPr>
            <w:tcW w:w="2764" w:type="dxa"/>
          </w:tcPr>
          <w:p w14:paraId="13A6D837" w14:textId="04D0EC55" w:rsidR="001E2041" w:rsidRPr="00774EE7" w:rsidRDefault="001E2041" w:rsidP="001E2041">
            <w:pPr>
              <w:jc w:val="both"/>
              <w:rPr>
                <w:sz w:val="18"/>
                <w:szCs w:val="18"/>
              </w:rPr>
            </w:pPr>
            <w:r w:rsidRPr="00774EE7">
              <w:rPr>
                <w:sz w:val="18"/>
                <w:szCs w:val="18"/>
              </w:rPr>
              <w:t xml:space="preserve">Delež </w:t>
            </w:r>
            <w:r w:rsidR="00DD1D3A" w:rsidRPr="00DD1D3A">
              <w:rPr>
                <w:sz w:val="18"/>
                <w:szCs w:val="18"/>
              </w:rPr>
              <w:t>obiskov v splošni zunajbolnišnični</w:t>
            </w:r>
            <w:r w:rsidR="00DD1D3A">
              <w:rPr>
                <w:sz w:val="18"/>
                <w:szCs w:val="18"/>
              </w:rPr>
              <w:t xml:space="preserve"> zdravstveni</w:t>
            </w:r>
            <w:r w:rsidR="00DD1D3A" w:rsidRPr="00DD1D3A">
              <w:rPr>
                <w:sz w:val="18"/>
                <w:szCs w:val="18"/>
              </w:rPr>
              <w:t xml:space="preserve"> dejavnosti </w:t>
            </w:r>
            <w:r w:rsidRPr="00774EE7">
              <w:rPr>
                <w:sz w:val="18"/>
                <w:szCs w:val="18"/>
              </w:rPr>
              <w:t>znotraj upravne enote svojega bivališča</w:t>
            </w:r>
          </w:p>
        </w:tc>
        <w:tc>
          <w:tcPr>
            <w:tcW w:w="1076" w:type="dxa"/>
          </w:tcPr>
          <w:p w14:paraId="02C16E68" w14:textId="77777777" w:rsidR="001E2041" w:rsidRPr="00774EE7" w:rsidRDefault="001E2041" w:rsidP="001E2041">
            <w:pPr>
              <w:jc w:val="both"/>
              <w:rPr>
                <w:sz w:val="18"/>
                <w:szCs w:val="18"/>
              </w:rPr>
            </w:pPr>
            <w:r w:rsidRPr="00774EE7">
              <w:rPr>
                <w:sz w:val="18"/>
                <w:szCs w:val="18"/>
              </w:rPr>
              <w:t xml:space="preserve">Delež </w:t>
            </w:r>
          </w:p>
        </w:tc>
        <w:tc>
          <w:tcPr>
            <w:tcW w:w="1076" w:type="dxa"/>
          </w:tcPr>
          <w:p w14:paraId="51B536A4" w14:textId="1EC20AD5" w:rsidR="001E2041" w:rsidRPr="00774EE7" w:rsidRDefault="001E2041" w:rsidP="001E2041">
            <w:pPr>
              <w:jc w:val="both"/>
              <w:rPr>
                <w:sz w:val="18"/>
                <w:szCs w:val="18"/>
              </w:rPr>
            </w:pPr>
            <w:r w:rsidRPr="00774EE7">
              <w:rPr>
                <w:sz w:val="18"/>
                <w:szCs w:val="18"/>
              </w:rPr>
              <w:t>8</w:t>
            </w:r>
            <w:r>
              <w:rPr>
                <w:sz w:val="18"/>
                <w:szCs w:val="18"/>
              </w:rPr>
              <w:t>4</w:t>
            </w:r>
            <w:r w:rsidRPr="00774EE7">
              <w:rPr>
                <w:sz w:val="18"/>
                <w:szCs w:val="18"/>
              </w:rPr>
              <w:t xml:space="preserve">% </w:t>
            </w:r>
          </w:p>
          <w:p w14:paraId="2FFE0786" w14:textId="77777777" w:rsidR="001E2041" w:rsidRPr="00774EE7" w:rsidRDefault="001E2041" w:rsidP="001E2041">
            <w:pPr>
              <w:jc w:val="both"/>
              <w:rPr>
                <w:sz w:val="18"/>
                <w:szCs w:val="18"/>
              </w:rPr>
            </w:pPr>
          </w:p>
        </w:tc>
        <w:tc>
          <w:tcPr>
            <w:tcW w:w="1076" w:type="dxa"/>
          </w:tcPr>
          <w:p w14:paraId="3F737745" w14:textId="1DFD8777" w:rsidR="001E2041" w:rsidRPr="00774EE7" w:rsidRDefault="001E2041" w:rsidP="001E2041">
            <w:pPr>
              <w:jc w:val="both"/>
              <w:rPr>
                <w:sz w:val="18"/>
                <w:szCs w:val="18"/>
              </w:rPr>
            </w:pPr>
            <w:r w:rsidRPr="00774EE7">
              <w:rPr>
                <w:sz w:val="18"/>
                <w:szCs w:val="18"/>
              </w:rPr>
              <w:t xml:space="preserve">&gt; </w:t>
            </w:r>
            <w:r>
              <w:rPr>
                <w:sz w:val="18"/>
                <w:szCs w:val="18"/>
              </w:rPr>
              <w:t>87</w:t>
            </w:r>
            <w:r w:rsidRPr="00774EE7">
              <w:rPr>
                <w:sz w:val="18"/>
                <w:szCs w:val="18"/>
              </w:rPr>
              <w:t>%</w:t>
            </w:r>
          </w:p>
        </w:tc>
        <w:tc>
          <w:tcPr>
            <w:tcW w:w="1076" w:type="dxa"/>
          </w:tcPr>
          <w:p w14:paraId="4BB378DE" w14:textId="77777777" w:rsidR="001E2041" w:rsidRPr="00774EE7" w:rsidRDefault="001E2041" w:rsidP="001E2041">
            <w:pPr>
              <w:jc w:val="both"/>
              <w:rPr>
                <w:sz w:val="18"/>
                <w:szCs w:val="18"/>
              </w:rPr>
            </w:pPr>
            <w:r w:rsidRPr="00774EE7">
              <w:rPr>
                <w:sz w:val="18"/>
                <w:szCs w:val="18"/>
              </w:rPr>
              <w:t>2031</w:t>
            </w:r>
          </w:p>
        </w:tc>
        <w:tc>
          <w:tcPr>
            <w:tcW w:w="1077" w:type="dxa"/>
          </w:tcPr>
          <w:p w14:paraId="3F30BE95" w14:textId="77777777" w:rsidR="001E2041" w:rsidRPr="00774EE7" w:rsidRDefault="001E2041" w:rsidP="001E2041">
            <w:pPr>
              <w:jc w:val="both"/>
              <w:rPr>
                <w:sz w:val="18"/>
                <w:szCs w:val="18"/>
              </w:rPr>
            </w:pPr>
            <w:r w:rsidRPr="00774EE7">
              <w:rPr>
                <w:sz w:val="18"/>
                <w:szCs w:val="18"/>
              </w:rPr>
              <w:t>NIJZ</w:t>
            </w:r>
          </w:p>
        </w:tc>
      </w:tr>
      <w:tr w:rsidR="00BF378C" w:rsidRPr="00322290" w14:paraId="3F8735C5" w14:textId="77777777" w:rsidTr="00F078A4">
        <w:trPr>
          <w:trHeight w:val="300"/>
        </w:trPr>
        <w:tc>
          <w:tcPr>
            <w:tcW w:w="917" w:type="dxa"/>
            <w:vMerge w:val="restart"/>
            <w:textDirection w:val="btLr"/>
          </w:tcPr>
          <w:p w14:paraId="58DFAD74" w14:textId="4C10B037" w:rsidR="00BF378C" w:rsidRPr="00774EE7" w:rsidRDefault="00BF378C" w:rsidP="00BF378C">
            <w:pPr>
              <w:jc w:val="center"/>
              <w:rPr>
                <w:sz w:val="18"/>
                <w:szCs w:val="18"/>
              </w:rPr>
            </w:pPr>
            <w:r w:rsidRPr="00774EE7">
              <w:rPr>
                <w:b/>
                <w:sz w:val="18"/>
                <w:szCs w:val="18"/>
              </w:rPr>
              <w:t>Opolnomočenost in vključenost posameznikov</w:t>
            </w:r>
          </w:p>
        </w:tc>
        <w:tc>
          <w:tcPr>
            <w:tcW w:w="2764" w:type="dxa"/>
          </w:tcPr>
          <w:p w14:paraId="180E2CE2" w14:textId="3C8F0A77" w:rsidR="00BF378C" w:rsidRPr="00774EE7" w:rsidRDefault="00BF378C" w:rsidP="00BF378C">
            <w:pPr>
              <w:jc w:val="both"/>
              <w:rPr>
                <w:sz w:val="18"/>
                <w:szCs w:val="18"/>
              </w:rPr>
            </w:pPr>
            <w:r w:rsidRPr="44AD1EE0">
              <w:rPr>
                <w:sz w:val="18"/>
                <w:szCs w:val="18"/>
              </w:rPr>
              <w:t>Delež prebivalcev, ki redno uporablja storitve e-zdravja</w:t>
            </w:r>
          </w:p>
        </w:tc>
        <w:tc>
          <w:tcPr>
            <w:tcW w:w="1076" w:type="dxa"/>
          </w:tcPr>
          <w:p w14:paraId="72DCA999" w14:textId="5691502B" w:rsidR="00BF378C" w:rsidRPr="00774EE7" w:rsidRDefault="00BF378C" w:rsidP="00BF378C">
            <w:pPr>
              <w:jc w:val="both"/>
              <w:rPr>
                <w:sz w:val="18"/>
                <w:szCs w:val="18"/>
              </w:rPr>
            </w:pPr>
            <w:r w:rsidRPr="44AD1EE0">
              <w:rPr>
                <w:sz w:val="18"/>
                <w:szCs w:val="18"/>
              </w:rPr>
              <w:t>Delež</w:t>
            </w:r>
          </w:p>
        </w:tc>
        <w:tc>
          <w:tcPr>
            <w:tcW w:w="1076" w:type="dxa"/>
          </w:tcPr>
          <w:p w14:paraId="16634813" w14:textId="1FBD72C4" w:rsidR="00BF378C" w:rsidRPr="00774EE7" w:rsidRDefault="00BF378C" w:rsidP="00BF378C">
            <w:pPr>
              <w:jc w:val="both"/>
              <w:rPr>
                <w:sz w:val="18"/>
                <w:szCs w:val="18"/>
              </w:rPr>
            </w:pPr>
            <w:r w:rsidRPr="44AD1EE0">
              <w:rPr>
                <w:sz w:val="18"/>
                <w:szCs w:val="18"/>
              </w:rPr>
              <w:t>&lt;25 %</w:t>
            </w:r>
          </w:p>
        </w:tc>
        <w:tc>
          <w:tcPr>
            <w:tcW w:w="1076" w:type="dxa"/>
          </w:tcPr>
          <w:p w14:paraId="79D0AD2F" w14:textId="41E88752" w:rsidR="00BF378C" w:rsidRPr="00774EE7" w:rsidRDefault="00BF378C" w:rsidP="00BF378C">
            <w:pPr>
              <w:jc w:val="both"/>
              <w:rPr>
                <w:sz w:val="18"/>
                <w:szCs w:val="18"/>
              </w:rPr>
            </w:pPr>
            <w:r w:rsidRPr="44AD1EE0">
              <w:rPr>
                <w:sz w:val="18"/>
                <w:szCs w:val="18"/>
              </w:rPr>
              <w:t>&gt; 50 %</w:t>
            </w:r>
          </w:p>
        </w:tc>
        <w:tc>
          <w:tcPr>
            <w:tcW w:w="1076" w:type="dxa"/>
          </w:tcPr>
          <w:p w14:paraId="5590CB53" w14:textId="109C1E86" w:rsidR="00BF378C" w:rsidRPr="00774EE7" w:rsidRDefault="00BF378C" w:rsidP="00BF378C">
            <w:pPr>
              <w:jc w:val="both"/>
              <w:rPr>
                <w:sz w:val="18"/>
                <w:szCs w:val="18"/>
              </w:rPr>
            </w:pPr>
            <w:r w:rsidRPr="44AD1EE0">
              <w:rPr>
                <w:sz w:val="18"/>
                <w:szCs w:val="18"/>
              </w:rPr>
              <w:t>2027</w:t>
            </w:r>
          </w:p>
        </w:tc>
        <w:tc>
          <w:tcPr>
            <w:tcW w:w="1077" w:type="dxa"/>
          </w:tcPr>
          <w:p w14:paraId="2ED514AE" w14:textId="504BA3F7" w:rsidR="00BF378C" w:rsidRPr="00774EE7" w:rsidRDefault="00BF378C" w:rsidP="00BF378C">
            <w:pPr>
              <w:jc w:val="both"/>
              <w:rPr>
                <w:sz w:val="18"/>
                <w:szCs w:val="18"/>
              </w:rPr>
            </w:pPr>
            <w:r w:rsidRPr="44AD1EE0">
              <w:rPr>
                <w:sz w:val="18"/>
                <w:szCs w:val="18"/>
              </w:rPr>
              <w:t>NIJZ</w:t>
            </w:r>
          </w:p>
        </w:tc>
      </w:tr>
      <w:tr w:rsidR="00BF378C" w:rsidRPr="00322290" w14:paraId="261BFC20" w14:textId="77777777" w:rsidTr="00F078A4">
        <w:trPr>
          <w:trHeight w:val="300"/>
        </w:trPr>
        <w:tc>
          <w:tcPr>
            <w:tcW w:w="917" w:type="dxa"/>
            <w:vMerge/>
          </w:tcPr>
          <w:p w14:paraId="5463D130" w14:textId="77777777" w:rsidR="00BF378C" w:rsidRPr="00774EE7" w:rsidRDefault="00BF378C" w:rsidP="00BF378C">
            <w:pPr>
              <w:jc w:val="center"/>
              <w:rPr>
                <w:sz w:val="18"/>
                <w:szCs w:val="18"/>
              </w:rPr>
            </w:pPr>
          </w:p>
        </w:tc>
        <w:tc>
          <w:tcPr>
            <w:tcW w:w="2764" w:type="dxa"/>
          </w:tcPr>
          <w:p w14:paraId="145CFAAD" w14:textId="298D2233" w:rsidR="00BF378C" w:rsidRPr="44AD1EE0" w:rsidRDefault="00BF378C" w:rsidP="00BF378C">
            <w:pPr>
              <w:jc w:val="both"/>
              <w:rPr>
                <w:sz w:val="18"/>
                <w:szCs w:val="18"/>
              </w:rPr>
            </w:pPr>
            <w:r>
              <w:rPr>
                <w:sz w:val="18"/>
                <w:szCs w:val="18"/>
              </w:rPr>
              <w:t xml:space="preserve">Vzpostavljeno </w:t>
            </w:r>
            <w:r w:rsidRPr="00BF378C">
              <w:rPr>
                <w:sz w:val="18"/>
                <w:szCs w:val="18"/>
              </w:rPr>
              <w:t>avtomatiziran</w:t>
            </w:r>
            <w:r>
              <w:rPr>
                <w:sz w:val="18"/>
                <w:szCs w:val="18"/>
              </w:rPr>
              <w:t>o</w:t>
            </w:r>
            <w:r w:rsidRPr="00BF378C">
              <w:rPr>
                <w:sz w:val="18"/>
                <w:szCs w:val="18"/>
              </w:rPr>
              <w:t xml:space="preserve"> elektronsk</w:t>
            </w:r>
            <w:r>
              <w:rPr>
                <w:sz w:val="18"/>
                <w:szCs w:val="18"/>
              </w:rPr>
              <w:t>o</w:t>
            </w:r>
            <w:r w:rsidRPr="00BF378C">
              <w:rPr>
                <w:sz w:val="18"/>
                <w:szCs w:val="18"/>
              </w:rPr>
              <w:t xml:space="preserve"> obveščanj</w:t>
            </w:r>
            <w:r>
              <w:rPr>
                <w:sz w:val="18"/>
                <w:szCs w:val="18"/>
              </w:rPr>
              <w:t>e</w:t>
            </w:r>
            <w:r w:rsidRPr="00BF378C">
              <w:rPr>
                <w:sz w:val="18"/>
                <w:szCs w:val="18"/>
              </w:rPr>
              <w:t xml:space="preserve"> pacienta o skorajšnjem poteku roka za dvig naslednje izdaje zdravila, medicinskih pripomočkov, o izdaji bolniškega lista, napotnice</w:t>
            </w:r>
          </w:p>
        </w:tc>
        <w:tc>
          <w:tcPr>
            <w:tcW w:w="1076" w:type="dxa"/>
          </w:tcPr>
          <w:p w14:paraId="4E098953" w14:textId="2665BDEB" w:rsidR="00BF378C" w:rsidRPr="44AD1EE0" w:rsidRDefault="00BF378C" w:rsidP="00BF378C">
            <w:pPr>
              <w:jc w:val="both"/>
              <w:rPr>
                <w:sz w:val="18"/>
                <w:szCs w:val="18"/>
              </w:rPr>
            </w:pPr>
            <w:r w:rsidRPr="44AD1EE0">
              <w:rPr>
                <w:sz w:val="18"/>
                <w:szCs w:val="18"/>
              </w:rPr>
              <w:t xml:space="preserve">Število </w:t>
            </w:r>
          </w:p>
        </w:tc>
        <w:tc>
          <w:tcPr>
            <w:tcW w:w="1076" w:type="dxa"/>
          </w:tcPr>
          <w:p w14:paraId="5EE6241F" w14:textId="2833AD79" w:rsidR="00BF378C" w:rsidRPr="44AD1EE0" w:rsidRDefault="00BF378C" w:rsidP="00BF378C">
            <w:pPr>
              <w:jc w:val="both"/>
              <w:rPr>
                <w:sz w:val="18"/>
                <w:szCs w:val="18"/>
              </w:rPr>
            </w:pPr>
            <w:r w:rsidRPr="44AD1EE0">
              <w:rPr>
                <w:sz w:val="18"/>
                <w:szCs w:val="18"/>
              </w:rPr>
              <w:t>0</w:t>
            </w:r>
          </w:p>
        </w:tc>
        <w:tc>
          <w:tcPr>
            <w:tcW w:w="1076" w:type="dxa"/>
          </w:tcPr>
          <w:p w14:paraId="3E04937A" w14:textId="6192D146" w:rsidR="00BF378C" w:rsidRPr="44AD1EE0" w:rsidRDefault="00BF378C" w:rsidP="00BF378C">
            <w:pPr>
              <w:jc w:val="both"/>
              <w:rPr>
                <w:sz w:val="18"/>
                <w:szCs w:val="18"/>
              </w:rPr>
            </w:pPr>
            <w:r w:rsidRPr="44AD1EE0">
              <w:rPr>
                <w:sz w:val="18"/>
                <w:szCs w:val="18"/>
              </w:rPr>
              <w:t xml:space="preserve">1 </w:t>
            </w:r>
          </w:p>
        </w:tc>
        <w:tc>
          <w:tcPr>
            <w:tcW w:w="1076" w:type="dxa"/>
          </w:tcPr>
          <w:p w14:paraId="509A7D78" w14:textId="58734DDC" w:rsidR="00BF378C" w:rsidRPr="44AD1EE0" w:rsidRDefault="00BF378C" w:rsidP="00BF378C">
            <w:pPr>
              <w:jc w:val="both"/>
              <w:rPr>
                <w:sz w:val="18"/>
                <w:szCs w:val="18"/>
              </w:rPr>
            </w:pPr>
            <w:r w:rsidRPr="44AD1EE0">
              <w:rPr>
                <w:sz w:val="18"/>
                <w:szCs w:val="18"/>
              </w:rPr>
              <w:t>2025</w:t>
            </w:r>
          </w:p>
        </w:tc>
        <w:tc>
          <w:tcPr>
            <w:tcW w:w="1077" w:type="dxa"/>
          </w:tcPr>
          <w:p w14:paraId="51CC4FBE" w14:textId="5F4E3057" w:rsidR="00BF378C" w:rsidRPr="44AD1EE0" w:rsidRDefault="00BF378C" w:rsidP="00BF378C">
            <w:pPr>
              <w:jc w:val="both"/>
              <w:rPr>
                <w:sz w:val="18"/>
                <w:szCs w:val="18"/>
              </w:rPr>
            </w:pPr>
            <w:r w:rsidRPr="391FBE77">
              <w:rPr>
                <w:sz w:val="18"/>
                <w:szCs w:val="18"/>
              </w:rPr>
              <w:t>NIJZ</w:t>
            </w:r>
          </w:p>
        </w:tc>
      </w:tr>
      <w:tr w:rsidR="00BF378C" w:rsidRPr="00322290" w14:paraId="72E2AFBE" w14:textId="77777777" w:rsidTr="00F078A4">
        <w:trPr>
          <w:trHeight w:val="300"/>
        </w:trPr>
        <w:tc>
          <w:tcPr>
            <w:tcW w:w="917" w:type="dxa"/>
            <w:vMerge/>
          </w:tcPr>
          <w:p w14:paraId="27D0A9D6" w14:textId="77777777" w:rsidR="00BF378C" w:rsidRPr="00774EE7" w:rsidRDefault="00BF378C" w:rsidP="00BF378C">
            <w:pPr>
              <w:jc w:val="center"/>
              <w:rPr>
                <w:sz w:val="18"/>
                <w:szCs w:val="18"/>
              </w:rPr>
            </w:pPr>
          </w:p>
        </w:tc>
        <w:tc>
          <w:tcPr>
            <w:tcW w:w="2764" w:type="dxa"/>
          </w:tcPr>
          <w:p w14:paraId="0B103DB4" w14:textId="074609DB" w:rsidR="00BF378C" w:rsidRPr="44AD1EE0" w:rsidRDefault="00BF378C" w:rsidP="00BF378C">
            <w:pPr>
              <w:jc w:val="both"/>
              <w:rPr>
                <w:sz w:val="18"/>
                <w:szCs w:val="18"/>
              </w:rPr>
            </w:pPr>
            <w:r w:rsidRPr="44AD1EE0">
              <w:rPr>
                <w:sz w:val="18"/>
                <w:szCs w:val="18"/>
              </w:rPr>
              <w:t xml:space="preserve">Načrt  sodelovanja </w:t>
            </w:r>
            <w:r>
              <w:rPr>
                <w:sz w:val="18"/>
                <w:szCs w:val="18"/>
              </w:rPr>
              <w:t>nevladnih organizacij</w:t>
            </w:r>
            <w:r w:rsidRPr="44AD1EE0">
              <w:rPr>
                <w:sz w:val="18"/>
                <w:szCs w:val="18"/>
              </w:rPr>
              <w:t xml:space="preserve"> pri dvigu zdravstvene pismenosti pacientov in pomoč pri njihovi obravnavi</w:t>
            </w:r>
            <w:r w:rsidRPr="391FBE77">
              <w:rPr>
                <w:sz w:val="18"/>
                <w:szCs w:val="18"/>
              </w:rPr>
              <w:t>, kot del Strategije javnega zdravja</w:t>
            </w:r>
          </w:p>
        </w:tc>
        <w:tc>
          <w:tcPr>
            <w:tcW w:w="1076" w:type="dxa"/>
          </w:tcPr>
          <w:p w14:paraId="091BD665" w14:textId="24F4CA56" w:rsidR="00BF378C" w:rsidRPr="44AD1EE0" w:rsidRDefault="00BF378C" w:rsidP="00BF378C">
            <w:pPr>
              <w:jc w:val="both"/>
              <w:rPr>
                <w:sz w:val="18"/>
                <w:szCs w:val="18"/>
              </w:rPr>
            </w:pPr>
            <w:r w:rsidRPr="44AD1EE0">
              <w:rPr>
                <w:sz w:val="18"/>
                <w:szCs w:val="18"/>
              </w:rPr>
              <w:t xml:space="preserve">Število </w:t>
            </w:r>
          </w:p>
        </w:tc>
        <w:tc>
          <w:tcPr>
            <w:tcW w:w="1076" w:type="dxa"/>
          </w:tcPr>
          <w:p w14:paraId="0BFC966B" w14:textId="5E030C6C" w:rsidR="00BF378C" w:rsidRPr="44AD1EE0" w:rsidRDefault="00BF378C" w:rsidP="00BF378C">
            <w:pPr>
              <w:jc w:val="both"/>
              <w:rPr>
                <w:sz w:val="18"/>
                <w:szCs w:val="18"/>
              </w:rPr>
            </w:pPr>
            <w:r w:rsidRPr="44AD1EE0">
              <w:rPr>
                <w:sz w:val="18"/>
                <w:szCs w:val="18"/>
              </w:rPr>
              <w:t>0</w:t>
            </w:r>
          </w:p>
        </w:tc>
        <w:tc>
          <w:tcPr>
            <w:tcW w:w="1076" w:type="dxa"/>
          </w:tcPr>
          <w:p w14:paraId="74234369" w14:textId="36007A81" w:rsidR="00BF378C" w:rsidRPr="44AD1EE0" w:rsidRDefault="00BF378C" w:rsidP="00BF378C">
            <w:pPr>
              <w:jc w:val="both"/>
              <w:rPr>
                <w:sz w:val="18"/>
                <w:szCs w:val="18"/>
              </w:rPr>
            </w:pPr>
            <w:r w:rsidRPr="44AD1EE0">
              <w:rPr>
                <w:sz w:val="18"/>
                <w:szCs w:val="18"/>
              </w:rPr>
              <w:t xml:space="preserve">1 </w:t>
            </w:r>
          </w:p>
        </w:tc>
        <w:tc>
          <w:tcPr>
            <w:tcW w:w="1076" w:type="dxa"/>
          </w:tcPr>
          <w:p w14:paraId="07DE0A5C" w14:textId="4B687696" w:rsidR="00BF378C" w:rsidRPr="44AD1EE0" w:rsidRDefault="00BF378C" w:rsidP="00BF378C">
            <w:pPr>
              <w:jc w:val="both"/>
              <w:rPr>
                <w:sz w:val="18"/>
                <w:szCs w:val="18"/>
              </w:rPr>
            </w:pPr>
            <w:r w:rsidRPr="44AD1EE0">
              <w:rPr>
                <w:sz w:val="18"/>
                <w:szCs w:val="18"/>
              </w:rPr>
              <w:t>2025</w:t>
            </w:r>
          </w:p>
        </w:tc>
        <w:tc>
          <w:tcPr>
            <w:tcW w:w="1077" w:type="dxa"/>
          </w:tcPr>
          <w:p w14:paraId="6C401E98" w14:textId="019A3C87" w:rsidR="00BF378C" w:rsidRPr="44AD1EE0" w:rsidRDefault="00BF378C" w:rsidP="00BF378C">
            <w:pPr>
              <w:jc w:val="both"/>
              <w:rPr>
                <w:sz w:val="18"/>
                <w:szCs w:val="18"/>
              </w:rPr>
            </w:pPr>
            <w:r w:rsidRPr="391FBE77">
              <w:rPr>
                <w:sz w:val="18"/>
                <w:szCs w:val="18"/>
              </w:rPr>
              <w:t>NIJZ</w:t>
            </w:r>
          </w:p>
        </w:tc>
      </w:tr>
      <w:tr w:rsidR="00BF378C" w:rsidRPr="00322290" w14:paraId="50AEB3D7" w14:textId="77777777" w:rsidTr="00F078A4">
        <w:trPr>
          <w:trHeight w:val="300"/>
        </w:trPr>
        <w:tc>
          <w:tcPr>
            <w:tcW w:w="917" w:type="dxa"/>
            <w:vMerge/>
          </w:tcPr>
          <w:p w14:paraId="2C639D06" w14:textId="77777777" w:rsidR="00BF378C" w:rsidRPr="00774EE7" w:rsidRDefault="00BF378C" w:rsidP="00BF378C">
            <w:pPr>
              <w:jc w:val="center"/>
              <w:rPr>
                <w:sz w:val="18"/>
                <w:szCs w:val="18"/>
              </w:rPr>
            </w:pPr>
          </w:p>
        </w:tc>
        <w:tc>
          <w:tcPr>
            <w:tcW w:w="2764" w:type="dxa"/>
          </w:tcPr>
          <w:p w14:paraId="048BA715" w14:textId="482CF783" w:rsidR="00BF378C" w:rsidRPr="00774EE7" w:rsidRDefault="00BF378C" w:rsidP="00BF378C">
            <w:pPr>
              <w:jc w:val="both"/>
              <w:rPr>
                <w:sz w:val="18"/>
                <w:szCs w:val="18"/>
              </w:rPr>
            </w:pPr>
            <w:r w:rsidRPr="44AD1EE0">
              <w:rPr>
                <w:sz w:val="18"/>
                <w:szCs w:val="18"/>
              </w:rPr>
              <w:t>Vzpostavljen</w:t>
            </w:r>
            <w:r w:rsidR="008059B9">
              <w:rPr>
                <w:sz w:val="18"/>
                <w:szCs w:val="18"/>
              </w:rPr>
              <w:t>o</w:t>
            </w:r>
            <w:r w:rsidR="00DD1D3A">
              <w:rPr>
                <w:sz w:val="18"/>
                <w:szCs w:val="18"/>
              </w:rPr>
              <w:t xml:space="preserve"> nacionalno sprejeto </w:t>
            </w:r>
            <w:r w:rsidR="008059B9">
              <w:rPr>
                <w:sz w:val="18"/>
                <w:szCs w:val="18"/>
              </w:rPr>
              <w:t xml:space="preserve"> izobraževanje za zdravstvene delavce za stopenjsko obravnavo </w:t>
            </w:r>
            <w:r w:rsidR="00DD1D3A">
              <w:rPr>
                <w:sz w:val="18"/>
                <w:szCs w:val="18"/>
              </w:rPr>
              <w:t xml:space="preserve">nenujnih </w:t>
            </w:r>
            <w:r w:rsidR="008059B9">
              <w:rPr>
                <w:sz w:val="18"/>
                <w:szCs w:val="18"/>
              </w:rPr>
              <w:t xml:space="preserve">telefonskih klicev, vključno s </w:t>
            </w:r>
            <w:r>
              <w:rPr>
                <w:sz w:val="18"/>
                <w:szCs w:val="18"/>
              </w:rPr>
              <w:t>protokol</w:t>
            </w:r>
            <w:r w:rsidR="008059B9">
              <w:rPr>
                <w:sz w:val="18"/>
                <w:szCs w:val="18"/>
              </w:rPr>
              <w:t>om</w:t>
            </w:r>
            <w:r w:rsidRPr="430A68BC">
              <w:rPr>
                <w:sz w:val="18"/>
                <w:szCs w:val="18"/>
              </w:rPr>
              <w:t xml:space="preserve"> telefonske triaže s svetovanjem </w:t>
            </w:r>
          </w:p>
        </w:tc>
        <w:tc>
          <w:tcPr>
            <w:tcW w:w="1076" w:type="dxa"/>
          </w:tcPr>
          <w:p w14:paraId="7C957112" w14:textId="035B60A5" w:rsidR="00BF378C" w:rsidRPr="00774EE7" w:rsidRDefault="004936B7" w:rsidP="00BF378C">
            <w:pPr>
              <w:jc w:val="both"/>
              <w:rPr>
                <w:sz w:val="18"/>
                <w:szCs w:val="18"/>
              </w:rPr>
            </w:pPr>
            <w:r>
              <w:rPr>
                <w:sz w:val="18"/>
                <w:szCs w:val="18"/>
              </w:rPr>
              <w:t>Število udeleženih</w:t>
            </w:r>
          </w:p>
        </w:tc>
        <w:tc>
          <w:tcPr>
            <w:tcW w:w="1076" w:type="dxa"/>
          </w:tcPr>
          <w:p w14:paraId="0C1FB255" w14:textId="6BACA750" w:rsidR="00BF378C" w:rsidRPr="00774EE7" w:rsidRDefault="00BF378C" w:rsidP="00BF378C">
            <w:pPr>
              <w:jc w:val="both"/>
              <w:rPr>
                <w:sz w:val="18"/>
                <w:szCs w:val="18"/>
              </w:rPr>
            </w:pPr>
            <w:r w:rsidRPr="44AD1EE0">
              <w:rPr>
                <w:sz w:val="18"/>
                <w:szCs w:val="18"/>
              </w:rPr>
              <w:t>0</w:t>
            </w:r>
          </w:p>
        </w:tc>
        <w:tc>
          <w:tcPr>
            <w:tcW w:w="1076" w:type="dxa"/>
          </w:tcPr>
          <w:p w14:paraId="370924D8" w14:textId="29A204EB" w:rsidR="00BF378C" w:rsidRPr="00774EE7" w:rsidRDefault="004936B7" w:rsidP="00BF378C">
            <w:pPr>
              <w:jc w:val="both"/>
              <w:rPr>
                <w:sz w:val="18"/>
                <w:szCs w:val="18"/>
              </w:rPr>
            </w:pPr>
            <w:r>
              <w:rPr>
                <w:sz w:val="18"/>
                <w:szCs w:val="18"/>
              </w:rPr>
              <w:t>200</w:t>
            </w:r>
          </w:p>
        </w:tc>
        <w:tc>
          <w:tcPr>
            <w:tcW w:w="1076" w:type="dxa"/>
          </w:tcPr>
          <w:p w14:paraId="74D7549F" w14:textId="404BB037" w:rsidR="00BF378C" w:rsidRPr="00774EE7" w:rsidRDefault="00BF378C" w:rsidP="00BF378C">
            <w:pPr>
              <w:jc w:val="both"/>
              <w:rPr>
                <w:sz w:val="18"/>
                <w:szCs w:val="18"/>
              </w:rPr>
            </w:pPr>
            <w:r w:rsidRPr="44AD1EE0">
              <w:rPr>
                <w:sz w:val="18"/>
                <w:szCs w:val="18"/>
              </w:rPr>
              <w:t>2025</w:t>
            </w:r>
          </w:p>
        </w:tc>
        <w:tc>
          <w:tcPr>
            <w:tcW w:w="1077" w:type="dxa"/>
          </w:tcPr>
          <w:p w14:paraId="03D65605" w14:textId="404EF9FA" w:rsidR="00BF378C" w:rsidRPr="00774EE7" w:rsidRDefault="00BF378C" w:rsidP="00BF378C">
            <w:pPr>
              <w:jc w:val="both"/>
              <w:rPr>
                <w:sz w:val="18"/>
                <w:szCs w:val="18"/>
              </w:rPr>
            </w:pPr>
            <w:r w:rsidRPr="44AD1EE0">
              <w:rPr>
                <w:sz w:val="18"/>
                <w:szCs w:val="18"/>
              </w:rPr>
              <w:t>MZ</w:t>
            </w:r>
            <w:r w:rsidR="008059B9">
              <w:rPr>
                <w:sz w:val="18"/>
                <w:szCs w:val="18"/>
              </w:rPr>
              <w:t>, izvajalci</w:t>
            </w:r>
          </w:p>
        </w:tc>
      </w:tr>
      <w:tr w:rsidR="00BF378C" w:rsidRPr="00322290" w14:paraId="4D983290" w14:textId="77777777" w:rsidTr="00F078A4">
        <w:trPr>
          <w:trHeight w:val="300"/>
        </w:trPr>
        <w:tc>
          <w:tcPr>
            <w:tcW w:w="917" w:type="dxa"/>
            <w:vMerge/>
          </w:tcPr>
          <w:p w14:paraId="3EBC3735" w14:textId="77777777" w:rsidR="00BF378C" w:rsidRPr="00774EE7" w:rsidRDefault="00BF378C" w:rsidP="00BF378C">
            <w:pPr>
              <w:jc w:val="center"/>
              <w:rPr>
                <w:sz w:val="18"/>
                <w:szCs w:val="18"/>
              </w:rPr>
            </w:pPr>
          </w:p>
        </w:tc>
        <w:tc>
          <w:tcPr>
            <w:tcW w:w="2764" w:type="dxa"/>
          </w:tcPr>
          <w:p w14:paraId="559EAFC3" w14:textId="1235509F" w:rsidR="00BF378C" w:rsidRPr="00774EE7" w:rsidRDefault="004936B7" w:rsidP="00BF378C">
            <w:pPr>
              <w:jc w:val="both"/>
              <w:rPr>
                <w:sz w:val="18"/>
                <w:szCs w:val="18"/>
              </w:rPr>
            </w:pPr>
            <w:r>
              <w:rPr>
                <w:sz w:val="18"/>
                <w:szCs w:val="18"/>
              </w:rPr>
              <w:t xml:space="preserve">Delež prebivalcev, ki uporablja nacionalno </w:t>
            </w:r>
            <w:r w:rsidR="00BF378C">
              <w:rPr>
                <w:sz w:val="18"/>
                <w:szCs w:val="18"/>
              </w:rPr>
              <w:t>digitaln</w:t>
            </w:r>
            <w:r>
              <w:rPr>
                <w:sz w:val="18"/>
                <w:szCs w:val="18"/>
              </w:rPr>
              <w:t>o</w:t>
            </w:r>
            <w:r w:rsidR="00BF378C">
              <w:rPr>
                <w:sz w:val="18"/>
                <w:szCs w:val="18"/>
              </w:rPr>
              <w:t xml:space="preserve"> </w:t>
            </w:r>
            <w:r>
              <w:rPr>
                <w:sz w:val="18"/>
                <w:szCs w:val="18"/>
              </w:rPr>
              <w:t xml:space="preserve">spletno </w:t>
            </w:r>
            <w:r w:rsidR="00BF378C">
              <w:rPr>
                <w:sz w:val="18"/>
                <w:szCs w:val="18"/>
              </w:rPr>
              <w:t>orodj</w:t>
            </w:r>
            <w:r>
              <w:rPr>
                <w:sz w:val="18"/>
                <w:szCs w:val="18"/>
              </w:rPr>
              <w:t>e</w:t>
            </w:r>
            <w:r w:rsidR="00BF378C">
              <w:rPr>
                <w:sz w:val="18"/>
                <w:szCs w:val="18"/>
              </w:rPr>
              <w:t xml:space="preserve"> </w:t>
            </w:r>
            <w:r>
              <w:rPr>
                <w:sz w:val="18"/>
                <w:szCs w:val="18"/>
              </w:rPr>
              <w:t>samo</w:t>
            </w:r>
            <w:r w:rsidR="00BF378C" w:rsidRPr="430A68BC">
              <w:rPr>
                <w:sz w:val="18"/>
                <w:szCs w:val="18"/>
              </w:rPr>
              <w:t>triaže s svetovanjem</w:t>
            </w:r>
          </w:p>
        </w:tc>
        <w:tc>
          <w:tcPr>
            <w:tcW w:w="1076" w:type="dxa"/>
          </w:tcPr>
          <w:p w14:paraId="43C9BEEE" w14:textId="22629837" w:rsidR="00BF378C" w:rsidRPr="00774EE7" w:rsidRDefault="004936B7" w:rsidP="00BF378C">
            <w:pPr>
              <w:jc w:val="both"/>
              <w:rPr>
                <w:sz w:val="18"/>
                <w:szCs w:val="18"/>
              </w:rPr>
            </w:pPr>
            <w:r>
              <w:rPr>
                <w:sz w:val="18"/>
                <w:szCs w:val="18"/>
              </w:rPr>
              <w:t xml:space="preserve">Delež </w:t>
            </w:r>
          </w:p>
        </w:tc>
        <w:tc>
          <w:tcPr>
            <w:tcW w:w="1076" w:type="dxa"/>
          </w:tcPr>
          <w:p w14:paraId="2DAE8A4D" w14:textId="3CC8ECA8" w:rsidR="00BF378C" w:rsidRPr="00774EE7" w:rsidRDefault="00BF378C" w:rsidP="00BF378C">
            <w:pPr>
              <w:jc w:val="both"/>
              <w:rPr>
                <w:sz w:val="18"/>
                <w:szCs w:val="18"/>
              </w:rPr>
            </w:pPr>
            <w:r w:rsidRPr="44AD1EE0">
              <w:rPr>
                <w:sz w:val="18"/>
                <w:szCs w:val="18"/>
              </w:rPr>
              <w:t>0</w:t>
            </w:r>
          </w:p>
        </w:tc>
        <w:tc>
          <w:tcPr>
            <w:tcW w:w="1076" w:type="dxa"/>
          </w:tcPr>
          <w:p w14:paraId="1BFC7DA6" w14:textId="3FFBB559" w:rsidR="00BF378C" w:rsidRPr="00774EE7" w:rsidRDefault="004936B7" w:rsidP="00BF378C">
            <w:pPr>
              <w:jc w:val="both"/>
              <w:rPr>
                <w:sz w:val="18"/>
                <w:szCs w:val="18"/>
              </w:rPr>
            </w:pPr>
            <w:r>
              <w:rPr>
                <w:sz w:val="18"/>
                <w:szCs w:val="18"/>
              </w:rPr>
              <w:t>20 %</w:t>
            </w:r>
          </w:p>
        </w:tc>
        <w:tc>
          <w:tcPr>
            <w:tcW w:w="1076" w:type="dxa"/>
          </w:tcPr>
          <w:p w14:paraId="406CFC55" w14:textId="40EE160A" w:rsidR="00BF378C" w:rsidRPr="00774EE7" w:rsidRDefault="00BF378C" w:rsidP="00BF378C">
            <w:pPr>
              <w:jc w:val="both"/>
              <w:rPr>
                <w:sz w:val="18"/>
                <w:szCs w:val="18"/>
              </w:rPr>
            </w:pPr>
            <w:r w:rsidRPr="44AD1EE0">
              <w:rPr>
                <w:sz w:val="18"/>
                <w:szCs w:val="18"/>
              </w:rPr>
              <w:t>202</w:t>
            </w:r>
            <w:r>
              <w:rPr>
                <w:sz w:val="18"/>
                <w:szCs w:val="18"/>
              </w:rPr>
              <w:t>7</w:t>
            </w:r>
          </w:p>
        </w:tc>
        <w:tc>
          <w:tcPr>
            <w:tcW w:w="1077" w:type="dxa"/>
          </w:tcPr>
          <w:p w14:paraId="3019171B" w14:textId="11141F4A" w:rsidR="00BF378C" w:rsidRPr="00774EE7" w:rsidRDefault="004936B7" w:rsidP="00BF378C">
            <w:pPr>
              <w:jc w:val="both"/>
              <w:rPr>
                <w:sz w:val="18"/>
                <w:szCs w:val="18"/>
              </w:rPr>
            </w:pPr>
            <w:r>
              <w:rPr>
                <w:sz w:val="18"/>
                <w:szCs w:val="18"/>
              </w:rPr>
              <w:t>NIJZ</w:t>
            </w:r>
          </w:p>
        </w:tc>
      </w:tr>
      <w:tr w:rsidR="00BF378C" w:rsidRPr="00322290" w14:paraId="3F6053A3" w14:textId="77777777" w:rsidTr="00F078A4">
        <w:trPr>
          <w:trHeight w:val="300"/>
        </w:trPr>
        <w:tc>
          <w:tcPr>
            <w:tcW w:w="917" w:type="dxa"/>
            <w:vMerge/>
          </w:tcPr>
          <w:p w14:paraId="7E2E3CA1" w14:textId="77777777" w:rsidR="00BF378C" w:rsidRPr="00774EE7" w:rsidRDefault="00BF378C" w:rsidP="00BF378C">
            <w:pPr>
              <w:jc w:val="center"/>
              <w:rPr>
                <w:sz w:val="18"/>
                <w:szCs w:val="18"/>
              </w:rPr>
            </w:pPr>
          </w:p>
        </w:tc>
        <w:tc>
          <w:tcPr>
            <w:tcW w:w="2764" w:type="dxa"/>
          </w:tcPr>
          <w:p w14:paraId="4ED8E8B8" w14:textId="16CE9E36" w:rsidR="00BF378C" w:rsidRPr="00774EE7" w:rsidRDefault="00BF378C" w:rsidP="00BF378C">
            <w:pPr>
              <w:jc w:val="both"/>
              <w:rPr>
                <w:sz w:val="18"/>
                <w:szCs w:val="18"/>
              </w:rPr>
            </w:pPr>
            <w:r w:rsidRPr="44AD1EE0">
              <w:rPr>
                <w:sz w:val="18"/>
                <w:szCs w:val="18"/>
              </w:rPr>
              <w:t>Vzpostavljen enotni klicni center za seznanjanje pacientov s pravicami in obveznostmi na področju zdravstva</w:t>
            </w:r>
          </w:p>
        </w:tc>
        <w:tc>
          <w:tcPr>
            <w:tcW w:w="1076" w:type="dxa"/>
          </w:tcPr>
          <w:p w14:paraId="7264BAF9" w14:textId="0F983B83" w:rsidR="00BF378C" w:rsidRPr="00774EE7" w:rsidRDefault="00BF378C" w:rsidP="00BF378C">
            <w:pPr>
              <w:jc w:val="both"/>
              <w:rPr>
                <w:sz w:val="18"/>
                <w:szCs w:val="18"/>
              </w:rPr>
            </w:pPr>
            <w:r w:rsidRPr="44AD1EE0">
              <w:rPr>
                <w:sz w:val="18"/>
                <w:szCs w:val="18"/>
              </w:rPr>
              <w:t>Število</w:t>
            </w:r>
          </w:p>
        </w:tc>
        <w:tc>
          <w:tcPr>
            <w:tcW w:w="1076" w:type="dxa"/>
          </w:tcPr>
          <w:p w14:paraId="1D65E463" w14:textId="5E2FC56A" w:rsidR="00BF378C" w:rsidRPr="00774EE7" w:rsidRDefault="00BF378C" w:rsidP="00BF378C">
            <w:pPr>
              <w:jc w:val="both"/>
              <w:rPr>
                <w:sz w:val="18"/>
                <w:szCs w:val="18"/>
              </w:rPr>
            </w:pPr>
            <w:r w:rsidRPr="44AD1EE0">
              <w:rPr>
                <w:sz w:val="18"/>
                <w:szCs w:val="18"/>
              </w:rPr>
              <w:t>0</w:t>
            </w:r>
          </w:p>
        </w:tc>
        <w:tc>
          <w:tcPr>
            <w:tcW w:w="1076" w:type="dxa"/>
          </w:tcPr>
          <w:p w14:paraId="68F75C3D" w14:textId="69B54F84" w:rsidR="00BF378C" w:rsidRPr="00774EE7" w:rsidRDefault="00BF378C" w:rsidP="00BF378C">
            <w:pPr>
              <w:jc w:val="both"/>
              <w:rPr>
                <w:sz w:val="18"/>
                <w:szCs w:val="18"/>
              </w:rPr>
            </w:pPr>
            <w:r w:rsidRPr="44AD1EE0">
              <w:rPr>
                <w:sz w:val="18"/>
                <w:szCs w:val="18"/>
              </w:rPr>
              <w:t>1</w:t>
            </w:r>
          </w:p>
        </w:tc>
        <w:tc>
          <w:tcPr>
            <w:tcW w:w="1076" w:type="dxa"/>
          </w:tcPr>
          <w:p w14:paraId="749A8BCA" w14:textId="01A05C2C" w:rsidR="00BF378C" w:rsidRPr="00774EE7" w:rsidRDefault="00BF378C" w:rsidP="00BF378C">
            <w:pPr>
              <w:jc w:val="both"/>
              <w:rPr>
                <w:sz w:val="18"/>
                <w:szCs w:val="18"/>
              </w:rPr>
            </w:pPr>
            <w:r w:rsidRPr="44AD1EE0">
              <w:rPr>
                <w:sz w:val="18"/>
                <w:szCs w:val="18"/>
              </w:rPr>
              <w:t>202</w:t>
            </w:r>
            <w:r>
              <w:rPr>
                <w:sz w:val="18"/>
                <w:szCs w:val="18"/>
              </w:rPr>
              <w:t>4</w:t>
            </w:r>
          </w:p>
        </w:tc>
        <w:tc>
          <w:tcPr>
            <w:tcW w:w="1077" w:type="dxa"/>
          </w:tcPr>
          <w:p w14:paraId="67F1B958" w14:textId="1FA9FB96" w:rsidR="00BF378C" w:rsidRPr="00774EE7" w:rsidRDefault="00BF378C" w:rsidP="00BF378C">
            <w:pPr>
              <w:jc w:val="both"/>
              <w:rPr>
                <w:sz w:val="18"/>
                <w:szCs w:val="18"/>
              </w:rPr>
            </w:pPr>
            <w:r w:rsidRPr="44AD1EE0">
              <w:rPr>
                <w:sz w:val="18"/>
                <w:szCs w:val="18"/>
              </w:rPr>
              <w:t>ZZZS</w:t>
            </w:r>
          </w:p>
        </w:tc>
      </w:tr>
      <w:tr w:rsidR="00BF378C" w:rsidRPr="00322290" w14:paraId="77ABEEF5" w14:textId="77777777" w:rsidTr="00F078A4">
        <w:trPr>
          <w:trHeight w:val="300"/>
        </w:trPr>
        <w:tc>
          <w:tcPr>
            <w:tcW w:w="917" w:type="dxa"/>
            <w:vMerge w:val="restart"/>
            <w:textDirection w:val="btLr"/>
          </w:tcPr>
          <w:p w14:paraId="70BBCAFA" w14:textId="244C86DB" w:rsidR="00BF378C" w:rsidRPr="00774EE7" w:rsidRDefault="00BF378C" w:rsidP="00BF378C">
            <w:pPr>
              <w:jc w:val="center"/>
              <w:rPr>
                <w:sz w:val="18"/>
                <w:szCs w:val="18"/>
              </w:rPr>
            </w:pPr>
            <w:r w:rsidRPr="00774EE7">
              <w:rPr>
                <w:b/>
                <w:sz w:val="18"/>
                <w:szCs w:val="18"/>
              </w:rPr>
              <w:t>Celovita in integrirana obravnava pacienta</w:t>
            </w:r>
          </w:p>
        </w:tc>
        <w:tc>
          <w:tcPr>
            <w:tcW w:w="2764" w:type="dxa"/>
          </w:tcPr>
          <w:p w14:paraId="6F66BC9F" w14:textId="5524BC4E" w:rsidR="00BF378C" w:rsidRPr="00774EE7" w:rsidRDefault="00BF378C" w:rsidP="00BF378C">
            <w:pPr>
              <w:jc w:val="both"/>
              <w:rPr>
                <w:sz w:val="18"/>
                <w:szCs w:val="18"/>
              </w:rPr>
            </w:pPr>
            <w:r w:rsidRPr="44AD1EE0">
              <w:rPr>
                <w:sz w:val="18"/>
                <w:szCs w:val="18"/>
              </w:rPr>
              <w:t xml:space="preserve">Delež </w:t>
            </w:r>
            <w:r w:rsidR="00DD1D3A">
              <w:rPr>
                <w:sz w:val="18"/>
                <w:szCs w:val="18"/>
              </w:rPr>
              <w:t>storitev</w:t>
            </w:r>
            <w:r w:rsidRPr="44AD1EE0">
              <w:rPr>
                <w:sz w:val="18"/>
                <w:szCs w:val="18"/>
              </w:rPr>
              <w:t xml:space="preserve">, ki jih </w:t>
            </w:r>
            <w:r>
              <w:rPr>
                <w:sz w:val="18"/>
                <w:szCs w:val="18"/>
              </w:rPr>
              <w:t xml:space="preserve">samostojno </w:t>
            </w:r>
            <w:r w:rsidRPr="44AD1EE0">
              <w:rPr>
                <w:sz w:val="18"/>
                <w:szCs w:val="18"/>
              </w:rPr>
              <w:t xml:space="preserve">obravnavajo usposobljeni zdravstveni delavci namesto zdravnikov na  </w:t>
            </w:r>
            <w:r w:rsidRPr="4CE5996E">
              <w:rPr>
                <w:sz w:val="18"/>
                <w:szCs w:val="18"/>
              </w:rPr>
              <w:t xml:space="preserve">področju </w:t>
            </w:r>
            <w:r w:rsidRPr="2F2E5173">
              <w:rPr>
                <w:sz w:val="18"/>
                <w:szCs w:val="18"/>
              </w:rPr>
              <w:t xml:space="preserve">družinske medicine, </w:t>
            </w:r>
            <w:r w:rsidRPr="01D1DD05">
              <w:rPr>
                <w:sz w:val="18"/>
                <w:szCs w:val="18"/>
              </w:rPr>
              <w:t xml:space="preserve">pediatrije in </w:t>
            </w:r>
            <w:r w:rsidRPr="38F818A6">
              <w:rPr>
                <w:sz w:val="18"/>
                <w:szCs w:val="18"/>
              </w:rPr>
              <w:t xml:space="preserve">ginekologije </w:t>
            </w:r>
            <w:r w:rsidRPr="0EB092DE">
              <w:rPr>
                <w:sz w:val="18"/>
                <w:szCs w:val="18"/>
              </w:rPr>
              <w:t xml:space="preserve">ter duševnega </w:t>
            </w:r>
            <w:r w:rsidRPr="1FB75172">
              <w:rPr>
                <w:sz w:val="18"/>
                <w:szCs w:val="18"/>
              </w:rPr>
              <w:t>zdravja</w:t>
            </w:r>
          </w:p>
        </w:tc>
        <w:tc>
          <w:tcPr>
            <w:tcW w:w="1076" w:type="dxa"/>
          </w:tcPr>
          <w:p w14:paraId="535F1DDD" w14:textId="71A26B0E" w:rsidR="00BF378C" w:rsidRPr="00774EE7" w:rsidRDefault="00BF378C" w:rsidP="00BF378C">
            <w:pPr>
              <w:jc w:val="both"/>
              <w:rPr>
                <w:sz w:val="18"/>
                <w:szCs w:val="18"/>
              </w:rPr>
            </w:pPr>
            <w:r w:rsidRPr="44AD1EE0">
              <w:rPr>
                <w:sz w:val="18"/>
                <w:szCs w:val="18"/>
              </w:rPr>
              <w:t>Delež za vsako področje</w:t>
            </w:r>
          </w:p>
        </w:tc>
        <w:tc>
          <w:tcPr>
            <w:tcW w:w="1076" w:type="dxa"/>
          </w:tcPr>
          <w:p w14:paraId="03099C1A" w14:textId="7EF1F8E2" w:rsidR="00BF378C" w:rsidRPr="00774EE7" w:rsidRDefault="00BF378C" w:rsidP="00BF378C">
            <w:pPr>
              <w:jc w:val="both"/>
              <w:rPr>
                <w:sz w:val="18"/>
                <w:szCs w:val="18"/>
              </w:rPr>
            </w:pPr>
            <w:r w:rsidRPr="44AD1EE0">
              <w:rPr>
                <w:sz w:val="18"/>
                <w:szCs w:val="18"/>
              </w:rPr>
              <w:t>0</w:t>
            </w:r>
          </w:p>
        </w:tc>
        <w:tc>
          <w:tcPr>
            <w:tcW w:w="1076" w:type="dxa"/>
          </w:tcPr>
          <w:p w14:paraId="22B64BBE" w14:textId="23E5FF99" w:rsidR="00BF378C" w:rsidRPr="00774EE7" w:rsidRDefault="00BF378C" w:rsidP="00BF378C">
            <w:pPr>
              <w:jc w:val="both"/>
              <w:rPr>
                <w:sz w:val="18"/>
                <w:szCs w:val="18"/>
              </w:rPr>
            </w:pPr>
            <w:r w:rsidRPr="44AD1EE0">
              <w:rPr>
                <w:sz w:val="18"/>
                <w:szCs w:val="18"/>
              </w:rPr>
              <w:t>&gt; 33%</w:t>
            </w:r>
          </w:p>
        </w:tc>
        <w:tc>
          <w:tcPr>
            <w:tcW w:w="1076" w:type="dxa"/>
          </w:tcPr>
          <w:p w14:paraId="468477A4" w14:textId="498B500C" w:rsidR="00BF378C" w:rsidRPr="00774EE7" w:rsidRDefault="00BF378C" w:rsidP="00BF378C">
            <w:pPr>
              <w:jc w:val="both"/>
              <w:rPr>
                <w:sz w:val="18"/>
                <w:szCs w:val="18"/>
              </w:rPr>
            </w:pPr>
            <w:r w:rsidRPr="44AD1EE0">
              <w:rPr>
                <w:sz w:val="18"/>
                <w:szCs w:val="18"/>
              </w:rPr>
              <w:t>2028</w:t>
            </w:r>
          </w:p>
        </w:tc>
        <w:tc>
          <w:tcPr>
            <w:tcW w:w="1077" w:type="dxa"/>
          </w:tcPr>
          <w:p w14:paraId="62EEA139" w14:textId="008AB06F" w:rsidR="00BF378C" w:rsidRPr="00774EE7" w:rsidRDefault="00BF378C" w:rsidP="00BF378C">
            <w:pPr>
              <w:jc w:val="both"/>
              <w:rPr>
                <w:sz w:val="18"/>
                <w:szCs w:val="18"/>
              </w:rPr>
            </w:pPr>
            <w:r w:rsidRPr="44AD1EE0">
              <w:rPr>
                <w:sz w:val="18"/>
                <w:szCs w:val="18"/>
              </w:rPr>
              <w:t>ZZZS</w:t>
            </w:r>
          </w:p>
        </w:tc>
      </w:tr>
      <w:tr w:rsidR="00BF378C" w:rsidRPr="00322290" w14:paraId="77634A25" w14:textId="77777777" w:rsidTr="00F078A4">
        <w:trPr>
          <w:trHeight w:val="300"/>
        </w:trPr>
        <w:tc>
          <w:tcPr>
            <w:tcW w:w="917" w:type="dxa"/>
            <w:vMerge/>
            <w:textDirection w:val="btLr"/>
          </w:tcPr>
          <w:p w14:paraId="0B551D91" w14:textId="77777777" w:rsidR="00BF378C" w:rsidRPr="00774EE7" w:rsidRDefault="00BF378C" w:rsidP="00BF378C">
            <w:pPr>
              <w:jc w:val="center"/>
              <w:rPr>
                <w:b/>
                <w:sz w:val="18"/>
                <w:szCs w:val="18"/>
              </w:rPr>
            </w:pPr>
          </w:p>
        </w:tc>
        <w:tc>
          <w:tcPr>
            <w:tcW w:w="2764" w:type="dxa"/>
          </w:tcPr>
          <w:p w14:paraId="5B5C0623" w14:textId="4CE7817C" w:rsidR="00BF378C" w:rsidRPr="44AD1EE0" w:rsidRDefault="00BF378C" w:rsidP="00BF378C">
            <w:pPr>
              <w:jc w:val="both"/>
              <w:rPr>
                <w:sz w:val="18"/>
                <w:szCs w:val="18"/>
              </w:rPr>
            </w:pPr>
            <w:r w:rsidRPr="1CEC4D70">
              <w:rPr>
                <w:sz w:val="18"/>
                <w:szCs w:val="18"/>
              </w:rPr>
              <w:t xml:space="preserve">Prenovljen model timskega dela v PZV, </w:t>
            </w:r>
            <w:r w:rsidRPr="0DEA6A09">
              <w:rPr>
                <w:sz w:val="18"/>
                <w:szCs w:val="18"/>
              </w:rPr>
              <w:t>objavljen v Uredbi</w:t>
            </w:r>
            <w:r w:rsidRPr="1CEC4D70">
              <w:rPr>
                <w:sz w:val="18"/>
                <w:szCs w:val="18"/>
              </w:rPr>
              <w:t xml:space="preserve"> o določitvi programov storitev obveznega zdravstvenega zavarovanja, opredelitev zmogljivosti, potrebnih za njegovo izvajanje, in določitev obsega sredstev za leto </w:t>
            </w:r>
            <w:r w:rsidRPr="0A5D8E7C">
              <w:rPr>
                <w:sz w:val="18"/>
                <w:szCs w:val="18"/>
              </w:rPr>
              <w:t>2024</w:t>
            </w:r>
          </w:p>
        </w:tc>
        <w:tc>
          <w:tcPr>
            <w:tcW w:w="1076" w:type="dxa"/>
          </w:tcPr>
          <w:p w14:paraId="74644AF9" w14:textId="685F5939" w:rsidR="00BF378C" w:rsidRPr="44AD1EE0" w:rsidRDefault="00BF378C" w:rsidP="00BF378C">
            <w:pPr>
              <w:jc w:val="both"/>
              <w:rPr>
                <w:sz w:val="18"/>
                <w:szCs w:val="18"/>
              </w:rPr>
            </w:pPr>
            <w:r w:rsidRPr="44AD1EE0">
              <w:rPr>
                <w:sz w:val="18"/>
                <w:szCs w:val="18"/>
              </w:rPr>
              <w:t>Število</w:t>
            </w:r>
          </w:p>
        </w:tc>
        <w:tc>
          <w:tcPr>
            <w:tcW w:w="1076" w:type="dxa"/>
          </w:tcPr>
          <w:p w14:paraId="469D1FA1" w14:textId="2CEEBE1E" w:rsidR="00BF378C" w:rsidRPr="44AD1EE0" w:rsidRDefault="00BF378C" w:rsidP="00BF378C">
            <w:pPr>
              <w:jc w:val="both"/>
              <w:rPr>
                <w:sz w:val="18"/>
                <w:szCs w:val="18"/>
              </w:rPr>
            </w:pPr>
            <w:r w:rsidRPr="44AD1EE0">
              <w:rPr>
                <w:sz w:val="18"/>
                <w:szCs w:val="18"/>
              </w:rPr>
              <w:t>0</w:t>
            </w:r>
          </w:p>
        </w:tc>
        <w:tc>
          <w:tcPr>
            <w:tcW w:w="1076" w:type="dxa"/>
          </w:tcPr>
          <w:p w14:paraId="14D32FFE" w14:textId="5E0059A4" w:rsidR="00BF378C" w:rsidRPr="44AD1EE0" w:rsidRDefault="00BF378C" w:rsidP="00BF378C">
            <w:pPr>
              <w:jc w:val="both"/>
              <w:rPr>
                <w:sz w:val="18"/>
                <w:szCs w:val="18"/>
              </w:rPr>
            </w:pPr>
            <w:r w:rsidRPr="44AD1EE0">
              <w:rPr>
                <w:sz w:val="18"/>
                <w:szCs w:val="18"/>
              </w:rPr>
              <w:t>1</w:t>
            </w:r>
          </w:p>
        </w:tc>
        <w:tc>
          <w:tcPr>
            <w:tcW w:w="1076" w:type="dxa"/>
          </w:tcPr>
          <w:p w14:paraId="04E4E836" w14:textId="4E7BD320" w:rsidR="00BF378C" w:rsidRPr="44AD1EE0" w:rsidRDefault="00BF378C" w:rsidP="00BF378C">
            <w:pPr>
              <w:jc w:val="both"/>
              <w:rPr>
                <w:sz w:val="18"/>
                <w:szCs w:val="18"/>
              </w:rPr>
            </w:pPr>
            <w:r w:rsidRPr="0A5D8E7C">
              <w:rPr>
                <w:sz w:val="18"/>
                <w:szCs w:val="18"/>
              </w:rPr>
              <w:t>2024</w:t>
            </w:r>
          </w:p>
        </w:tc>
        <w:tc>
          <w:tcPr>
            <w:tcW w:w="1077" w:type="dxa"/>
          </w:tcPr>
          <w:p w14:paraId="5CAD174A" w14:textId="7F5F57B3" w:rsidR="00BF378C" w:rsidRPr="44AD1EE0" w:rsidRDefault="00BF378C" w:rsidP="00BF378C">
            <w:pPr>
              <w:jc w:val="both"/>
              <w:rPr>
                <w:sz w:val="18"/>
                <w:szCs w:val="18"/>
              </w:rPr>
            </w:pPr>
            <w:r w:rsidRPr="44AD1EE0">
              <w:rPr>
                <w:sz w:val="18"/>
                <w:szCs w:val="18"/>
              </w:rPr>
              <w:t>MZ</w:t>
            </w:r>
          </w:p>
        </w:tc>
      </w:tr>
      <w:tr w:rsidR="00BF378C" w:rsidRPr="00322290" w14:paraId="4D9DB8BD" w14:textId="77777777" w:rsidTr="00F078A4">
        <w:trPr>
          <w:trHeight w:val="300"/>
        </w:trPr>
        <w:tc>
          <w:tcPr>
            <w:tcW w:w="917" w:type="dxa"/>
            <w:vMerge/>
          </w:tcPr>
          <w:p w14:paraId="7F8AF524" w14:textId="77777777" w:rsidR="00BF378C" w:rsidRPr="00774EE7" w:rsidRDefault="00BF378C" w:rsidP="00BF378C">
            <w:pPr>
              <w:jc w:val="center"/>
              <w:rPr>
                <w:sz w:val="18"/>
                <w:szCs w:val="18"/>
              </w:rPr>
            </w:pPr>
          </w:p>
        </w:tc>
        <w:tc>
          <w:tcPr>
            <w:tcW w:w="2764" w:type="dxa"/>
          </w:tcPr>
          <w:p w14:paraId="10EB5ECA" w14:textId="5A5F64A4" w:rsidR="00BF378C" w:rsidRPr="00774EE7" w:rsidRDefault="00BF378C" w:rsidP="00BF378C">
            <w:pPr>
              <w:jc w:val="both"/>
              <w:rPr>
                <w:sz w:val="18"/>
                <w:szCs w:val="18"/>
              </w:rPr>
            </w:pPr>
            <w:r w:rsidRPr="439ADD3B">
              <w:rPr>
                <w:sz w:val="18"/>
                <w:szCs w:val="18"/>
              </w:rPr>
              <w:t xml:space="preserve">Uporaba </w:t>
            </w:r>
            <w:r w:rsidRPr="44AD1EE0">
              <w:rPr>
                <w:sz w:val="18"/>
                <w:szCs w:val="18"/>
              </w:rPr>
              <w:t xml:space="preserve">  </w:t>
            </w:r>
            <w:r w:rsidRPr="657C1D8D">
              <w:rPr>
                <w:sz w:val="18"/>
                <w:szCs w:val="18"/>
              </w:rPr>
              <w:t xml:space="preserve">e-posvetov </w:t>
            </w:r>
            <w:r w:rsidRPr="3666B54D">
              <w:rPr>
                <w:sz w:val="18"/>
                <w:szCs w:val="18"/>
              </w:rPr>
              <w:t xml:space="preserve">v </w:t>
            </w:r>
            <w:r w:rsidRPr="657C1D8D">
              <w:rPr>
                <w:sz w:val="18"/>
                <w:szCs w:val="18"/>
              </w:rPr>
              <w:t xml:space="preserve">primerjavi s </w:t>
            </w:r>
            <w:r w:rsidRPr="5AA56B0A">
              <w:rPr>
                <w:sz w:val="18"/>
                <w:szCs w:val="18"/>
              </w:rPr>
              <w:t>klasičnimi napotitvami</w:t>
            </w:r>
          </w:p>
        </w:tc>
        <w:tc>
          <w:tcPr>
            <w:tcW w:w="1076" w:type="dxa"/>
          </w:tcPr>
          <w:p w14:paraId="30A036D6" w14:textId="58ED7264" w:rsidR="00BF378C" w:rsidRPr="00774EE7" w:rsidRDefault="00BF378C" w:rsidP="00BF378C">
            <w:pPr>
              <w:jc w:val="both"/>
              <w:rPr>
                <w:sz w:val="18"/>
                <w:szCs w:val="18"/>
              </w:rPr>
            </w:pPr>
            <w:r w:rsidRPr="657C1D8D">
              <w:rPr>
                <w:sz w:val="18"/>
                <w:szCs w:val="18"/>
              </w:rPr>
              <w:t xml:space="preserve">Delež </w:t>
            </w:r>
          </w:p>
        </w:tc>
        <w:tc>
          <w:tcPr>
            <w:tcW w:w="1076" w:type="dxa"/>
          </w:tcPr>
          <w:p w14:paraId="0D648636" w14:textId="5A6F12A3" w:rsidR="00BF378C" w:rsidRPr="00774EE7" w:rsidRDefault="00BF378C" w:rsidP="00BF378C">
            <w:pPr>
              <w:jc w:val="both"/>
              <w:rPr>
                <w:sz w:val="18"/>
                <w:szCs w:val="18"/>
              </w:rPr>
            </w:pPr>
            <w:r w:rsidRPr="7B63979F">
              <w:rPr>
                <w:sz w:val="18"/>
                <w:szCs w:val="18"/>
              </w:rPr>
              <w:t xml:space="preserve">&lt; </w:t>
            </w:r>
            <w:r w:rsidRPr="1CE5EF58">
              <w:rPr>
                <w:sz w:val="18"/>
                <w:szCs w:val="18"/>
              </w:rPr>
              <w:t>1</w:t>
            </w:r>
            <w:r w:rsidRPr="7B63979F">
              <w:rPr>
                <w:sz w:val="18"/>
                <w:szCs w:val="18"/>
              </w:rPr>
              <w:t>%</w:t>
            </w:r>
          </w:p>
        </w:tc>
        <w:tc>
          <w:tcPr>
            <w:tcW w:w="1076" w:type="dxa"/>
          </w:tcPr>
          <w:p w14:paraId="647D909E" w14:textId="0C5DAFC0" w:rsidR="00BF378C" w:rsidRPr="00774EE7" w:rsidRDefault="00BF378C" w:rsidP="00BF378C">
            <w:pPr>
              <w:jc w:val="both"/>
              <w:rPr>
                <w:sz w:val="18"/>
                <w:szCs w:val="18"/>
              </w:rPr>
            </w:pPr>
            <w:r w:rsidRPr="3FCB3AF2">
              <w:rPr>
                <w:sz w:val="18"/>
                <w:szCs w:val="18"/>
              </w:rPr>
              <w:t xml:space="preserve">&gt; </w:t>
            </w:r>
            <w:r w:rsidRPr="1B2411E1">
              <w:rPr>
                <w:sz w:val="18"/>
                <w:szCs w:val="18"/>
              </w:rPr>
              <w:t>10</w:t>
            </w:r>
            <w:r w:rsidRPr="3E2027F8">
              <w:rPr>
                <w:sz w:val="18"/>
                <w:szCs w:val="18"/>
              </w:rPr>
              <w:t>%</w:t>
            </w:r>
          </w:p>
        </w:tc>
        <w:tc>
          <w:tcPr>
            <w:tcW w:w="1076" w:type="dxa"/>
          </w:tcPr>
          <w:p w14:paraId="4021F6C8" w14:textId="7BD502C1" w:rsidR="00BF378C" w:rsidRPr="00774EE7" w:rsidRDefault="00BF378C" w:rsidP="00BF378C">
            <w:pPr>
              <w:jc w:val="both"/>
              <w:rPr>
                <w:sz w:val="18"/>
                <w:szCs w:val="18"/>
              </w:rPr>
            </w:pPr>
            <w:r w:rsidRPr="7CBBA001">
              <w:rPr>
                <w:sz w:val="18"/>
                <w:szCs w:val="18"/>
              </w:rPr>
              <w:t>2028</w:t>
            </w:r>
          </w:p>
        </w:tc>
        <w:tc>
          <w:tcPr>
            <w:tcW w:w="1077" w:type="dxa"/>
          </w:tcPr>
          <w:p w14:paraId="72053A62" w14:textId="2074FAAC" w:rsidR="00BF378C" w:rsidRPr="00774EE7" w:rsidRDefault="00BF378C" w:rsidP="00BF378C">
            <w:pPr>
              <w:jc w:val="both"/>
              <w:rPr>
                <w:sz w:val="18"/>
                <w:szCs w:val="18"/>
              </w:rPr>
            </w:pPr>
            <w:r w:rsidRPr="44AD1EE0">
              <w:rPr>
                <w:sz w:val="18"/>
                <w:szCs w:val="18"/>
              </w:rPr>
              <w:t>NIJZ</w:t>
            </w:r>
          </w:p>
        </w:tc>
      </w:tr>
      <w:tr w:rsidR="00E851E0" w:rsidRPr="00322290" w14:paraId="1A5545BA" w14:textId="77777777" w:rsidTr="00F078A4">
        <w:trPr>
          <w:trHeight w:val="300"/>
        </w:trPr>
        <w:tc>
          <w:tcPr>
            <w:tcW w:w="917" w:type="dxa"/>
            <w:vMerge/>
          </w:tcPr>
          <w:p w14:paraId="2526A123" w14:textId="77777777" w:rsidR="00E851E0" w:rsidRPr="00774EE7" w:rsidRDefault="00E851E0" w:rsidP="00E851E0">
            <w:pPr>
              <w:jc w:val="center"/>
              <w:rPr>
                <w:sz w:val="18"/>
                <w:szCs w:val="18"/>
              </w:rPr>
            </w:pPr>
          </w:p>
        </w:tc>
        <w:tc>
          <w:tcPr>
            <w:tcW w:w="2764" w:type="dxa"/>
          </w:tcPr>
          <w:p w14:paraId="56008EF6" w14:textId="2ED70146" w:rsidR="00E851E0" w:rsidRDefault="00E851E0" w:rsidP="00E851E0">
            <w:pPr>
              <w:jc w:val="both"/>
              <w:rPr>
                <w:sz w:val="18"/>
                <w:szCs w:val="18"/>
              </w:rPr>
            </w:pPr>
            <w:r w:rsidRPr="44AD1EE0">
              <w:rPr>
                <w:sz w:val="18"/>
                <w:szCs w:val="18"/>
              </w:rPr>
              <w:t xml:space="preserve">Delež zdravnikov na primarni ravni, ki uporablja </w:t>
            </w:r>
            <w:r>
              <w:rPr>
                <w:sz w:val="18"/>
                <w:szCs w:val="18"/>
              </w:rPr>
              <w:t xml:space="preserve">storitev </w:t>
            </w:r>
            <w:r w:rsidRPr="44AD1EE0">
              <w:rPr>
                <w:sz w:val="18"/>
                <w:szCs w:val="18"/>
              </w:rPr>
              <w:t>e-posvet in konzultacijo s sekundarnim in terciarnim nivojem</w:t>
            </w:r>
          </w:p>
        </w:tc>
        <w:tc>
          <w:tcPr>
            <w:tcW w:w="1076" w:type="dxa"/>
          </w:tcPr>
          <w:p w14:paraId="6E7945A3" w14:textId="095894E1" w:rsidR="00E851E0" w:rsidRDefault="00E851E0" w:rsidP="00E851E0">
            <w:pPr>
              <w:jc w:val="both"/>
              <w:rPr>
                <w:sz w:val="18"/>
                <w:szCs w:val="18"/>
              </w:rPr>
            </w:pPr>
            <w:r w:rsidRPr="44AD1EE0">
              <w:rPr>
                <w:sz w:val="18"/>
                <w:szCs w:val="18"/>
              </w:rPr>
              <w:t>Delež</w:t>
            </w:r>
          </w:p>
        </w:tc>
        <w:tc>
          <w:tcPr>
            <w:tcW w:w="1076" w:type="dxa"/>
          </w:tcPr>
          <w:p w14:paraId="3D7168FD" w14:textId="265422ED" w:rsidR="00E851E0" w:rsidRDefault="00E851E0" w:rsidP="00E851E0">
            <w:pPr>
              <w:jc w:val="both"/>
              <w:rPr>
                <w:sz w:val="18"/>
                <w:szCs w:val="18"/>
              </w:rPr>
            </w:pPr>
            <w:r w:rsidRPr="44AD1EE0">
              <w:rPr>
                <w:sz w:val="18"/>
                <w:szCs w:val="18"/>
              </w:rPr>
              <w:t>&lt; 10 %</w:t>
            </w:r>
          </w:p>
        </w:tc>
        <w:tc>
          <w:tcPr>
            <w:tcW w:w="1076" w:type="dxa"/>
          </w:tcPr>
          <w:p w14:paraId="42D5859B" w14:textId="04CCB7DE" w:rsidR="00E851E0" w:rsidRDefault="00E851E0" w:rsidP="00E851E0">
            <w:pPr>
              <w:jc w:val="both"/>
              <w:rPr>
                <w:sz w:val="18"/>
                <w:szCs w:val="18"/>
              </w:rPr>
            </w:pPr>
            <w:r w:rsidRPr="44AD1EE0">
              <w:rPr>
                <w:sz w:val="18"/>
                <w:szCs w:val="18"/>
              </w:rPr>
              <w:t>&gt; 50 %</w:t>
            </w:r>
          </w:p>
        </w:tc>
        <w:tc>
          <w:tcPr>
            <w:tcW w:w="1076" w:type="dxa"/>
          </w:tcPr>
          <w:p w14:paraId="14736108" w14:textId="3CB663FD" w:rsidR="00E851E0" w:rsidRDefault="00E851E0" w:rsidP="00E851E0">
            <w:pPr>
              <w:jc w:val="both"/>
              <w:rPr>
                <w:sz w:val="18"/>
                <w:szCs w:val="18"/>
              </w:rPr>
            </w:pPr>
            <w:r w:rsidRPr="44AD1EE0">
              <w:rPr>
                <w:sz w:val="18"/>
                <w:szCs w:val="18"/>
              </w:rPr>
              <w:t>2025</w:t>
            </w:r>
          </w:p>
        </w:tc>
        <w:tc>
          <w:tcPr>
            <w:tcW w:w="1077" w:type="dxa"/>
          </w:tcPr>
          <w:p w14:paraId="295E1B97" w14:textId="3C26BE6C" w:rsidR="00E851E0" w:rsidRDefault="00E851E0" w:rsidP="00E851E0">
            <w:pPr>
              <w:jc w:val="both"/>
              <w:rPr>
                <w:sz w:val="18"/>
                <w:szCs w:val="18"/>
              </w:rPr>
            </w:pPr>
            <w:r w:rsidRPr="44AD1EE0">
              <w:rPr>
                <w:sz w:val="18"/>
                <w:szCs w:val="18"/>
              </w:rPr>
              <w:t>ZZZS</w:t>
            </w:r>
          </w:p>
        </w:tc>
      </w:tr>
      <w:tr w:rsidR="00E851E0" w:rsidRPr="00322290" w14:paraId="5AE4DAA0" w14:textId="77777777" w:rsidTr="00F078A4">
        <w:trPr>
          <w:trHeight w:val="300"/>
        </w:trPr>
        <w:tc>
          <w:tcPr>
            <w:tcW w:w="917" w:type="dxa"/>
            <w:vMerge/>
          </w:tcPr>
          <w:p w14:paraId="247B310B" w14:textId="77777777" w:rsidR="00E851E0" w:rsidRPr="00774EE7" w:rsidRDefault="00E851E0" w:rsidP="00E851E0">
            <w:pPr>
              <w:jc w:val="center"/>
              <w:rPr>
                <w:sz w:val="18"/>
                <w:szCs w:val="18"/>
              </w:rPr>
            </w:pPr>
          </w:p>
        </w:tc>
        <w:tc>
          <w:tcPr>
            <w:tcW w:w="2764" w:type="dxa"/>
          </w:tcPr>
          <w:p w14:paraId="251545CB" w14:textId="43F0C0B5" w:rsidR="00E851E0" w:rsidRPr="00774EE7" w:rsidRDefault="00E851E0" w:rsidP="00E851E0">
            <w:pPr>
              <w:jc w:val="both"/>
              <w:rPr>
                <w:sz w:val="18"/>
                <w:szCs w:val="18"/>
              </w:rPr>
            </w:pPr>
            <w:r>
              <w:rPr>
                <w:sz w:val="18"/>
                <w:szCs w:val="18"/>
              </w:rPr>
              <w:t>Število oseb, ki letno opravi</w:t>
            </w:r>
            <w:r w:rsidRPr="00821EE5">
              <w:rPr>
                <w:sz w:val="18"/>
                <w:szCs w:val="18"/>
              </w:rPr>
              <w:t xml:space="preserve"> usposabljanj</w:t>
            </w:r>
            <w:r>
              <w:rPr>
                <w:sz w:val="18"/>
                <w:szCs w:val="18"/>
              </w:rPr>
              <w:t>e</w:t>
            </w:r>
            <w:r w:rsidRPr="00821EE5">
              <w:rPr>
                <w:sz w:val="18"/>
                <w:szCs w:val="18"/>
              </w:rPr>
              <w:t xml:space="preserve"> za izvajalce neformalne oskrbe</w:t>
            </w:r>
          </w:p>
        </w:tc>
        <w:tc>
          <w:tcPr>
            <w:tcW w:w="1076" w:type="dxa"/>
          </w:tcPr>
          <w:p w14:paraId="3C234B92" w14:textId="582E00C7" w:rsidR="00E851E0" w:rsidRPr="00774EE7" w:rsidRDefault="00E851E0" w:rsidP="00E851E0">
            <w:pPr>
              <w:jc w:val="both"/>
              <w:rPr>
                <w:sz w:val="18"/>
                <w:szCs w:val="18"/>
              </w:rPr>
            </w:pPr>
            <w:r>
              <w:rPr>
                <w:sz w:val="18"/>
                <w:szCs w:val="18"/>
              </w:rPr>
              <w:t>Število na leto</w:t>
            </w:r>
          </w:p>
        </w:tc>
        <w:tc>
          <w:tcPr>
            <w:tcW w:w="1076" w:type="dxa"/>
          </w:tcPr>
          <w:p w14:paraId="3116FD2D" w14:textId="37358DF9" w:rsidR="00E851E0" w:rsidRPr="00774EE7" w:rsidRDefault="00E851E0" w:rsidP="00E851E0">
            <w:pPr>
              <w:jc w:val="both"/>
              <w:rPr>
                <w:sz w:val="18"/>
                <w:szCs w:val="18"/>
              </w:rPr>
            </w:pPr>
            <w:r>
              <w:rPr>
                <w:sz w:val="18"/>
                <w:szCs w:val="18"/>
              </w:rPr>
              <w:t>0</w:t>
            </w:r>
          </w:p>
        </w:tc>
        <w:tc>
          <w:tcPr>
            <w:tcW w:w="1076" w:type="dxa"/>
          </w:tcPr>
          <w:p w14:paraId="59FB78B8" w14:textId="3D88D637" w:rsidR="00E851E0" w:rsidRPr="00774EE7" w:rsidRDefault="00E851E0" w:rsidP="00E851E0">
            <w:pPr>
              <w:jc w:val="both"/>
              <w:rPr>
                <w:sz w:val="18"/>
                <w:szCs w:val="18"/>
              </w:rPr>
            </w:pPr>
            <w:r>
              <w:rPr>
                <w:sz w:val="18"/>
                <w:szCs w:val="18"/>
              </w:rPr>
              <w:t>200</w:t>
            </w:r>
          </w:p>
        </w:tc>
        <w:tc>
          <w:tcPr>
            <w:tcW w:w="1076" w:type="dxa"/>
          </w:tcPr>
          <w:p w14:paraId="1F530EBA" w14:textId="25F63CC9" w:rsidR="00E851E0" w:rsidRPr="00774EE7" w:rsidRDefault="00E851E0" w:rsidP="00E851E0">
            <w:pPr>
              <w:jc w:val="both"/>
              <w:rPr>
                <w:sz w:val="18"/>
                <w:szCs w:val="18"/>
              </w:rPr>
            </w:pPr>
            <w:r>
              <w:rPr>
                <w:sz w:val="18"/>
                <w:szCs w:val="18"/>
              </w:rPr>
              <w:t>2025</w:t>
            </w:r>
          </w:p>
        </w:tc>
        <w:tc>
          <w:tcPr>
            <w:tcW w:w="1077" w:type="dxa"/>
          </w:tcPr>
          <w:p w14:paraId="5068ADEA" w14:textId="641989DD" w:rsidR="00E851E0" w:rsidRPr="00774EE7" w:rsidRDefault="00E851E0" w:rsidP="00E851E0">
            <w:pPr>
              <w:jc w:val="both"/>
              <w:rPr>
                <w:sz w:val="18"/>
                <w:szCs w:val="18"/>
              </w:rPr>
            </w:pPr>
            <w:r>
              <w:rPr>
                <w:sz w:val="18"/>
                <w:szCs w:val="18"/>
              </w:rPr>
              <w:t>MSP</w:t>
            </w:r>
          </w:p>
        </w:tc>
      </w:tr>
      <w:tr w:rsidR="00E851E0" w:rsidRPr="00322290" w14:paraId="35EDA2BC" w14:textId="77777777" w:rsidTr="00F078A4">
        <w:trPr>
          <w:trHeight w:val="300"/>
        </w:trPr>
        <w:tc>
          <w:tcPr>
            <w:tcW w:w="917" w:type="dxa"/>
            <w:vMerge/>
          </w:tcPr>
          <w:p w14:paraId="0865AB6B" w14:textId="77777777" w:rsidR="00E851E0" w:rsidRPr="00774EE7" w:rsidRDefault="00E851E0" w:rsidP="00E851E0">
            <w:pPr>
              <w:jc w:val="center"/>
              <w:rPr>
                <w:sz w:val="18"/>
                <w:szCs w:val="18"/>
              </w:rPr>
            </w:pPr>
          </w:p>
        </w:tc>
        <w:tc>
          <w:tcPr>
            <w:tcW w:w="2764" w:type="dxa"/>
          </w:tcPr>
          <w:p w14:paraId="3F6DE264" w14:textId="25A0FAD9" w:rsidR="00E851E0" w:rsidRPr="00774EE7" w:rsidRDefault="00E851E0" w:rsidP="00E851E0">
            <w:pPr>
              <w:jc w:val="both"/>
              <w:rPr>
                <w:sz w:val="18"/>
                <w:szCs w:val="18"/>
              </w:rPr>
            </w:pPr>
            <w:r>
              <w:rPr>
                <w:sz w:val="18"/>
                <w:szCs w:val="18"/>
              </w:rPr>
              <w:t>Število</w:t>
            </w:r>
            <w:r w:rsidRPr="00821EE5">
              <w:rPr>
                <w:sz w:val="18"/>
                <w:szCs w:val="18"/>
              </w:rPr>
              <w:t xml:space="preserve"> oseb, ki </w:t>
            </w:r>
            <w:r>
              <w:rPr>
                <w:sz w:val="18"/>
                <w:szCs w:val="18"/>
              </w:rPr>
              <w:t>so usposobljeni za nudenje</w:t>
            </w:r>
            <w:r w:rsidRPr="00821EE5">
              <w:rPr>
                <w:sz w:val="18"/>
                <w:szCs w:val="18"/>
              </w:rPr>
              <w:t xml:space="preserve"> laičn</w:t>
            </w:r>
            <w:r>
              <w:rPr>
                <w:sz w:val="18"/>
                <w:szCs w:val="18"/>
              </w:rPr>
              <w:t>e</w:t>
            </w:r>
            <w:r w:rsidRPr="00821EE5">
              <w:rPr>
                <w:sz w:val="18"/>
                <w:szCs w:val="18"/>
              </w:rPr>
              <w:t xml:space="preserve"> podpor</w:t>
            </w:r>
            <w:r>
              <w:rPr>
                <w:sz w:val="18"/>
                <w:szCs w:val="18"/>
              </w:rPr>
              <w:t>e</w:t>
            </w:r>
            <w:r w:rsidRPr="00821EE5">
              <w:rPr>
                <w:sz w:val="18"/>
                <w:szCs w:val="18"/>
              </w:rPr>
              <w:t xml:space="preserve"> kroničnim (in drugim) pacientom v skupnosti</w:t>
            </w:r>
          </w:p>
        </w:tc>
        <w:tc>
          <w:tcPr>
            <w:tcW w:w="1076" w:type="dxa"/>
          </w:tcPr>
          <w:p w14:paraId="7592EAD8" w14:textId="33435BF4" w:rsidR="00E851E0" w:rsidRPr="00774EE7" w:rsidRDefault="00E851E0" w:rsidP="00E851E0">
            <w:pPr>
              <w:jc w:val="both"/>
              <w:rPr>
                <w:sz w:val="18"/>
                <w:szCs w:val="18"/>
              </w:rPr>
            </w:pPr>
            <w:r>
              <w:rPr>
                <w:sz w:val="18"/>
                <w:szCs w:val="18"/>
              </w:rPr>
              <w:t>Število na leto</w:t>
            </w:r>
          </w:p>
        </w:tc>
        <w:tc>
          <w:tcPr>
            <w:tcW w:w="1076" w:type="dxa"/>
          </w:tcPr>
          <w:p w14:paraId="20485C7A" w14:textId="0E95D1EB" w:rsidR="00E851E0" w:rsidRPr="00774EE7" w:rsidRDefault="00E851E0" w:rsidP="00E851E0">
            <w:pPr>
              <w:jc w:val="both"/>
              <w:rPr>
                <w:sz w:val="18"/>
                <w:szCs w:val="18"/>
              </w:rPr>
            </w:pPr>
            <w:r>
              <w:rPr>
                <w:sz w:val="18"/>
                <w:szCs w:val="18"/>
              </w:rPr>
              <w:t>0</w:t>
            </w:r>
          </w:p>
        </w:tc>
        <w:tc>
          <w:tcPr>
            <w:tcW w:w="1076" w:type="dxa"/>
          </w:tcPr>
          <w:p w14:paraId="13107F7A" w14:textId="3BB53F7E" w:rsidR="00E851E0" w:rsidRPr="00774EE7" w:rsidRDefault="00E851E0" w:rsidP="00E851E0">
            <w:pPr>
              <w:jc w:val="both"/>
              <w:rPr>
                <w:sz w:val="18"/>
                <w:szCs w:val="18"/>
              </w:rPr>
            </w:pPr>
            <w:r>
              <w:rPr>
                <w:sz w:val="18"/>
                <w:szCs w:val="18"/>
              </w:rPr>
              <w:t>50</w:t>
            </w:r>
          </w:p>
        </w:tc>
        <w:tc>
          <w:tcPr>
            <w:tcW w:w="1076" w:type="dxa"/>
          </w:tcPr>
          <w:p w14:paraId="7AF725E9" w14:textId="18F4D849" w:rsidR="00E851E0" w:rsidRPr="00774EE7" w:rsidRDefault="00E851E0" w:rsidP="00E851E0">
            <w:pPr>
              <w:jc w:val="both"/>
              <w:rPr>
                <w:sz w:val="18"/>
                <w:szCs w:val="18"/>
              </w:rPr>
            </w:pPr>
            <w:r>
              <w:rPr>
                <w:sz w:val="18"/>
                <w:szCs w:val="18"/>
              </w:rPr>
              <w:t>2026</w:t>
            </w:r>
          </w:p>
        </w:tc>
        <w:tc>
          <w:tcPr>
            <w:tcW w:w="1077" w:type="dxa"/>
          </w:tcPr>
          <w:p w14:paraId="76765D7E" w14:textId="5A9FB4EF" w:rsidR="00E851E0" w:rsidRPr="00774EE7" w:rsidRDefault="00E851E0" w:rsidP="00E851E0">
            <w:pPr>
              <w:jc w:val="both"/>
              <w:rPr>
                <w:sz w:val="18"/>
                <w:szCs w:val="18"/>
              </w:rPr>
            </w:pPr>
            <w:r>
              <w:rPr>
                <w:sz w:val="18"/>
                <w:szCs w:val="18"/>
              </w:rPr>
              <w:t>Izvajalci</w:t>
            </w:r>
          </w:p>
        </w:tc>
      </w:tr>
      <w:tr w:rsidR="00E851E0" w:rsidRPr="00322290" w14:paraId="11BAC2EF" w14:textId="77777777" w:rsidTr="00F078A4">
        <w:trPr>
          <w:trHeight w:val="300"/>
        </w:trPr>
        <w:tc>
          <w:tcPr>
            <w:tcW w:w="917" w:type="dxa"/>
            <w:vMerge w:val="restart"/>
            <w:textDirection w:val="btLr"/>
          </w:tcPr>
          <w:p w14:paraId="411303C5" w14:textId="1B323132" w:rsidR="00E851E0" w:rsidRPr="00774EE7" w:rsidRDefault="00E851E0" w:rsidP="00E851E0">
            <w:pPr>
              <w:jc w:val="center"/>
              <w:rPr>
                <w:sz w:val="18"/>
                <w:szCs w:val="18"/>
              </w:rPr>
            </w:pPr>
            <w:r w:rsidRPr="00774EE7">
              <w:rPr>
                <w:b/>
                <w:sz w:val="18"/>
                <w:szCs w:val="18"/>
              </w:rPr>
              <w:t>Kakovostna in varna zdravstvena obravnava</w:t>
            </w:r>
          </w:p>
        </w:tc>
        <w:tc>
          <w:tcPr>
            <w:tcW w:w="2764" w:type="dxa"/>
          </w:tcPr>
          <w:p w14:paraId="11846BFE" w14:textId="7502E0EF" w:rsidR="00E851E0" w:rsidRPr="00774EE7" w:rsidRDefault="00E851E0" w:rsidP="00E851E0">
            <w:pPr>
              <w:jc w:val="both"/>
              <w:rPr>
                <w:sz w:val="18"/>
                <w:szCs w:val="18"/>
              </w:rPr>
            </w:pPr>
            <w:r>
              <w:rPr>
                <w:sz w:val="18"/>
                <w:szCs w:val="18"/>
              </w:rPr>
              <w:t>Znotraj nacionalnega telesa za kakovost in varnost v zdravstvu</w:t>
            </w:r>
            <w:r w:rsidRPr="44AD1EE0">
              <w:rPr>
                <w:sz w:val="18"/>
                <w:szCs w:val="18"/>
              </w:rPr>
              <w:t xml:space="preserve"> </w:t>
            </w:r>
            <w:r>
              <w:rPr>
                <w:sz w:val="18"/>
                <w:szCs w:val="18"/>
              </w:rPr>
              <w:t>u</w:t>
            </w:r>
            <w:r w:rsidRPr="44AD1EE0">
              <w:rPr>
                <w:sz w:val="18"/>
                <w:szCs w:val="18"/>
              </w:rPr>
              <w:t>stanovljena skupina za kakovost in varnost na primarni ravni zdravstvenega varstva</w:t>
            </w:r>
            <w:r>
              <w:rPr>
                <w:sz w:val="18"/>
                <w:szCs w:val="18"/>
              </w:rPr>
              <w:t xml:space="preserve"> </w:t>
            </w:r>
          </w:p>
        </w:tc>
        <w:tc>
          <w:tcPr>
            <w:tcW w:w="1076" w:type="dxa"/>
          </w:tcPr>
          <w:p w14:paraId="202FB76F" w14:textId="4AEEC357" w:rsidR="00E851E0" w:rsidRPr="00774EE7" w:rsidRDefault="00E851E0" w:rsidP="00E851E0">
            <w:pPr>
              <w:jc w:val="both"/>
              <w:rPr>
                <w:sz w:val="18"/>
                <w:szCs w:val="18"/>
              </w:rPr>
            </w:pPr>
            <w:r>
              <w:rPr>
                <w:sz w:val="18"/>
                <w:szCs w:val="18"/>
              </w:rPr>
              <w:t>Število</w:t>
            </w:r>
          </w:p>
        </w:tc>
        <w:tc>
          <w:tcPr>
            <w:tcW w:w="1076" w:type="dxa"/>
          </w:tcPr>
          <w:p w14:paraId="619CCDBA" w14:textId="643AF25C" w:rsidR="00E851E0" w:rsidRPr="00774EE7" w:rsidRDefault="00E851E0" w:rsidP="00E851E0">
            <w:pPr>
              <w:jc w:val="both"/>
              <w:rPr>
                <w:sz w:val="18"/>
                <w:szCs w:val="18"/>
              </w:rPr>
            </w:pPr>
            <w:r>
              <w:rPr>
                <w:sz w:val="18"/>
                <w:szCs w:val="18"/>
              </w:rPr>
              <w:t>0</w:t>
            </w:r>
          </w:p>
        </w:tc>
        <w:tc>
          <w:tcPr>
            <w:tcW w:w="1076" w:type="dxa"/>
          </w:tcPr>
          <w:p w14:paraId="578D3F72" w14:textId="2F383A5F" w:rsidR="00E851E0" w:rsidRPr="00774EE7" w:rsidRDefault="00E851E0" w:rsidP="00E851E0">
            <w:pPr>
              <w:jc w:val="both"/>
              <w:rPr>
                <w:sz w:val="18"/>
                <w:szCs w:val="18"/>
              </w:rPr>
            </w:pPr>
            <w:r>
              <w:rPr>
                <w:sz w:val="18"/>
                <w:szCs w:val="18"/>
              </w:rPr>
              <w:t>1</w:t>
            </w:r>
          </w:p>
        </w:tc>
        <w:tc>
          <w:tcPr>
            <w:tcW w:w="1076" w:type="dxa"/>
          </w:tcPr>
          <w:p w14:paraId="60C7E150" w14:textId="5AA25D94" w:rsidR="00E851E0" w:rsidRPr="00774EE7" w:rsidRDefault="00E851E0" w:rsidP="00E851E0">
            <w:pPr>
              <w:jc w:val="both"/>
              <w:rPr>
                <w:sz w:val="18"/>
                <w:szCs w:val="18"/>
              </w:rPr>
            </w:pPr>
            <w:r>
              <w:rPr>
                <w:sz w:val="18"/>
                <w:szCs w:val="18"/>
              </w:rPr>
              <w:t>2026</w:t>
            </w:r>
          </w:p>
        </w:tc>
        <w:tc>
          <w:tcPr>
            <w:tcW w:w="1077" w:type="dxa"/>
          </w:tcPr>
          <w:p w14:paraId="6F1B9F4A" w14:textId="2A1FC6C3" w:rsidR="00E851E0" w:rsidRPr="00774EE7" w:rsidRDefault="00E851E0" w:rsidP="00E851E0">
            <w:pPr>
              <w:jc w:val="both"/>
              <w:rPr>
                <w:sz w:val="18"/>
                <w:szCs w:val="18"/>
              </w:rPr>
            </w:pPr>
            <w:r>
              <w:rPr>
                <w:sz w:val="18"/>
                <w:szCs w:val="18"/>
              </w:rPr>
              <w:t>MZ</w:t>
            </w:r>
          </w:p>
        </w:tc>
      </w:tr>
      <w:tr w:rsidR="00E851E0" w:rsidRPr="00322290" w14:paraId="7FC5EB40" w14:textId="77777777" w:rsidTr="00F078A4">
        <w:trPr>
          <w:trHeight w:val="300"/>
        </w:trPr>
        <w:tc>
          <w:tcPr>
            <w:tcW w:w="917" w:type="dxa"/>
            <w:vMerge/>
            <w:textDirection w:val="btLr"/>
          </w:tcPr>
          <w:p w14:paraId="74444A75" w14:textId="77777777" w:rsidR="00E851E0" w:rsidRPr="00774EE7" w:rsidRDefault="00E851E0" w:rsidP="00E851E0">
            <w:pPr>
              <w:jc w:val="center"/>
              <w:rPr>
                <w:b/>
                <w:sz w:val="18"/>
                <w:szCs w:val="18"/>
              </w:rPr>
            </w:pPr>
          </w:p>
        </w:tc>
        <w:tc>
          <w:tcPr>
            <w:tcW w:w="2764" w:type="dxa"/>
          </w:tcPr>
          <w:p w14:paraId="7AE95366" w14:textId="3852A83D" w:rsidR="00E851E0" w:rsidRPr="44AD1EE0" w:rsidRDefault="00E851E0" w:rsidP="00E851E0">
            <w:pPr>
              <w:jc w:val="both"/>
              <w:rPr>
                <w:sz w:val="18"/>
                <w:szCs w:val="18"/>
              </w:rPr>
            </w:pPr>
            <w:r>
              <w:rPr>
                <w:sz w:val="18"/>
                <w:szCs w:val="18"/>
              </w:rPr>
              <w:t>Vključitev izvajalcev zdravstvene dejavnosti v javni mreži v</w:t>
            </w:r>
            <w:r w:rsidRPr="44AD1EE0">
              <w:rPr>
                <w:sz w:val="18"/>
                <w:szCs w:val="18"/>
              </w:rPr>
              <w:t xml:space="preserve"> </w:t>
            </w:r>
            <w:r>
              <w:rPr>
                <w:sz w:val="18"/>
                <w:szCs w:val="18"/>
              </w:rPr>
              <w:t xml:space="preserve">sistem </w:t>
            </w:r>
            <w:r w:rsidRPr="44AD1EE0">
              <w:rPr>
                <w:sz w:val="18"/>
                <w:szCs w:val="18"/>
              </w:rPr>
              <w:t>s</w:t>
            </w:r>
            <w:r>
              <w:rPr>
                <w:sz w:val="18"/>
                <w:szCs w:val="18"/>
              </w:rPr>
              <w:t>premljanja</w:t>
            </w:r>
            <w:r w:rsidRPr="44AD1EE0">
              <w:rPr>
                <w:sz w:val="18"/>
                <w:szCs w:val="18"/>
              </w:rPr>
              <w:t xml:space="preserve"> kakovosti po mednarodno veljavnih standardih</w:t>
            </w:r>
          </w:p>
        </w:tc>
        <w:tc>
          <w:tcPr>
            <w:tcW w:w="1076" w:type="dxa"/>
          </w:tcPr>
          <w:p w14:paraId="64317BA5" w14:textId="2A89A871" w:rsidR="00E851E0" w:rsidRPr="44AD1EE0" w:rsidRDefault="00E851E0" w:rsidP="00E851E0">
            <w:pPr>
              <w:jc w:val="both"/>
              <w:rPr>
                <w:sz w:val="18"/>
                <w:szCs w:val="18"/>
              </w:rPr>
            </w:pPr>
            <w:r w:rsidRPr="44AD1EE0">
              <w:rPr>
                <w:sz w:val="18"/>
                <w:szCs w:val="18"/>
              </w:rPr>
              <w:t xml:space="preserve">Število </w:t>
            </w:r>
          </w:p>
        </w:tc>
        <w:tc>
          <w:tcPr>
            <w:tcW w:w="1076" w:type="dxa"/>
          </w:tcPr>
          <w:p w14:paraId="59615211" w14:textId="598F5734" w:rsidR="00E851E0" w:rsidRPr="44AD1EE0" w:rsidRDefault="00E851E0" w:rsidP="00E851E0">
            <w:pPr>
              <w:jc w:val="both"/>
              <w:rPr>
                <w:sz w:val="18"/>
                <w:szCs w:val="18"/>
              </w:rPr>
            </w:pPr>
            <w:r w:rsidRPr="44AD1EE0">
              <w:rPr>
                <w:sz w:val="18"/>
                <w:szCs w:val="18"/>
              </w:rPr>
              <w:t xml:space="preserve">Posamezni </w:t>
            </w:r>
            <w:r>
              <w:rPr>
                <w:sz w:val="18"/>
                <w:szCs w:val="18"/>
              </w:rPr>
              <w:t xml:space="preserve">izvajalci </w:t>
            </w:r>
          </w:p>
        </w:tc>
        <w:tc>
          <w:tcPr>
            <w:tcW w:w="1076" w:type="dxa"/>
          </w:tcPr>
          <w:p w14:paraId="059629F3" w14:textId="6B1154EF" w:rsidR="00E851E0" w:rsidRPr="44AD1EE0" w:rsidRDefault="00E851E0" w:rsidP="00E851E0">
            <w:pPr>
              <w:jc w:val="both"/>
              <w:rPr>
                <w:sz w:val="18"/>
                <w:szCs w:val="18"/>
              </w:rPr>
            </w:pPr>
            <w:r w:rsidRPr="44AD1EE0">
              <w:rPr>
                <w:sz w:val="18"/>
                <w:szCs w:val="18"/>
              </w:rPr>
              <w:t xml:space="preserve">Vsi </w:t>
            </w:r>
            <w:r>
              <w:rPr>
                <w:sz w:val="18"/>
                <w:szCs w:val="18"/>
              </w:rPr>
              <w:t xml:space="preserve">izvajalci </w:t>
            </w:r>
          </w:p>
        </w:tc>
        <w:tc>
          <w:tcPr>
            <w:tcW w:w="1076" w:type="dxa"/>
          </w:tcPr>
          <w:p w14:paraId="6CD40599" w14:textId="41F2528A" w:rsidR="00E851E0" w:rsidRPr="01FB431F" w:rsidRDefault="00E851E0" w:rsidP="00E851E0">
            <w:pPr>
              <w:jc w:val="both"/>
              <w:rPr>
                <w:sz w:val="18"/>
                <w:szCs w:val="18"/>
              </w:rPr>
            </w:pPr>
            <w:r w:rsidRPr="01FB431F">
              <w:rPr>
                <w:sz w:val="18"/>
                <w:szCs w:val="18"/>
              </w:rPr>
              <w:t>2025</w:t>
            </w:r>
          </w:p>
        </w:tc>
        <w:tc>
          <w:tcPr>
            <w:tcW w:w="1077" w:type="dxa"/>
          </w:tcPr>
          <w:p w14:paraId="1CE7B2E0" w14:textId="78A65A26" w:rsidR="00E851E0" w:rsidRDefault="00E851E0" w:rsidP="00E851E0">
            <w:pPr>
              <w:jc w:val="both"/>
              <w:rPr>
                <w:sz w:val="18"/>
                <w:szCs w:val="18"/>
              </w:rPr>
            </w:pPr>
            <w:r>
              <w:rPr>
                <w:sz w:val="18"/>
                <w:szCs w:val="18"/>
              </w:rPr>
              <w:t>Izvajalci, MZ</w:t>
            </w:r>
          </w:p>
        </w:tc>
      </w:tr>
      <w:tr w:rsidR="00E851E0" w:rsidRPr="00322290" w14:paraId="353B8DB1" w14:textId="77777777" w:rsidTr="00F078A4">
        <w:trPr>
          <w:trHeight w:val="300"/>
        </w:trPr>
        <w:tc>
          <w:tcPr>
            <w:tcW w:w="917" w:type="dxa"/>
            <w:vMerge/>
          </w:tcPr>
          <w:p w14:paraId="74D28091" w14:textId="77777777" w:rsidR="00E851E0" w:rsidRPr="00774EE7" w:rsidRDefault="00E851E0" w:rsidP="00E851E0">
            <w:pPr>
              <w:jc w:val="center"/>
              <w:rPr>
                <w:sz w:val="18"/>
                <w:szCs w:val="18"/>
              </w:rPr>
            </w:pPr>
            <w:bookmarkStart w:id="94" w:name="_Hlk157677970"/>
          </w:p>
        </w:tc>
        <w:tc>
          <w:tcPr>
            <w:tcW w:w="2764" w:type="dxa"/>
          </w:tcPr>
          <w:p w14:paraId="4A9B1EA1" w14:textId="74C13C25" w:rsidR="00E851E0" w:rsidRPr="00774EE7" w:rsidRDefault="00E851E0" w:rsidP="00E851E0">
            <w:pPr>
              <w:jc w:val="both"/>
              <w:rPr>
                <w:sz w:val="18"/>
                <w:szCs w:val="18"/>
              </w:rPr>
            </w:pPr>
            <w:r>
              <w:rPr>
                <w:sz w:val="18"/>
                <w:szCs w:val="18"/>
              </w:rPr>
              <w:t xml:space="preserve">Izvajalci zdravstvene dejavnosti v javni mreži uporabljajo nacionalno sprejete </w:t>
            </w:r>
            <w:r w:rsidRPr="44AD1EE0">
              <w:rPr>
                <w:sz w:val="18"/>
                <w:szCs w:val="18"/>
              </w:rPr>
              <w:t>kazalnik</w:t>
            </w:r>
            <w:r>
              <w:rPr>
                <w:sz w:val="18"/>
                <w:szCs w:val="18"/>
              </w:rPr>
              <w:t>e</w:t>
            </w:r>
            <w:r w:rsidRPr="44AD1EE0">
              <w:rPr>
                <w:sz w:val="18"/>
                <w:szCs w:val="18"/>
              </w:rPr>
              <w:t xml:space="preserve"> </w:t>
            </w:r>
            <w:r w:rsidRPr="00AD0B09">
              <w:rPr>
                <w:sz w:val="18"/>
                <w:szCs w:val="18"/>
              </w:rPr>
              <w:t>za merjenje kakovosti, varnosti, uspešnosti in učinkovitosti ter spremljanjem izkušenj pacientov</w:t>
            </w:r>
            <w:r>
              <w:rPr>
                <w:sz w:val="18"/>
                <w:szCs w:val="18"/>
              </w:rPr>
              <w:t xml:space="preserve"> v PZV</w:t>
            </w:r>
          </w:p>
        </w:tc>
        <w:tc>
          <w:tcPr>
            <w:tcW w:w="1076" w:type="dxa"/>
          </w:tcPr>
          <w:p w14:paraId="3BF2EC51" w14:textId="15608F46" w:rsidR="00E851E0" w:rsidRPr="00774EE7" w:rsidRDefault="00E851E0" w:rsidP="00E851E0">
            <w:pPr>
              <w:jc w:val="both"/>
              <w:rPr>
                <w:sz w:val="18"/>
                <w:szCs w:val="18"/>
              </w:rPr>
            </w:pPr>
            <w:r>
              <w:rPr>
                <w:sz w:val="18"/>
                <w:szCs w:val="18"/>
              </w:rPr>
              <w:t>Delež</w:t>
            </w:r>
          </w:p>
        </w:tc>
        <w:tc>
          <w:tcPr>
            <w:tcW w:w="1076" w:type="dxa"/>
          </w:tcPr>
          <w:p w14:paraId="7160B37E" w14:textId="6672C95C" w:rsidR="00E851E0" w:rsidRPr="00774EE7" w:rsidRDefault="00B12AB2" w:rsidP="00E851E0">
            <w:pPr>
              <w:jc w:val="both"/>
              <w:rPr>
                <w:sz w:val="18"/>
                <w:szCs w:val="18"/>
              </w:rPr>
            </w:pPr>
            <w:r>
              <w:rPr>
                <w:sz w:val="18"/>
                <w:szCs w:val="18"/>
              </w:rPr>
              <w:t>0</w:t>
            </w:r>
          </w:p>
        </w:tc>
        <w:tc>
          <w:tcPr>
            <w:tcW w:w="1076" w:type="dxa"/>
          </w:tcPr>
          <w:p w14:paraId="25D2E156" w14:textId="4FC30471" w:rsidR="00E851E0" w:rsidRPr="00774EE7" w:rsidRDefault="00B12AB2" w:rsidP="00E851E0">
            <w:pPr>
              <w:jc w:val="both"/>
              <w:rPr>
                <w:sz w:val="18"/>
                <w:szCs w:val="18"/>
              </w:rPr>
            </w:pPr>
            <w:r>
              <w:rPr>
                <w:sz w:val="18"/>
                <w:szCs w:val="18"/>
              </w:rPr>
              <w:t>&gt;90%</w:t>
            </w:r>
          </w:p>
        </w:tc>
        <w:tc>
          <w:tcPr>
            <w:tcW w:w="1076" w:type="dxa"/>
          </w:tcPr>
          <w:p w14:paraId="261B5DC3" w14:textId="0A9EE3BC" w:rsidR="00E851E0" w:rsidRPr="00774EE7" w:rsidRDefault="00E851E0" w:rsidP="00E851E0">
            <w:pPr>
              <w:jc w:val="both"/>
              <w:rPr>
                <w:sz w:val="18"/>
                <w:szCs w:val="18"/>
              </w:rPr>
            </w:pPr>
            <w:r w:rsidRPr="18A74CFB">
              <w:rPr>
                <w:sz w:val="18"/>
                <w:szCs w:val="18"/>
              </w:rPr>
              <w:t>202</w:t>
            </w:r>
            <w:r>
              <w:rPr>
                <w:sz w:val="18"/>
                <w:szCs w:val="18"/>
              </w:rPr>
              <w:t>7</w:t>
            </w:r>
          </w:p>
        </w:tc>
        <w:tc>
          <w:tcPr>
            <w:tcW w:w="1077" w:type="dxa"/>
          </w:tcPr>
          <w:p w14:paraId="02E8BA31" w14:textId="57CE1B81" w:rsidR="00E851E0" w:rsidRPr="00774EE7" w:rsidRDefault="00E851E0" w:rsidP="00E851E0">
            <w:pPr>
              <w:jc w:val="both"/>
              <w:rPr>
                <w:sz w:val="18"/>
                <w:szCs w:val="18"/>
              </w:rPr>
            </w:pPr>
            <w:r w:rsidRPr="2168B2C8">
              <w:rPr>
                <w:sz w:val="18"/>
                <w:szCs w:val="18"/>
              </w:rPr>
              <w:t>NIJZ</w:t>
            </w:r>
          </w:p>
        </w:tc>
      </w:tr>
      <w:bookmarkEnd w:id="94"/>
      <w:tr w:rsidR="00E851E0" w:rsidRPr="00322290" w14:paraId="0F9E5028" w14:textId="77777777" w:rsidTr="00F078A4">
        <w:trPr>
          <w:trHeight w:val="300"/>
        </w:trPr>
        <w:tc>
          <w:tcPr>
            <w:tcW w:w="917" w:type="dxa"/>
            <w:vMerge w:val="restart"/>
            <w:textDirection w:val="btLr"/>
          </w:tcPr>
          <w:p w14:paraId="07A73B35" w14:textId="7C9D0CE4" w:rsidR="00E851E0" w:rsidRPr="00774EE7" w:rsidRDefault="00E851E0" w:rsidP="00E851E0">
            <w:pPr>
              <w:jc w:val="center"/>
              <w:rPr>
                <w:sz w:val="18"/>
                <w:szCs w:val="18"/>
              </w:rPr>
            </w:pPr>
            <w:r w:rsidRPr="00774EE7">
              <w:rPr>
                <w:b/>
                <w:sz w:val="18"/>
                <w:szCs w:val="18"/>
              </w:rPr>
              <w:t>Vodenje in upravljanje</w:t>
            </w:r>
          </w:p>
        </w:tc>
        <w:tc>
          <w:tcPr>
            <w:tcW w:w="2764" w:type="dxa"/>
          </w:tcPr>
          <w:p w14:paraId="3597256A" w14:textId="47AB3166" w:rsidR="00E851E0" w:rsidRPr="00774EE7" w:rsidRDefault="00E851E0" w:rsidP="00E851E0">
            <w:pPr>
              <w:jc w:val="both"/>
              <w:rPr>
                <w:sz w:val="18"/>
                <w:szCs w:val="18"/>
              </w:rPr>
            </w:pPr>
            <w:r w:rsidRPr="44AD1EE0">
              <w:rPr>
                <w:sz w:val="18"/>
                <w:szCs w:val="18"/>
              </w:rPr>
              <w:t>Vzpostavljena ustrezna notranja struktura na MZ, ki se prednostno ukvarja s PZV</w:t>
            </w:r>
          </w:p>
        </w:tc>
        <w:tc>
          <w:tcPr>
            <w:tcW w:w="1076" w:type="dxa"/>
          </w:tcPr>
          <w:p w14:paraId="02832017" w14:textId="0D92FB5C" w:rsidR="00E851E0" w:rsidRPr="00774EE7" w:rsidRDefault="00E851E0" w:rsidP="00E851E0">
            <w:pPr>
              <w:jc w:val="both"/>
              <w:rPr>
                <w:sz w:val="18"/>
                <w:szCs w:val="18"/>
              </w:rPr>
            </w:pPr>
            <w:r w:rsidRPr="44AD1EE0">
              <w:rPr>
                <w:sz w:val="18"/>
                <w:szCs w:val="18"/>
              </w:rPr>
              <w:t>DA/NE</w:t>
            </w:r>
          </w:p>
        </w:tc>
        <w:tc>
          <w:tcPr>
            <w:tcW w:w="1076" w:type="dxa"/>
          </w:tcPr>
          <w:p w14:paraId="7B72B7E4" w14:textId="5AC1C213" w:rsidR="00E851E0" w:rsidRPr="00774EE7" w:rsidRDefault="00E851E0" w:rsidP="00E851E0">
            <w:pPr>
              <w:jc w:val="both"/>
              <w:rPr>
                <w:sz w:val="18"/>
                <w:szCs w:val="18"/>
              </w:rPr>
            </w:pPr>
            <w:r w:rsidRPr="44AD1EE0">
              <w:rPr>
                <w:sz w:val="18"/>
                <w:szCs w:val="18"/>
              </w:rPr>
              <w:t>NE</w:t>
            </w:r>
          </w:p>
        </w:tc>
        <w:tc>
          <w:tcPr>
            <w:tcW w:w="1076" w:type="dxa"/>
          </w:tcPr>
          <w:p w14:paraId="7B05A61B" w14:textId="563F41F2" w:rsidR="00E851E0" w:rsidRPr="00774EE7" w:rsidRDefault="00E851E0" w:rsidP="00E851E0">
            <w:pPr>
              <w:jc w:val="both"/>
              <w:rPr>
                <w:sz w:val="18"/>
                <w:szCs w:val="18"/>
              </w:rPr>
            </w:pPr>
            <w:r w:rsidRPr="44AD1EE0">
              <w:rPr>
                <w:sz w:val="18"/>
                <w:szCs w:val="18"/>
              </w:rPr>
              <w:t>DA</w:t>
            </w:r>
          </w:p>
        </w:tc>
        <w:tc>
          <w:tcPr>
            <w:tcW w:w="1076" w:type="dxa"/>
          </w:tcPr>
          <w:p w14:paraId="22C24987" w14:textId="53D1C218" w:rsidR="00E851E0" w:rsidRPr="00774EE7" w:rsidRDefault="00E851E0" w:rsidP="00E851E0">
            <w:pPr>
              <w:jc w:val="both"/>
              <w:rPr>
                <w:sz w:val="18"/>
                <w:szCs w:val="18"/>
              </w:rPr>
            </w:pPr>
            <w:r w:rsidRPr="306A962F">
              <w:rPr>
                <w:sz w:val="18"/>
                <w:szCs w:val="18"/>
              </w:rPr>
              <w:t>2024</w:t>
            </w:r>
          </w:p>
        </w:tc>
        <w:tc>
          <w:tcPr>
            <w:tcW w:w="1077" w:type="dxa"/>
          </w:tcPr>
          <w:p w14:paraId="128B934B" w14:textId="3110031D" w:rsidR="00E851E0" w:rsidRPr="00774EE7" w:rsidRDefault="00E851E0" w:rsidP="00E851E0">
            <w:pPr>
              <w:jc w:val="both"/>
              <w:rPr>
                <w:sz w:val="18"/>
                <w:szCs w:val="18"/>
              </w:rPr>
            </w:pPr>
            <w:r w:rsidRPr="44AD1EE0">
              <w:rPr>
                <w:sz w:val="18"/>
                <w:szCs w:val="18"/>
              </w:rPr>
              <w:t>MZ</w:t>
            </w:r>
          </w:p>
        </w:tc>
      </w:tr>
      <w:tr w:rsidR="00E851E0" w:rsidRPr="00322290" w14:paraId="54118C76" w14:textId="77777777" w:rsidTr="00F078A4">
        <w:trPr>
          <w:trHeight w:val="300"/>
        </w:trPr>
        <w:tc>
          <w:tcPr>
            <w:tcW w:w="917" w:type="dxa"/>
            <w:vMerge/>
            <w:textDirection w:val="btLr"/>
          </w:tcPr>
          <w:p w14:paraId="7130E9C3" w14:textId="77777777" w:rsidR="00E851E0" w:rsidRPr="00774EE7" w:rsidRDefault="00E851E0" w:rsidP="00E851E0">
            <w:pPr>
              <w:jc w:val="center"/>
              <w:rPr>
                <w:b/>
                <w:sz w:val="18"/>
                <w:szCs w:val="18"/>
              </w:rPr>
            </w:pPr>
          </w:p>
        </w:tc>
        <w:tc>
          <w:tcPr>
            <w:tcW w:w="2764" w:type="dxa"/>
          </w:tcPr>
          <w:p w14:paraId="7C84C443" w14:textId="27F26370" w:rsidR="00E851E0" w:rsidRDefault="00E851E0" w:rsidP="00E851E0">
            <w:pPr>
              <w:jc w:val="both"/>
              <w:rPr>
                <w:sz w:val="18"/>
                <w:szCs w:val="18"/>
              </w:rPr>
            </w:pPr>
            <w:r>
              <w:rPr>
                <w:sz w:val="18"/>
                <w:szCs w:val="18"/>
              </w:rPr>
              <w:t>Ustanovitev centra</w:t>
            </w:r>
            <w:r w:rsidRPr="5AEBF495">
              <w:rPr>
                <w:sz w:val="18"/>
                <w:szCs w:val="18"/>
              </w:rPr>
              <w:t xml:space="preserve"> za strokovno podporo razvoju PZV</w:t>
            </w:r>
          </w:p>
        </w:tc>
        <w:tc>
          <w:tcPr>
            <w:tcW w:w="1076" w:type="dxa"/>
          </w:tcPr>
          <w:p w14:paraId="0C6A4A3C" w14:textId="32804DC9" w:rsidR="00E851E0" w:rsidRPr="5AEBF495" w:rsidRDefault="00E851E0" w:rsidP="00E851E0">
            <w:pPr>
              <w:jc w:val="both"/>
              <w:rPr>
                <w:sz w:val="18"/>
                <w:szCs w:val="18"/>
              </w:rPr>
            </w:pPr>
            <w:r w:rsidRPr="5AEBF495">
              <w:rPr>
                <w:sz w:val="18"/>
                <w:szCs w:val="18"/>
              </w:rPr>
              <w:t>DA/NE</w:t>
            </w:r>
          </w:p>
        </w:tc>
        <w:tc>
          <w:tcPr>
            <w:tcW w:w="1076" w:type="dxa"/>
          </w:tcPr>
          <w:p w14:paraId="64AE9811" w14:textId="7F34DD06" w:rsidR="00E851E0" w:rsidRPr="5AEBF495" w:rsidRDefault="00E851E0" w:rsidP="00E851E0">
            <w:pPr>
              <w:jc w:val="both"/>
              <w:rPr>
                <w:sz w:val="18"/>
                <w:szCs w:val="18"/>
              </w:rPr>
            </w:pPr>
            <w:r w:rsidRPr="5AEBF495">
              <w:rPr>
                <w:sz w:val="18"/>
                <w:szCs w:val="18"/>
              </w:rPr>
              <w:t>NE</w:t>
            </w:r>
          </w:p>
        </w:tc>
        <w:tc>
          <w:tcPr>
            <w:tcW w:w="1076" w:type="dxa"/>
          </w:tcPr>
          <w:p w14:paraId="190CADD4" w14:textId="2A103A8C" w:rsidR="00E851E0" w:rsidRPr="5AEBF495" w:rsidRDefault="00E851E0" w:rsidP="00E851E0">
            <w:pPr>
              <w:jc w:val="both"/>
              <w:rPr>
                <w:sz w:val="18"/>
                <w:szCs w:val="18"/>
              </w:rPr>
            </w:pPr>
            <w:r w:rsidRPr="5AEBF495">
              <w:rPr>
                <w:sz w:val="18"/>
                <w:szCs w:val="18"/>
              </w:rPr>
              <w:t>DA</w:t>
            </w:r>
          </w:p>
        </w:tc>
        <w:tc>
          <w:tcPr>
            <w:tcW w:w="1076" w:type="dxa"/>
          </w:tcPr>
          <w:p w14:paraId="167555D7" w14:textId="4BA2E101" w:rsidR="00E851E0" w:rsidRPr="5AEBF495" w:rsidRDefault="00E851E0" w:rsidP="00E851E0">
            <w:pPr>
              <w:jc w:val="both"/>
              <w:rPr>
                <w:sz w:val="18"/>
                <w:szCs w:val="18"/>
              </w:rPr>
            </w:pPr>
            <w:r w:rsidRPr="5AEBF495">
              <w:rPr>
                <w:sz w:val="18"/>
                <w:szCs w:val="18"/>
              </w:rPr>
              <w:t>2024</w:t>
            </w:r>
          </w:p>
        </w:tc>
        <w:tc>
          <w:tcPr>
            <w:tcW w:w="1077" w:type="dxa"/>
          </w:tcPr>
          <w:p w14:paraId="2E6AD8F2" w14:textId="429EBC87" w:rsidR="00E851E0" w:rsidRPr="5AEBF495" w:rsidRDefault="00E851E0" w:rsidP="00E851E0">
            <w:pPr>
              <w:jc w:val="both"/>
              <w:rPr>
                <w:sz w:val="18"/>
                <w:szCs w:val="18"/>
              </w:rPr>
            </w:pPr>
            <w:r w:rsidRPr="5AEBF495">
              <w:rPr>
                <w:sz w:val="18"/>
                <w:szCs w:val="18"/>
              </w:rPr>
              <w:t>NIJZ</w:t>
            </w:r>
          </w:p>
        </w:tc>
      </w:tr>
      <w:tr w:rsidR="00E851E0" w:rsidRPr="00322290" w14:paraId="208251E0" w14:textId="77777777" w:rsidTr="00586F92">
        <w:trPr>
          <w:trHeight w:val="300"/>
        </w:trPr>
        <w:tc>
          <w:tcPr>
            <w:tcW w:w="917" w:type="dxa"/>
            <w:vMerge w:val="restart"/>
            <w:textDirection w:val="btLr"/>
          </w:tcPr>
          <w:p w14:paraId="31EA2AB1" w14:textId="765D089D" w:rsidR="00E851E0" w:rsidRPr="00774EE7" w:rsidRDefault="00E851E0" w:rsidP="00E851E0">
            <w:pPr>
              <w:jc w:val="center"/>
              <w:rPr>
                <w:sz w:val="18"/>
                <w:szCs w:val="18"/>
              </w:rPr>
            </w:pPr>
            <w:r>
              <w:rPr>
                <w:b/>
                <w:sz w:val="18"/>
                <w:szCs w:val="18"/>
              </w:rPr>
              <w:t>Financiranje PZV</w:t>
            </w:r>
          </w:p>
        </w:tc>
        <w:tc>
          <w:tcPr>
            <w:tcW w:w="2764" w:type="dxa"/>
          </w:tcPr>
          <w:p w14:paraId="7F7492B3" w14:textId="11085696" w:rsidR="00E851E0" w:rsidRPr="00774EE7" w:rsidRDefault="00E851E0" w:rsidP="00E851E0">
            <w:pPr>
              <w:jc w:val="both"/>
              <w:rPr>
                <w:sz w:val="18"/>
                <w:szCs w:val="18"/>
              </w:rPr>
            </w:pPr>
            <w:r w:rsidRPr="5AEBF495">
              <w:rPr>
                <w:sz w:val="18"/>
                <w:szCs w:val="18"/>
              </w:rPr>
              <w:t xml:space="preserve">Stabilni viri financiranja za </w:t>
            </w:r>
            <w:r w:rsidRPr="00D33087">
              <w:rPr>
                <w:sz w:val="18"/>
                <w:szCs w:val="18"/>
              </w:rPr>
              <w:t>razvoj PZV (izobraževanja in usposabljanja, razvoj in uvajanje novih metod dela,…)</w:t>
            </w:r>
            <w:r>
              <w:rPr>
                <w:sz w:val="18"/>
                <w:szCs w:val="18"/>
              </w:rPr>
              <w:t xml:space="preserve"> v obliki letnih razpisov</w:t>
            </w:r>
          </w:p>
        </w:tc>
        <w:tc>
          <w:tcPr>
            <w:tcW w:w="1076" w:type="dxa"/>
          </w:tcPr>
          <w:p w14:paraId="362CEB64" w14:textId="07EE6634" w:rsidR="00E851E0" w:rsidRPr="00774EE7" w:rsidRDefault="00E851E0" w:rsidP="00E851E0">
            <w:pPr>
              <w:jc w:val="both"/>
              <w:rPr>
                <w:sz w:val="18"/>
                <w:szCs w:val="18"/>
              </w:rPr>
            </w:pPr>
            <w:r w:rsidRPr="5AEBF495">
              <w:rPr>
                <w:sz w:val="18"/>
                <w:szCs w:val="18"/>
              </w:rPr>
              <w:t xml:space="preserve">Število </w:t>
            </w:r>
          </w:p>
        </w:tc>
        <w:tc>
          <w:tcPr>
            <w:tcW w:w="1076" w:type="dxa"/>
          </w:tcPr>
          <w:p w14:paraId="744F39A9" w14:textId="48651104" w:rsidR="00E851E0" w:rsidRPr="00774EE7" w:rsidRDefault="00E851E0" w:rsidP="00E851E0">
            <w:pPr>
              <w:jc w:val="both"/>
              <w:rPr>
                <w:sz w:val="18"/>
                <w:szCs w:val="18"/>
              </w:rPr>
            </w:pPr>
            <w:r>
              <w:rPr>
                <w:sz w:val="18"/>
                <w:szCs w:val="18"/>
              </w:rPr>
              <w:t>0</w:t>
            </w:r>
          </w:p>
        </w:tc>
        <w:tc>
          <w:tcPr>
            <w:tcW w:w="1076" w:type="dxa"/>
          </w:tcPr>
          <w:p w14:paraId="1E63FC89" w14:textId="5C6F4792" w:rsidR="00E851E0" w:rsidRPr="00774EE7" w:rsidRDefault="00E851E0" w:rsidP="00E851E0">
            <w:pPr>
              <w:jc w:val="both"/>
              <w:rPr>
                <w:sz w:val="18"/>
                <w:szCs w:val="18"/>
              </w:rPr>
            </w:pPr>
            <w:r>
              <w:rPr>
                <w:sz w:val="18"/>
                <w:szCs w:val="18"/>
              </w:rPr>
              <w:t>1/leto</w:t>
            </w:r>
          </w:p>
        </w:tc>
        <w:tc>
          <w:tcPr>
            <w:tcW w:w="1076" w:type="dxa"/>
          </w:tcPr>
          <w:p w14:paraId="7CDBDC39" w14:textId="1C97DCDC" w:rsidR="00E851E0" w:rsidRPr="00774EE7" w:rsidRDefault="00E851E0" w:rsidP="00E851E0">
            <w:pPr>
              <w:jc w:val="both"/>
              <w:rPr>
                <w:sz w:val="18"/>
                <w:szCs w:val="18"/>
              </w:rPr>
            </w:pPr>
            <w:r w:rsidRPr="5AEBF495">
              <w:rPr>
                <w:sz w:val="18"/>
                <w:szCs w:val="18"/>
              </w:rPr>
              <w:t>2031</w:t>
            </w:r>
          </w:p>
        </w:tc>
        <w:tc>
          <w:tcPr>
            <w:tcW w:w="1077" w:type="dxa"/>
          </w:tcPr>
          <w:p w14:paraId="199C695A" w14:textId="0900B78C" w:rsidR="00E851E0" w:rsidRPr="00774EE7" w:rsidRDefault="00E851E0" w:rsidP="00E851E0">
            <w:pPr>
              <w:jc w:val="both"/>
              <w:rPr>
                <w:sz w:val="18"/>
                <w:szCs w:val="18"/>
              </w:rPr>
            </w:pPr>
            <w:r w:rsidRPr="5AEBF495">
              <w:rPr>
                <w:sz w:val="18"/>
                <w:szCs w:val="18"/>
              </w:rPr>
              <w:t>MZ</w:t>
            </w:r>
          </w:p>
        </w:tc>
      </w:tr>
      <w:tr w:rsidR="00E851E0" w:rsidRPr="00322290" w14:paraId="14E46C73" w14:textId="77777777" w:rsidTr="00586F92">
        <w:trPr>
          <w:trHeight w:val="300"/>
        </w:trPr>
        <w:tc>
          <w:tcPr>
            <w:tcW w:w="917" w:type="dxa"/>
            <w:vMerge/>
            <w:textDirection w:val="btLr"/>
          </w:tcPr>
          <w:p w14:paraId="533F15D6" w14:textId="77777777" w:rsidR="00E851E0" w:rsidRDefault="00E851E0" w:rsidP="00E851E0">
            <w:pPr>
              <w:jc w:val="center"/>
              <w:rPr>
                <w:b/>
                <w:sz w:val="18"/>
                <w:szCs w:val="18"/>
              </w:rPr>
            </w:pPr>
          </w:p>
        </w:tc>
        <w:tc>
          <w:tcPr>
            <w:tcW w:w="2764" w:type="dxa"/>
          </w:tcPr>
          <w:p w14:paraId="36359AE5" w14:textId="747174C7" w:rsidR="00E851E0" w:rsidRPr="5AEBF495" w:rsidRDefault="00E851E0" w:rsidP="00E851E0">
            <w:pPr>
              <w:jc w:val="both"/>
              <w:rPr>
                <w:sz w:val="18"/>
                <w:szCs w:val="18"/>
              </w:rPr>
            </w:pPr>
            <w:r w:rsidRPr="5AEBF495">
              <w:rPr>
                <w:sz w:val="18"/>
                <w:szCs w:val="18"/>
              </w:rPr>
              <w:t>Stabilni viri financiranja za stalno posodabljanje infrastrukture</w:t>
            </w:r>
            <w:r>
              <w:rPr>
                <w:sz w:val="18"/>
                <w:szCs w:val="18"/>
              </w:rPr>
              <w:t xml:space="preserve"> v obliki razpisov na leto</w:t>
            </w:r>
          </w:p>
        </w:tc>
        <w:tc>
          <w:tcPr>
            <w:tcW w:w="1076" w:type="dxa"/>
          </w:tcPr>
          <w:p w14:paraId="4184091A" w14:textId="3F99F48C" w:rsidR="00E851E0" w:rsidRPr="5AEBF495" w:rsidRDefault="00E851E0" w:rsidP="00E851E0">
            <w:pPr>
              <w:jc w:val="both"/>
              <w:rPr>
                <w:sz w:val="18"/>
                <w:szCs w:val="18"/>
              </w:rPr>
            </w:pPr>
            <w:r w:rsidRPr="5AEBF495">
              <w:rPr>
                <w:sz w:val="18"/>
                <w:szCs w:val="18"/>
              </w:rPr>
              <w:t xml:space="preserve">Število </w:t>
            </w:r>
          </w:p>
        </w:tc>
        <w:tc>
          <w:tcPr>
            <w:tcW w:w="1076" w:type="dxa"/>
          </w:tcPr>
          <w:p w14:paraId="015DEFFC" w14:textId="624111B7" w:rsidR="00E851E0" w:rsidRPr="5AEBF495" w:rsidRDefault="00E851E0" w:rsidP="00E851E0">
            <w:pPr>
              <w:jc w:val="both"/>
              <w:rPr>
                <w:sz w:val="18"/>
                <w:szCs w:val="18"/>
              </w:rPr>
            </w:pPr>
            <w:r w:rsidRPr="5AEBF495">
              <w:rPr>
                <w:sz w:val="18"/>
                <w:szCs w:val="18"/>
              </w:rPr>
              <w:t>1</w:t>
            </w:r>
          </w:p>
        </w:tc>
        <w:tc>
          <w:tcPr>
            <w:tcW w:w="1076" w:type="dxa"/>
          </w:tcPr>
          <w:p w14:paraId="0BCC393E" w14:textId="7551927D" w:rsidR="00E851E0" w:rsidRPr="5AEBF495" w:rsidRDefault="00E851E0" w:rsidP="00E851E0">
            <w:pPr>
              <w:jc w:val="both"/>
              <w:rPr>
                <w:sz w:val="18"/>
                <w:szCs w:val="18"/>
              </w:rPr>
            </w:pPr>
            <w:r w:rsidRPr="5AEBF495">
              <w:rPr>
                <w:sz w:val="18"/>
                <w:szCs w:val="18"/>
              </w:rPr>
              <w:t>2/leto</w:t>
            </w:r>
          </w:p>
        </w:tc>
        <w:tc>
          <w:tcPr>
            <w:tcW w:w="1076" w:type="dxa"/>
          </w:tcPr>
          <w:p w14:paraId="34BCB6D3" w14:textId="15068558" w:rsidR="00E851E0" w:rsidRPr="5AEBF495" w:rsidRDefault="00E851E0" w:rsidP="00E851E0">
            <w:pPr>
              <w:jc w:val="both"/>
              <w:rPr>
                <w:sz w:val="18"/>
                <w:szCs w:val="18"/>
              </w:rPr>
            </w:pPr>
            <w:r w:rsidRPr="5AEBF495">
              <w:rPr>
                <w:sz w:val="18"/>
                <w:szCs w:val="18"/>
              </w:rPr>
              <w:t>20</w:t>
            </w:r>
            <w:r>
              <w:rPr>
                <w:sz w:val="18"/>
                <w:szCs w:val="18"/>
              </w:rPr>
              <w:t>25</w:t>
            </w:r>
          </w:p>
        </w:tc>
        <w:tc>
          <w:tcPr>
            <w:tcW w:w="1077" w:type="dxa"/>
          </w:tcPr>
          <w:p w14:paraId="46BE7D94" w14:textId="6B85B4EC" w:rsidR="00E851E0" w:rsidRPr="5AEBF495" w:rsidRDefault="00E851E0" w:rsidP="00E851E0">
            <w:pPr>
              <w:jc w:val="both"/>
              <w:rPr>
                <w:sz w:val="18"/>
                <w:szCs w:val="18"/>
              </w:rPr>
            </w:pPr>
            <w:r w:rsidRPr="5AEBF495">
              <w:rPr>
                <w:sz w:val="18"/>
                <w:szCs w:val="18"/>
              </w:rPr>
              <w:t>MZ</w:t>
            </w:r>
          </w:p>
        </w:tc>
      </w:tr>
      <w:tr w:rsidR="00E851E0" w:rsidRPr="00322290" w14:paraId="4DD0E611" w14:textId="77777777" w:rsidTr="00586F92">
        <w:trPr>
          <w:trHeight w:val="300"/>
        </w:trPr>
        <w:tc>
          <w:tcPr>
            <w:tcW w:w="917" w:type="dxa"/>
            <w:vMerge/>
            <w:textDirection w:val="btLr"/>
          </w:tcPr>
          <w:p w14:paraId="124452F8" w14:textId="77777777" w:rsidR="00E851E0" w:rsidRDefault="00E851E0" w:rsidP="00E851E0">
            <w:pPr>
              <w:jc w:val="center"/>
              <w:rPr>
                <w:b/>
                <w:sz w:val="18"/>
                <w:szCs w:val="18"/>
              </w:rPr>
            </w:pPr>
          </w:p>
        </w:tc>
        <w:tc>
          <w:tcPr>
            <w:tcW w:w="2764" w:type="dxa"/>
          </w:tcPr>
          <w:p w14:paraId="622FA7DE" w14:textId="2F80C282" w:rsidR="00E851E0" w:rsidRPr="5AEBF495" w:rsidRDefault="00E851E0" w:rsidP="00E851E0">
            <w:pPr>
              <w:jc w:val="both"/>
              <w:rPr>
                <w:sz w:val="18"/>
                <w:szCs w:val="18"/>
              </w:rPr>
            </w:pPr>
            <w:r>
              <w:rPr>
                <w:sz w:val="18"/>
                <w:szCs w:val="18"/>
              </w:rPr>
              <w:t>V Splošnem dogovoru/Uredbi u</w:t>
            </w:r>
            <w:r w:rsidRPr="5AEBF495">
              <w:rPr>
                <w:sz w:val="18"/>
                <w:szCs w:val="18"/>
              </w:rPr>
              <w:t>vede</w:t>
            </w:r>
            <w:r>
              <w:rPr>
                <w:sz w:val="18"/>
                <w:szCs w:val="18"/>
              </w:rPr>
              <w:t>n</w:t>
            </w:r>
            <w:r w:rsidRPr="5AEBF495">
              <w:rPr>
                <w:sz w:val="18"/>
                <w:szCs w:val="18"/>
              </w:rPr>
              <w:t xml:space="preserve"> </w:t>
            </w:r>
            <w:r>
              <w:rPr>
                <w:sz w:val="18"/>
                <w:szCs w:val="18"/>
              </w:rPr>
              <w:t>prenovljen</w:t>
            </w:r>
            <w:r w:rsidRPr="5AEBF495">
              <w:rPr>
                <w:sz w:val="18"/>
                <w:szCs w:val="18"/>
              </w:rPr>
              <w:t xml:space="preserve"> model financiranja zdravstvene dejavnosti na primarni ravni, ki temelji na učinkovitosti in kakovosti obravnave</w:t>
            </w:r>
            <w:r>
              <w:rPr>
                <w:sz w:val="18"/>
                <w:szCs w:val="18"/>
              </w:rPr>
              <w:t xml:space="preserve"> za vsako dejavnost specifično (družinska medicina, pediatrija, ginekologija)</w:t>
            </w:r>
          </w:p>
        </w:tc>
        <w:tc>
          <w:tcPr>
            <w:tcW w:w="1076" w:type="dxa"/>
          </w:tcPr>
          <w:p w14:paraId="5947DD31" w14:textId="0D29444F" w:rsidR="00E851E0" w:rsidRPr="5AEBF495" w:rsidRDefault="00E851E0" w:rsidP="00E851E0">
            <w:pPr>
              <w:jc w:val="both"/>
              <w:rPr>
                <w:sz w:val="18"/>
                <w:szCs w:val="18"/>
              </w:rPr>
            </w:pPr>
            <w:r w:rsidRPr="5AEBF495">
              <w:rPr>
                <w:sz w:val="18"/>
                <w:szCs w:val="18"/>
              </w:rPr>
              <w:t xml:space="preserve">Število </w:t>
            </w:r>
          </w:p>
        </w:tc>
        <w:tc>
          <w:tcPr>
            <w:tcW w:w="1076" w:type="dxa"/>
          </w:tcPr>
          <w:p w14:paraId="34FD9012" w14:textId="032E4034" w:rsidR="00E851E0" w:rsidRPr="5AEBF495" w:rsidRDefault="00E851E0" w:rsidP="00E851E0">
            <w:pPr>
              <w:jc w:val="both"/>
              <w:rPr>
                <w:sz w:val="18"/>
                <w:szCs w:val="18"/>
              </w:rPr>
            </w:pPr>
            <w:r w:rsidRPr="5AEBF495">
              <w:rPr>
                <w:sz w:val="18"/>
                <w:szCs w:val="18"/>
              </w:rPr>
              <w:t>0</w:t>
            </w:r>
          </w:p>
        </w:tc>
        <w:tc>
          <w:tcPr>
            <w:tcW w:w="1076" w:type="dxa"/>
          </w:tcPr>
          <w:p w14:paraId="7E8CD242" w14:textId="2061B288" w:rsidR="00E851E0" w:rsidRPr="5AEBF495" w:rsidRDefault="00E851E0" w:rsidP="00E851E0">
            <w:pPr>
              <w:jc w:val="both"/>
              <w:rPr>
                <w:sz w:val="18"/>
                <w:szCs w:val="18"/>
              </w:rPr>
            </w:pPr>
            <w:r w:rsidRPr="5AEBF495">
              <w:rPr>
                <w:sz w:val="18"/>
                <w:szCs w:val="18"/>
              </w:rPr>
              <w:t>3</w:t>
            </w:r>
          </w:p>
        </w:tc>
        <w:tc>
          <w:tcPr>
            <w:tcW w:w="1076" w:type="dxa"/>
          </w:tcPr>
          <w:p w14:paraId="7B6B385E" w14:textId="5F0AC241" w:rsidR="00E851E0" w:rsidRPr="5AEBF495" w:rsidRDefault="00E851E0" w:rsidP="00E851E0">
            <w:pPr>
              <w:jc w:val="both"/>
              <w:rPr>
                <w:sz w:val="18"/>
                <w:szCs w:val="18"/>
              </w:rPr>
            </w:pPr>
            <w:r w:rsidRPr="5AEBF495">
              <w:rPr>
                <w:sz w:val="18"/>
                <w:szCs w:val="18"/>
              </w:rPr>
              <w:t>2026</w:t>
            </w:r>
          </w:p>
        </w:tc>
        <w:tc>
          <w:tcPr>
            <w:tcW w:w="1077" w:type="dxa"/>
          </w:tcPr>
          <w:p w14:paraId="5B5E5ADE" w14:textId="3ACB26F5" w:rsidR="00E851E0" w:rsidRPr="5AEBF495" w:rsidRDefault="00E851E0" w:rsidP="00E851E0">
            <w:pPr>
              <w:jc w:val="both"/>
              <w:rPr>
                <w:sz w:val="18"/>
                <w:szCs w:val="18"/>
              </w:rPr>
            </w:pPr>
            <w:r w:rsidRPr="5AEBF495">
              <w:rPr>
                <w:sz w:val="18"/>
                <w:szCs w:val="18"/>
              </w:rPr>
              <w:t>MZ/ZZZS</w:t>
            </w:r>
          </w:p>
        </w:tc>
      </w:tr>
      <w:tr w:rsidR="00E851E0" w:rsidRPr="00322290" w14:paraId="022ADFA2" w14:textId="77777777" w:rsidTr="00F078A4">
        <w:trPr>
          <w:trHeight w:val="300"/>
        </w:trPr>
        <w:tc>
          <w:tcPr>
            <w:tcW w:w="917" w:type="dxa"/>
            <w:vMerge/>
          </w:tcPr>
          <w:p w14:paraId="0744E738" w14:textId="77777777" w:rsidR="00E851E0" w:rsidRPr="00774EE7" w:rsidRDefault="00E851E0" w:rsidP="00E851E0">
            <w:pPr>
              <w:jc w:val="center"/>
              <w:rPr>
                <w:sz w:val="18"/>
                <w:szCs w:val="18"/>
              </w:rPr>
            </w:pPr>
          </w:p>
        </w:tc>
        <w:tc>
          <w:tcPr>
            <w:tcW w:w="2764" w:type="dxa"/>
          </w:tcPr>
          <w:p w14:paraId="796705AA" w14:textId="26A79794" w:rsidR="00E851E0" w:rsidRPr="00774EE7" w:rsidRDefault="00E851E0" w:rsidP="00E851E0">
            <w:pPr>
              <w:jc w:val="both"/>
              <w:rPr>
                <w:sz w:val="18"/>
                <w:szCs w:val="18"/>
              </w:rPr>
            </w:pPr>
            <w:r>
              <w:rPr>
                <w:sz w:val="18"/>
                <w:szCs w:val="18"/>
              </w:rPr>
              <w:t>Posodobitev glavarinskih količnikov,</w:t>
            </w:r>
            <w:r>
              <w:t xml:space="preserve"> </w:t>
            </w:r>
            <w:r w:rsidRPr="00D33087">
              <w:rPr>
                <w:sz w:val="18"/>
                <w:szCs w:val="18"/>
              </w:rPr>
              <w:t xml:space="preserve">objavljen v </w:t>
            </w:r>
            <w:r>
              <w:rPr>
                <w:sz w:val="18"/>
                <w:szCs w:val="18"/>
              </w:rPr>
              <w:t>Splošnem dogovoru/</w:t>
            </w:r>
            <w:r w:rsidRPr="00D33087">
              <w:rPr>
                <w:sz w:val="18"/>
                <w:szCs w:val="18"/>
              </w:rPr>
              <w:t xml:space="preserve">Uredbi </w:t>
            </w:r>
          </w:p>
        </w:tc>
        <w:tc>
          <w:tcPr>
            <w:tcW w:w="1076" w:type="dxa"/>
          </w:tcPr>
          <w:p w14:paraId="00513F0D" w14:textId="78209D7D" w:rsidR="00E851E0" w:rsidRPr="00774EE7" w:rsidRDefault="00E851E0" w:rsidP="00E851E0">
            <w:pPr>
              <w:jc w:val="both"/>
              <w:rPr>
                <w:sz w:val="18"/>
                <w:szCs w:val="18"/>
              </w:rPr>
            </w:pPr>
            <w:r>
              <w:rPr>
                <w:sz w:val="18"/>
                <w:szCs w:val="18"/>
              </w:rPr>
              <w:t>Število</w:t>
            </w:r>
          </w:p>
        </w:tc>
        <w:tc>
          <w:tcPr>
            <w:tcW w:w="1076" w:type="dxa"/>
          </w:tcPr>
          <w:p w14:paraId="47EC859A" w14:textId="1646BED9" w:rsidR="00E851E0" w:rsidRPr="00774EE7" w:rsidRDefault="00E851E0" w:rsidP="00E851E0">
            <w:pPr>
              <w:jc w:val="both"/>
              <w:rPr>
                <w:sz w:val="18"/>
                <w:szCs w:val="18"/>
              </w:rPr>
            </w:pPr>
            <w:r>
              <w:rPr>
                <w:sz w:val="18"/>
                <w:szCs w:val="18"/>
              </w:rPr>
              <w:t>0</w:t>
            </w:r>
          </w:p>
        </w:tc>
        <w:tc>
          <w:tcPr>
            <w:tcW w:w="1076" w:type="dxa"/>
          </w:tcPr>
          <w:p w14:paraId="57CE4168" w14:textId="331436D1" w:rsidR="00E851E0" w:rsidRPr="00774EE7" w:rsidRDefault="00E851E0" w:rsidP="00E851E0">
            <w:pPr>
              <w:jc w:val="both"/>
              <w:rPr>
                <w:sz w:val="18"/>
                <w:szCs w:val="18"/>
              </w:rPr>
            </w:pPr>
            <w:r>
              <w:rPr>
                <w:sz w:val="18"/>
                <w:szCs w:val="18"/>
              </w:rPr>
              <w:t>1</w:t>
            </w:r>
          </w:p>
        </w:tc>
        <w:tc>
          <w:tcPr>
            <w:tcW w:w="1076" w:type="dxa"/>
          </w:tcPr>
          <w:p w14:paraId="1EB0208E" w14:textId="3B78D54C" w:rsidR="00E851E0" w:rsidRPr="00774EE7" w:rsidRDefault="00E851E0" w:rsidP="00E851E0">
            <w:pPr>
              <w:jc w:val="both"/>
              <w:rPr>
                <w:sz w:val="18"/>
                <w:szCs w:val="18"/>
              </w:rPr>
            </w:pPr>
            <w:r>
              <w:rPr>
                <w:sz w:val="18"/>
                <w:szCs w:val="18"/>
              </w:rPr>
              <w:t>2024</w:t>
            </w:r>
          </w:p>
        </w:tc>
        <w:tc>
          <w:tcPr>
            <w:tcW w:w="1077" w:type="dxa"/>
          </w:tcPr>
          <w:p w14:paraId="65DD9F08" w14:textId="5A601E62" w:rsidR="00E851E0" w:rsidRPr="00774EE7" w:rsidRDefault="00E851E0" w:rsidP="00E851E0">
            <w:pPr>
              <w:jc w:val="both"/>
              <w:rPr>
                <w:sz w:val="18"/>
                <w:szCs w:val="18"/>
              </w:rPr>
            </w:pPr>
            <w:r>
              <w:rPr>
                <w:sz w:val="18"/>
                <w:szCs w:val="18"/>
              </w:rPr>
              <w:t>MZ</w:t>
            </w:r>
          </w:p>
        </w:tc>
      </w:tr>
      <w:tr w:rsidR="00E851E0" w:rsidRPr="00322290" w14:paraId="16B51488" w14:textId="77777777" w:rsidTr="00F078A4">
        <w:trPr>
          <w:trHeight w:val="300"/>
        </w:trPr>
        <w:tc>
          <w:tcPr>
            <w:tcW w:w="917" w:type="dxa"/>
            <w:vMerge w:val="restart"/>
            <w:textDirection w:val="btLr"/>
          </w:tcPr>
          <w:p w14:paraId="61976A02" w14:textId="2E7A72B6" w:rsidR="00E851E0" w:rsidRPr="00774EE7" w:rsidRDefault="00E851E0" w:rsidP="00E851E0">
            <w:pPr>
              <w:jc w:val="center"/>
              <w:rPr>
                <w:sz w:val="18"/>
                <w:szCs w:val="18"/>
              </w:rPr>
            </w:pPr>
            <w:r w:rsidRPr="00774EE7">
              <w:rPr>
                <w:b/>
                <w:sz w:val="18"/>
                <w:szCs w:val="18"/>
              </w:rPr>
              <w:t>Kadrovski viri in ustrezni delovni pogoji</w:t>
            </w:r>
          </w:p>
        </w:tc>
        <w:tc>
          <w:tcPr>
            <w:tcW w:w="2764" w:type="dxa"/>
          </w:tcPr>
          <w:p w14:paraId="08CACA96" w14:textId="676CBC45" w:rsidR="00E851E0" w:rsidRPr="00774EE7" w:rsidRDefault="00E851E0" w:rsidP="00E851E0">
            <w:pPr>
              <w:jc w:val="both"/>
              <w:rPr>
                <w:sz w:val="18"/>
                <w:szCs w:val="18"/>
              </w:rPr>
            </w:pPr>
            <w:r>
              <w:rPr>
                <w:sz w:val="18"/>
                <w:szCs w:val="18"/>
              </w:rPr>
              <w:t>Povečati število kadrovskih štipendij za deficitarne poklice v PZV</w:t>
            </w:r>
          </w:p>
        </w:tc>
        <w:tc>
          <w:tcPr>
            <w:tcW w:w="1076" w:type="dxa"/>
          </w:tcPr>
          <w:p w14:paraId="66CA99A2" w14:textId="0135D154" w:rsidR="00E851E0" w:rsidRPr="00774EE7" w:rsidRDefault="00E851E0" w:rsidP="00E851E0">
            <w:pPr>
              <w:jc w:val="both"/>
              <w:rPr>
                <w:sz w:val="18"/>
                <w:szCs w:val="18"/>
              </w:rPr>
            </w:pPr>
            <w:r>
              <w:rPr>
                <w:sz w:val="18"/>
                <w:szCs w:val="18"/>
              </w:rPr>
              <w:t>Število</w:t>
            </w:r>
          </w:p>
        </w:tc>
        <w:tc>
          <w:tcPr>
            <w:tcW w:w="1076" w:type="dxa"/>
          </w:tcPr>
          <w:p w14:paraId="0574BE16" w14:textId="2E3D19E0" w:rsidR="00E851E0" w:rsidRPr="00774EE7" w:rsidRDefault="00E851E0" w:rsidP="00E851E0">
            <w:pPr>
              <w:jc w:val="both"/>
              <w:rPr>
                <w:sz w:val="18"/>
                <w:szCs w:val="18"/>
              </w:rPr>
            </w:pPr>
            <w:r>
              <w:rPr>
                <w:sz w:val="18"/>
                <w:szCs w:val="18"/>
              </w:rPr>
              <w:t>110</w:t>
            </w:r>
          </w:p>
        </w:tc>
        <w:tc>
          <w:tcPr>
            <w:tcW w:w="1076" w:type="dxa"/>
          </w:tcPr>
          <w:p w14:paraId="6AAD0A7C" w14:textId="41CE7158" w:rsidR="00E851E0" w:rsidRPr="00774EE7" w:rsidRDefault="00E851E0" w:rsidP="00E851E0">
            <w:pPr>
              <w:jc w:val="both"/>
              <w:rPr>
                <w:sz w:val="18"/>
                <w:szCs w:val="18"/>
              </w:rPr>
            </w:pPr>
            <w:r>
              <w:rPr>
                <w:sz w:val="18"/>
                <w:szCs w:val="18"/>
              </w:rPr>
              <w:t>150</w:t>
            </w:r>
          </w:p>
        </w:tc>
        <w:tc>
          <w:tcPr>
            <w:tcW w:w="1076" w:type="dxa"/>
          </w:tcPr>
          <w:p w14:paraId="0B78359B" w14:textId="31A67576" w:rsidR="00E851E0" w:rsidRPr="00774EE7" w:rsidRDefault="00E851E0" w:rsidP="00E851E0">
            <w:pPr>
              <w:jc w:val="both"/>
              <w:rPr>
                <w:sz w:val="18"/>
                <w:szCs w:val="18"/>
              </w:rPr>
            </w:pPr>
            <w:r w:rsidRPr="5AEBF495">
              <w:rPr>
                <w:sz w:val="18"/>
                <w:szCs w:val="18"/>
              </w:rPr>
              <w:t>202</w:t>
            </w:r>
            <w:r>
              <w:rPr>
                <w:sz w:val="18"/>
                <w:szCs w:val="18"/>
              </w:rPr>
              <w:t>5</w:t>
            </w:r>
          </w:p>
        </w:tc>
        <w:tc>
          <w:tcPr>
            <w:tcW w:w="1077" w:type="dxa"/>
          </w:tcPr>
          <w:p w14:paraId="1DAD26C5" w14:textId="18DA6322" w:rsidR="00E851E0" w:rsidRPr="00774EE7" w:rsidRDefault="00E851E0" w:rsidP="00E851E0">
            <w:pPr>
              <w:jc w:val="both"/>
              <w:rPr>
                <w:sz w:val="18"/>
                <w:szCs w:val="18"/>
              </w:rPr>
            </w:pPr>
            <w:r>
              <w:rPr>
                <w:sz w:val="18"/>
                <w:szCs w:val="18"/>
              </w:rPr>
              <w:t>MZ</w:t>
            </w:r>
          </w:p>
        </w:tc>
      </w:tr>
      <w:tr w:rsidR="00E851E0" w:rsidRPr="00322290" w14:paraId="200D5D38" w14:textId="77777777" w:rsidTr="00F078A4">
        <w:trPr>
          <w:trHeight w:val="300"/>
        </w:trPr>
        <w:tc>
          <w:tcPr>
            <w:tcW w:w="917" w:type="dxa"/>
            <w:vMerge/>
            <w:textDirection w:val="btLr"/>
          </w:tcPr>
          <w:p w14:paraId="061D7390" w14:textId="77777777" w:rsidR="00E851E0" w:rsidRPr="00774EE7" w:rsidRDefault="00E851E0" w:rsidP="00E851E0">
            <w:pPr>
              <w:jc w:val="center"/>
              <w:rPr>
                <w:b/>
                <w:sz w:val="18"/>
                <w:szCs w:val="18"/>
              </w:rPr>
            </w:pPr>
          </w:p>
        </w:tc>
        <w:tc>
          <w:tcPr>
            <w:tcW w:w="2764" w:type="dxa"/>
          </w:tcPr>
          <w:p w14:paraId="32E7105D" w14:textId="663118B2" w:rsidR="00E851E0" w:rsidRPr="5AEBF495" w:rsidRDefault="00E851E0" w:rsidP="00E851E0">
            <w:pPr>
              <w:jc w:val="both"/>
              <w:rPr>
                <w:sz w:val="18"/>
                <w:szCs w:val="18"/>
              </w:rPr>
            </w:pPr>
            <w:r w:rsidRPr="5AEBF495">
              <w:rPr>
                <w:sz w:val="18"/>
                <w:szCs w:val="18"/>
              </w:rPr>
              <w:t xml:space="preserve">Število </w:t>
            </w:r>
            <w:r>
              <w:rPr>
                <w:sz w:val="18"/>
                <w:szCs w:val="18"/>
              </w:rPr>
              <w:t>zasedenih mest iz specializacije DM</w:t>
            </w:r>
          </w:p>
        </w:tc>
        <w:tc>
          <w:tcPr>
            <w:tcW w:w="1076" w:type="dxa"/>
          </w:tcPr>
          <w:p w14:paraId="656B8A56" w14:textId="055304D7" w:rsidR="00E851E0" w:rsidRPr="5AEBF495" w:rsidRDefault="00E851E0" w:rsidP="00E851E0">
            <w:pPr>
              <w:jc w:val="both"/>
              <w:rPr>
                <w:sz w:val="18"/>
                <w:szCs w:val="18"/>
              </w:rPr>
            </w:pPr>
            <w:r w:rsidRPr="5AEBF495">
              <w:rPr>
                <w:sz w:val="18"/>
                <w:szCs w:val="18"/>
              </w:rPr>
              <w:t>Število</w:t>
            </w:r>
            <w:r>
              <w:rPr>
                <w:sz w:val="18"/>
                <w:szCs w:val="18"/>
              </w:rPr>
              <w:t>/leto</w:t>
            </w:r>
          </w:p>
        </w:tc>
        <w:tc>
          <w:tcPr>
            <w:tcW w:w="1076" w:type="dxa"/>
          </w:tcPr>
          <w:p w14:paraId="69A6FB2D" w14:textId="44195510" w:rsidR="00E851E0" w:rsidRPr="5AEBF495" w:rsidRDefault="009A270A" w:rsidP="00E851E0">
            <w:pPr>
              <w:jc w:val="both"/>
              <w:rPr>
                <w:sz w:val="18"/>
                <w:szCs w:val="18"/>
              </w:rPr>
            </w:pPr>
            <w:r>
              <w:rPr>
                <w:sz w:val="18"/>
                <w:szCs w:val="18"/>
              </w:rPr>
              <w:t>7</w:t>
            </w:r>
            <w:r w:rsidR="00E851E0">
              <w:rPr>
                <w:sz w:val="18"/>
                <w:szCs w:val="18"/>
              </w:rPr>
              <w:t>0</w:t>
            </w:r>
          </w:p>
        </w:tc>
        <w:tc>
          <w:tcPr>
            <w:tcW w:w="1076" w:type="dxa"/>
          </w:tcPr>
          <w:p w14:paraId="45FEE9CE" w14:textId="410D9B75" w:rsidR="00E851E0" w:rsidRPr="5AEBF495" w:rsidRDefault="00E851E0" w:rsidP="00E851E0">
            <w:pPr>
              <w:jc w:val="both"/>
              <w:rPr>
                <w:sz w:val="18"/>
                <w:szCs w:val="18"/>
              </w:rPr>
            </w:pPr>
            <w:r>
              <w:rPr>
                <w:sz w:val="18"/>
                <w:szCs w:val="18"/>
              </w:rPr>
              <w:t>&gt;100</w:t>
            </w:r>
          </w:p>
        </w:tc>
        <w:tc>
          <w:tcPr>
            <w:tcW w:w="1076" w:type="dxa"/>
          </w:tcPr>
          <w:p w14:paraId="5F5C525C" w14:textId="6D6274E2" w:rsidR="00E851E0" w:rsidRPr="5AEBF495" w:rsidRDefault="00E851E0" w:rsidP="00E851E0">
            <w:pPr>
              <w:jc w:val="both"/>
              <w:rPr>
                <w:sz w:val="18"/>
                <w:szCs w:val="18"/>
              </w:rPr>
            </w:pPr>
            <w:r w:rsidRPr="5AEBF495">
              <w:rPr>
                <w:sz w:val="18"/>
                <w:szCs w:val="18"/>
              </w:rPr>
              <w:t>20</w:t>
            </w:r>
            <w:r>
              <w:rPr>
                <w:sz w:val="18"/>
                <w:szCs w:val="18"/>
              </w:rPr>
              <w:t>26</w:t>
            </w:r>
          </w:p>
        </w:tc>
        <w:tc>
          <w:tcPr>
            <w:tcW w:w="1077" w:type="dxa"/>
          </w:tcPr>
          <w:p w14:paraId="73D07B0B" w14:textId="06953F96" w:rsidR="00E851E0" w:rsidRPr="5AEBF495" w:rsidRDefault="00E851E0" w:rsidP="00E851E0">
            <w:pPr>
              <w:jc w:val="both"/>
              <w:rPr>
                <w:sz w:val="18"/>
                <w:szCs w:val="18"/>
              </w:rPr>
            </w:pPr>
            <w:r>
              <w:rPr>
                <w:sz w:val="18"/>
                <w:szCs w:val="18"/>
              </w:rPr>
              <w:t>ZZS</w:t>
            </w:r>
          </w:p>
        </w:tc>
      </w:tr>
      <w:tr w:rsidR="00E851E0" w:rsidRPr="00322290" w14:paraId="75290813" w14:textId="77777777" w:rsidTr="00F078A4">
        <w:trPr>
          <w:trHeight w:val="300"/>
        </w:trPr>
        <w:tc>
          <w:tcPr>
            <w:tcW w:w="917" w:type="dxa"/>
            <w:vMerge/>
          </w:tcPr>
          <w:p w14:paraId="5E2AFD54" w14:textId="77777777" w:rsidR="00E851E0" w:rsidRPr="00774EE7" w:rsidRDefault="00E851E0" w:rsidP="00E851E0">
            <w:pPr>
              <w:jc w:val="center"/>
              <w:rPr>
                <w:sz w:val="18"/>
                <w:szCs w:val="18"/>
              </w:rPr>
            </w:pPr>
          </w:p>
        </w:tc>
        <w:tc>
          <w:tcPr>
            <w:tcW w:w="2764" w:type="dxa"/>
          </w:tcPr>
          <w:p w14:paraId="32455A68" w14:textId="2FD85F59" w:rsidR="00E851E0" w:rsidRPr="5AEBF495" w:rsidRDefault="00E851E0" w:rsidP="00E851E0">
            <w:pPr>
              <w:jc w:val="both"/>
              <w:rPr>
                <w:sz w:val="18"/>
                <w:szCs w:val="18"/>
              </w:rPr>
            </w:pPr>
            <w:r>
              <w:rPr>
                <w:sz w:val="18"/>
                <w:szCs w:val="18"/>
              </w:rPr>
              <w:t>Uvedba kroženja specializantov drugih strok v PZV</w:t>
            </w:r>
          </w:p>
        </w:tc>
        <w:tc>
          <w:tcPr>
            <w:tcW w:w="1076" w:type="dxa"/>
          </w:tcPr>
          <w:p w14:paraId="29AA07EC" w14:textId="430339DE" w:rsidR="00E851E0" w:rsidRPr="5AEBF495" w:rsidRDefault="00E851E0" w:rsidP="00E851E0">
            <w:pPr>
              <w:jc w:val="both"/>
              <w:rPr>
                <w:sz w:val="18"/>
                <w:szCs w:val="18"/>
              </w:rPr>
            </w:pPr>
            <w:r w:rsidRPr="5AEBF495">
              <w:rPr>
                <w:sz w:val="18"/>
                <w:szCs w:val="18"/>
              </w:rPr>
              <w:t>Število</w:t>
            </w:r>
          </w:p>
        </w:tc>
        <w:tc>
          <w:tcPr>
            <w:tcW w:w="1076" w:type="dxa"/>
          </w:tcPr>
          <w:p w14:paraId="7AFEAECA" w14:textId="6DCFC6AC" w:rsidR="00E851E0" w:rsidRPr="5AEBF495" w:rsidRDefault="00E851E0" w:rsidP="00E851E0">
            <w:pPr>
              <w:jc w:val="both"/>
              <w:rPr>
                <w:sz w:val="18"/>
                <w:szCs w:val="18"/>
              </w:rPr>
            </w:pPr>
            <w:r w:rsidRPr="5AEBF495">
              <w:rPr>
                <w:sz w:val="18"/>
                <w:szCs w:val="18"/>
              </w:rPr>
              <w:t>0</w:t>
            </w:r>
          </w:p>
        </w:tc>
        <w:tc>
          <w:tcPr>
            <w:tcW w:w="1076" w:type="dxa"/>
          </w:tcPr>
          <w:p w14:paraId="17847538" w14:textId="43B2878A" w:rsidR="00E851E0" w:rsidRPr="5AEBF495" w:rsidRDefault="00E851E0" w:rsidP="00E851E0">
            <w:pPr>
              <w:jc w:val="both"/>
              <w:rPr>
                <w:sz w:val="18"/>
                <w:szCs w:val="18"/>
              </w:rPr>
            </w:pPr>
            <w:r w:rsidRPr="5AEBF495">
              <w:rPr>
                <w:sz w:val="18"/>
                <w:szCs w:val="18"/>
              </w:rPr>
              <w:t>1</w:t>
            </w:r>
            <w:r w:rsidR="00EE1884">
              <w:rPr>
                <w:sz w:val="18"/>
                <w:szCs w:val="18"/>
              </w:rPr>
              <w:t>0</w:t>
            </w:r>
          </w:p>
        </w:tc>
        <w:tc>
          <w:tcPr>
            <w:tcW w:w="1076" w:type="dxa"/>
          </w:tcPr>
          <w:p w14:paraId="4F91A64E" w14:textId="0F5F27CB" w:rsidR="00E851E0" w:rsidRPr="3B995D86" w:rsidRDefault="00E851E0" w:rsidP="00E851E0">
            <w:pPr>
              <w:jc w:val="both"/>
              <w:rPr>
                <w:sz w:val="18"/>
                <w:szCs w:val="18"/>
              </w:rPr>
            </w:pPr>
            <w:r w:rsidRPr="3B995D86">
              <w:rPr>
                <w:sz w:val="18"/>
                <w:szCs w:val="18"/>
              </w:rPr>
              <w:t>2025</w:t>
            </w:r>
          </w:p>
        </w:tc>
        <w:tc>
          <w:tcPr>
            <w:tcW w:w="1077" w:type="dxa"/>
          </w:tcPr>
          <w:p w14:paraId="21A5EAAF" w14:textId="49ED2BBE" w:rsidR="00E851E0" w:rsidRPr="5AEBF495" w:rsidRDefault="00E851E0" w:rsidP="00E851E0">
            <w:pPr>
              <w:jc w:val="both"/>
              <w:rPr>
                <w:sz w:val="18"/>
                <w:szCs w:val="18"/>
              </w:rPr>
            </w:pPr>
            <w:r>
              <w:rPr>
                <w:sz w:val="18"/>
                <w:szCs w:val="18"/>
              </w:rPr>
              <w:t>ZZS</w:t>
            </w:r>
          </w:p>
        </w:tc>
      </w:tr>
      <w:tr w:rsidR="00E851E0" w:rsidRPr="00322290" w14:paraId="5CFA0DF3" w14:textId="77777777" w:rsidTr="00F078A4">
        <w:trPr>
          <w:trHeight w:val="300"/>
        </w:trPr>
        <w:tc>
          <w:tcPr>
            <w:tcW w:w="917" w:type="dxa"/>
            <w:vMerge/>
          </w:tcPr>
          <w:p w14:paraId="3BE16B64" w14:textId="77777777" w:rsidR="00E851E0" w:rsidRPr="00774EE7" w:rsidRDefault="00E851E0" w:rsidP="00E851E0">
            <w:pPr>
              <w:jc w:val="center"/>
              <w:rPr>
                <w:sz w:val="18"/>
                <w:szCs w:val="18"/>
              </w:rPr>
            </w:pPr>
          </w:p>
        </w:tc>
        <w:tc>
          <w:tcPr>
            <w:tcW w:w="2764" w:type="dxa"/>
          </w:tcPr>
          <w:p w14:paraId="51E1A7D4" w14:textId="41BC9564" w:rsidR="00E851E0" w:rsidRPr="00774EE7" w:rsidRDefault="00E851E0" w:rsidP="00E851E0">
            <w:pPr>
              <w:jc w:val="both"/>
              <w:rPr>
                <w:sz w:val="18"/>
                <w:szCs w:val="18"/>
              </w:rPr>
            </w:pPr>
            <w:r w:rsidRPr="5AEBF495">
              <w:rPr>
                <w:sz w:val="18"/>
                <w:szCs w:val="18"/>
              </w:rPr>
              <w:t xml:space="preserve">Izdelan načrt kadrov vključno z morebitnimi novimi poklici v sistemu ZV </w:t>
            </w:r>
            <w:r>
              <w:rPr>
                <w:sz w:val="18"/>
                <w:szCs w:val="18"/>
              </w:rPr>
              <w:t>od leta 2025 do 2035</w:t>
            </w:r>
          </w:p>
        </w:tc>
        <w:tc>
          <w:tcPr>
            <w:tcW w:w="1076" w:type="dxa"/>
          </w:tcPr>
          <w:p w14:paraId="58F05B50" w14:textId="5C15F71D" w:rsidR="00E851E0" w:rsidRPr="00774EE7" w:rsidRDefault="00E851E0" w:rsidP="00E851E0">
            <w:pPr>
              <w:jc w:val="both"/>
              <w:rPr>
                <w:sz w:val="18"/>
                <w:szCs w:val="18"/>
              </w:rPr>
            </w:pPr>
            <w:r w:rsidRPr="5AEBF495">
              <w:rPr>
                <w:sz w:val="18"/>
                <w:szCs w:val="18"/>
              </w:rPr>
              <w:t>Število</w:t>
            </w:r>
          </w:p>
        </w:tc>
        <w:tc>
          <w:tcPr>
            <w:tcW w:w="1076" w:type="dxa"/>
          </w:tcPr>
          <w:p w14:paraId="17EBEA1A" w14:textId="51B5E821" w:rsidR="00E851E0" w:rsidRPr="00774EE7" w:rsidRDefault="00E851E0" w:rsidP="00E851E0">
            <w:pPr>
              <w:jc w:val="both"/>
              <w:rPr>
                <w:sz w:val="18"/>
                <w:szCs w:val="18"/>
              </w:rPr>
            </w:pPr>
            <w:r w:rsidRPr="5AEBF495">
              <w:rPr>
                <w:sz w:val="18"/>
                <w:szCs w:val="18"/>
              </w:rPr>
              <w:t>0</w:t>
            </w:r>
          </w:p>
        </w:tc>
        <w:tc>
          <w:tcPr>
            <w:tcW w:w="1076" w:type="dxa"/>
          </w:tcPr>
          <w:p w14:paraId="50809959" w14:textId="4A971699" w:rsidR="00E851E0" w:rsidRPr="00774EE7" w:rsidRDefault="00E851E0" w:rsidP="00E851E0">
            <w:pPr>
              <w:jc w:val="both"/>
              <w:rPr>
                <w:sz w:val="18"/>
                <w:szCs w:val="18"/>
              </w:rPr>
            </w:pPr>
            <w:r w:rsidRPr="5AEBF495">
              <w:rPr>
                <w:sz w:val="18"/>
                <w:szCs w:val="18"/>
              </w:rPr>
              <w:t>1</w:t>
            </w:r>
          </w:p>
        </w:tc>
        <w:tc>
          <w:tcPr>
            <w:tcW w:w="1076" w:type="dxa"/>
          </w:tcPr>
          <w:p w14:paraId="7087C41F" w14:textId="1A76E799" w:rsidR="00E851E0" w:rsidRPr="00774EE7" w:rsidRDefault="00E851E0" w:rsidP="00E851E0">
            <w:pPr>
              <w:jc w:val="both"/>
              <w:rPr>
                <w:sz w:val="18"/>
                <w:szCs w:val="18"/>
              </w:rPr>
            </w:pPr>
            <w:r w:rsidRPr="3B995D86">
              <w:rPr>
                <w:sz w:val="18"/>
                <w:szCs w:val="18"/>
              </w:rPr>
              <w:t>2025</w:t>
            </w:r>
          </w:p>
        </w:tc>
        <w:tc>
          <w:tcPr>
            <w:tcW w:w="1077" w:type="dxa"/>
          </w:tcPr>
          <w:p w14:paraId="237BBC78" w14:textId="4F6FF048" w:rsidR="00E851E0" w:rsidRPr="00774EE7" w:rsidRDefault="00E851E0" w:rsidP="00E851E0">
            <w:pPr>
              <w:jc w:val="both"/>
              <w:rPr>
                <w:sz w:val="18"/>
                <w:szCs w:val="18"/>
              </w:rPr>
            </w:pPr>
            <w:r w:rsidRPr="5AEBF495">
              <w:rPr>
                <w:sz w:val="18"/>
                <w:szCs w:val="18"/>
              </w:rPr>
              <w:t>MZ</w:t>
            </w:r>
          </w:p>
        </w:tc>
      </w:tr>
      <w:tr w:rsidR="00E851E0" w:rsidRPr="00322290" w14:paraId="22DBA605" w14:textId="77777777" w:rsidTr="00F078A4">
        <w:trPr>
          <w:trHeight w:val="300"/>
        </w:trPr>
        <w:tc>
          <w:tcPr>
            <w:tcW w:w="917" w:type="dxa"/>
            <w:vMerge w:val="restart"/>
            <w:textDirection w:val="btLr"/>
          </w:tcPr>
          <w:p w14:paraId="2F897E30" w14:textId="6E02D61F" w:rsidR="00E851E0" w:rsidRPr="00774EE7" w:rsidRDefault="00E851E0" w:rsidP="00E851E0">
            <w:pPr>
              <w:jc w:val="center"/>
              <w:rPr>
                <w:sz w:val="18"/>
                <w:szCs w:val="18"/>
              </w:rPr>
            </w:pPr>
            <w:r w:rsidRPr="00774EE7">
              <w:rPr>
                <w:b/>
                <w:sz w:val="18"/>
                <w:szCs w:val="18"/>
              </w:rPr>
              <w:t>Digitalizacija</w:t>
            </w:r>
          </w:p>
        </w:tc>
        <w:tc>
          <w:tcPr>
            <w:tcW w:w="2764" w:type="dxa"/>
          </w:tcPr>
          <w:p w14:paraId="48BAD03A" w14:textId="131688CD" w:rsidR="00E851E0" w:rsidRPr="00774EE7" w:rsidRDefault="00E851E0" w:rsidP="00E851E0">
            <w:pPr>
              <w:jc w:val="both"/>
              <w:rPr>
                <w:sz w:val="18"/>
                <w:szCs w:val="18"/>
              </w:rPr>
            </w:pPr>
            <w:r w:rsidRPr="5AEBF495">
              <w:rPr>
                <w:sz w:val="18"/>
                <w:szCs w:val="18"/>
              </w:rPr>
              <w:t xml:space="preserve">Vzpostavitev enotnega e-kartona </w:t>
            </w:r>
          </w:p>
        </w:tc>
        <w:tc>
          <w:tcPr>
            <w:tcW w:w="1076" w:type="dxa"/>
          </w:tcPr>
          <w:p w14:paraId="41D32447" w14:textId="628AE5A1" w:rsidR="00E851E0" w:rsidRPr="00774EE7" w:rsidRDefault="00E851E0" w:rsidP="00E851E0">
            <w:pPr>
              <w:jc w:val="both"/>
              <w:rPr>
                <w:sz w:val="18"/>
                <w:szCs w:val="18"/>
              </w:rPr>
            </w:pPr>
            <w:r w:rsidRPr="5AEBF495">
              <w:rPr>
                <w:sz w:val="18"/>
                <w:szCs w:val="18"/>
              </w:rPr>
              <w:t>DA/NE</w:t>
            </w:r>
          </w:p>
        </w:tc>
        <w:tc>
          <w:tcPr>
            <w:tcW w:w="1076" w:type="dxa"/>
          </w:tcPr>
          <w:p w14:paraId="5C237E26" w14:textId="0598446F" w:rsidR="00E851E0" w:rsidRPr="00774EE7" w:rsidRDefault="00E851E0" w:rsidP="00E851E0">
            <w:pPr>
              <w:jc w:val="both"/>
              <w:rPr>
                <w:sz w:val="18"/>
                <w:szCs w:val="18"/>
              </w:rPr>
            </w:pPr>
            <w:r w:rsidRPr="5AEBF495">
              <w:rPr>
                <w:sz w:val="18"/>
                <w:szCs w:val="18"/>
              </w:rPr>
              <w:t>NE</w:t>
            </w:r>
          </w:p>
        </w:tc>
        <w:tc>
          <w:tcPr>
            <w:tcW w:w="1076" w:type="dxa"/>
          </w:tcPr>
          <w:p w14:paraId="58AB6726" w14:textId="3D85FBDD" w:rsidR="00E851E0" w:rsidRPr="00774EE7" w:rsidRDefault="00E851E0" w:rsidP="00E851E0">
            <w:pPr>
              <w:jc w:val="both"/>
              <w:rPr>
                <w:sz w:val="18"/>
                <w:szCs w:val="18"/>
              </w:rPr>
            </w:pPr>
            <w:r w:rsidRPr="5AEBF495">
              <w:rPr>
                <w:sz w:val="18"/>
                <w:szCs w:val="18"/>
              </w:rPr>
              <w:t>DA</w:t>
            </w:r>
          </w:p>
        </w:tc>
        <w:tc>
          <w:tcPr>
            <w:tcW w:w="1076" w:type="dxa"/>
          </w:tcPr>
          <w:p w14:paraId="42A0F37F" w14:textId="556FD1D1" w:rsidR="00E851E0" w:rsidRPr="00774EE7" w:rsidRDefault="00E851E0" w:rsidP="00E851E0">
            <w:pPr>
              <w:jc w:val="both"/>
              <w:rPr>
                <w:sz w:val="18"/>
                <w:szCs w:val="18"/>
              </w:rPr>
            </w:pPr>
            <w:r w:rsidRPr="3B995D86">
              <w:rPr>
                <w:sz w:val="18"/>
                <w:szCs w:val="18"/>
              </w:rPr>
              <w:t>202</w:t>
            </w:r>
            <w:r>
              <w:rPr>
                <w:sz w:val="18"/>
                <w:szCs w:val="18"/>
              </w:rPr>
              <w:t>6</w:t>
            </w:r>
          </w:p>
        </w:tc>
        <w:tc>
          <w:tcPr>
            <w:tcW w:w="1077" w:type="dxa"/>
          </w:tcPr>
          <w:p w14:paraId="33AA2F0C" w14:textId="4B18A82B" w:rsidR="00E851E0" w:rsidRPr="00774EE7" w:rsidRDefault="00E851E0" w:rsidP="00E851E0">
            <w:pPr>
              <w:jc w:val="both"/>
              <w:rPr>
                <w:sz w:val="18"/>
                <w:szCs w:val="18"/>
              </w:rPr>
            </w:pPr>
            <w:r w:rsidRPr="5AEBF495">
              <w:rPr>
                <w:sz w:val="18"/>
                <w:szCs w:val="18"/>
              </w:rPr>
              <w:t>NIJZ</w:t>
            </w:r>
          </w:p>
        </w:tc>
      </w:tr>
      <w:tr w:rsidR="00E851E0" w:rsidRPr="00322290" w14:paraId="3EA835FD" w14:textId="77777777" w:rsidTr="00F078A4">
        <w:trPr>
          <w:trHeight w:val="300"/>
        </w:trPr>
        <w:tc>
          <w:tcPr>
            <w:tcW w:w="917" w:type="dxa"/>
            <w:vMerge/>
          </w:tcPr>
          <w:p w14:paraId="5BC2184B" w14:textId="77777777" w:rsidR="00E851E0" w:rsidRPr="00774EE7" w:rsidRDefault="00E851E0" w:rsidP="00E851E0">
            <w:pPr>
              <w:jc w:val="center"/>
              <w:rPr>
                <w:sz w:val="18"/>
                <w:szCs w:val="18"/>
              </w:rPr>
            </w:pPr>
          </w:p>
        </w:tc>
        <w:tc>
          <w:tcPr>
            <w:tcW w:w="2764" w:type="dxa"/>
          </w:tcPr>
          <w:p w14:paraId="402AD933" w14:textId="3FAC07E3" w:rsidR="00E851E0" w:rsidRPr="3B995D86" w:rsidRDefault="00E851E0" w:rsidP="00E851E0">
            <w:pPr>
              <w:jc w:val="both"/>
              <w:rPr>
                <w:sz w:val="18"/>
                <w:szCs w:val="18"/>
              </w:rPr>
            </w:pPr>
            <w:r w:rsidRPr="3B995D86">
              <w:rPr>
                <w:sz w:val="18"/>
                <w:szCs w:val="18"/>
              </w:rPr>
              <w:t>Razvoj nacionalnega sistema za storitve na daljavo</w:t>
            </w:r>
          </w:p>
        </w:tc>
        <w:tc>
          <w:tcPr>
            <w:tcW w:w="1076" w:type="dxa"/>
          </w:tcPr>
          <w:p w14:paraId="46DB5F34" w14:textId="45B770A6" w:rsidR="00E851E0" w:rsidRPr="3B995D86" w:rsidRDefault="00E851E0" w:rsidP="00E851E0">
            <w:pPr>
              <w:jc w:val="both"/>
              <w:rPr>
                <w:sz w:val="18"/>
                <w:szCs w:val="18"/>
              </w:rPr>
            </w:pPr>
            <w:r w:rsidRPr="3B995D86">
              <w:rPr>
                <w:sz w:val="18"/>
                <w:szCs w:val="18"/>
              </w:rPr>
              <w:t xml:space="preserve">Število </w:t>
            </w:r>
          </w:p>
        </w:tc>
        <w:tc>
          <w:tcPr>
            <w:tcW w:w="1076" w:type="dxa"/>
          </w:tcPr>
          <w:p w14:paraId="68E03A62" w14:textId="29695A56" w:rsidR="00E851E0" w:rsidRPr="3B995D86" w:rsidRDefault="00E851E0" w:rsidP="00E851E0">
            <w:pPr>
              <w:jc w:val="both"/>
              <w:rPr>
                <w:sz w:val="18"/>
                <w:szCs w:val="18"/>
              </w:rPr>
            </w:pPr>
            <w:r w:rsidRPr="3B995D86">
              <w:rPr>
                <w:sz w:val="18"/>
                <w:szCs w:val="18"/>
              </w:rPr>
              <w:t>0</w:t>
            </w:r>
          </w:p>
        </w:tc>
        <w:tc>
          <w:tcPr>
            <w:tcW w:w="1076" w:type="dxa"/>
          </w:tcPr>
          <w:p w14:paraId="7D2CC266" w14:textId="49BB5A67" w:rsidR="00E851E0" w:rsidRPr="3B995D86" w:rsidRDefault="00E851E0" w:rsidP="00E851E0">
            <w:pPr>
              <w:jc w:val="both"/>
              <w:rPr>
                <w:sz w:val="18"/>
                <w:szCs w:val="18"/>
              </w:rPr>
            </w:pPr>
            <w:r w:rsidRPr="3B995D86">
              <w:rPr>
                <w:sz w:val="18"/>
                <w:szCs w:val="18"/>
              </w:rPr>
              <w:t>1</w:t>
            </w:r>
          </w:p>
        </w:tc>
        <w:tc>
          <w:tcPr>
            <w:tcW w:w="1076" w:type="dxa"/>
          </w:tcPr>
          <w:p w14:paraId="392ACC79" w14:textId="3387EDFF" w:rsidR="00E851E0" w:rsidRPr="3B995D86" w:rsidRDefault="00E851E0" w:rsidP="00E851E0">
            <w:pPr>
              <w:jc w:val="both"/>
              <w:rPr>
                <w:sz w:val="18"/>
                <w:szCs w:val="18"/>
              </w:rPr>
            </w:pPr>
            <w:r w:rsidRPr="3B995D86">
              <w:rPr>
                <w:sz w:val="18"/>
                <w:szCs w:val="18"/>
              </w:rPr>
              <w:t>2026</w:t>
            </w:r>
          </w:p>
        </w:tc>
        <w:tc>
          <w:tcPr>
            <w:tcW w:w="1077" w:type="dxa"/>
          </w:tcPr>
          <w:p w14:paraId="39F31CE4" w14:textId="00C21B8B" w:rsidR="00E851E0" w:rsidRPr="3B995D86" w:rsidRDefault="00E851E0" w:rsidP="00E851E0">
            <w:pPr>
              <w:jc w:val="both"/>
              <w:rPr>
                <w:sz w:val="18"/>
                <w:szCs w:val="18"/>
              </w:rPr>
            </w:pPr>
            <w:r w:rsidRPr="3B995D86">
              <w:rPr>
                <w:sz w:val="18"/>
                <w:szCs w:val="18"/>
              </w:rPr>
              <w:t>NIJZ</w:t>
            </w:r>
          </w:p>
        </w:tc>
      </w:tr>
      <w:tr w:rsidR="00E851E0" w:rsidRPr="00322290" w14:paraId="4E96D1C9" w14:textId="77777777" w:rsidTr="00F078A4">
        <w:trPr>
          <w:trHeight w:val="300"/>
        </w:trPr>
        <w:tc>
          <w:tcPr>
            <w:tcW w:w="917" w:type="dxa"/>
            <w:vMerge/>
          </w:tcPr>
          <w:p w14:paraId="670AB31C" w14:textId="77777777" w:rsidR="00E851E0" w:rsidRPr="00774EE7" w:rsidRDefault="00E851E0" w:rsidP="00E851E0">
            <w:pPr>
              <w:jc w:val="center"/>
              <w:rPr>
                <w:sz w:val="18"/>
                <w:szCs w:val="18"/>
              </w:rPr>
            </w:pPr>
          </w:p>
        </w:tc>
        <w:tc>
          <w:tcPr>
            <w:tcW w:w="2764" w:type="dxa"/>
          </w:tcPr>
          <w:p w14:paraId="20863136" w14:textId="4324C61C" w:rsidR="00E851E0" w:rsidRPr="00774EE7" w:rsidRDefault="00E851E0" w:rsidP="00E851E0">
            <w:pPr>
              <w:jc w:val="both"/>
              <w:rPr>
                <w:sz w:val="18"/>
                <w:szCs w:val="18"/>
              </w:rPr>
            </w:pPr>
            <w:r>
              <w:rPr>
                <w:sz w:val="18"/>
                <w:szCs w:val="18"/>
              </w:rPr>
              <w:t xml:space="preserve">Vzpostavitev </w:t>
            </w:r>
            <w:r w:rsidRPr="004B6C22">
              <w:rPr>
                <w:sz w:val="18"/>
                <w:szCs w:val="18"/>
              </w:rPr>
              <w:t>enotnega nacionalnega sistema za varno komunikacijo s pacientom</w:t>
            </w:r>
          </w:p>
        </w:tc>
        <w:tc>
          <w:tcPr>
            <w:tcW w:w="1076" w:type="dxa"/>
          </w:tcPr>
          <w:p w14:paraId="571A97A4" w14:textId="5908E323" w:rsidR="00E851E0" w:rsidRPr="00774EE7" w:rsidRDefault="00E851E0" w:rsidP="00E851E0">
            <w:pPr>
              <w:jc w:val="both"/>
              <w:rPr>
                <w:sz w:val="18"/>
                <w:szCs w:val="18"/>
              </w:rPr>
            </w:pPr>
            <w:r w:rsidRPr="3B995D86">
              <w:rPr>
                <w:sz w:val="18"/>
                <w:szCs w:val="18"/>
              </w:rPr>
              <w:t xml:space="preserve">Število </w:t>
            </w:r>
          </w:p>
        </w:tc>
        <w:tc>
          <w:tcPr>
            <w:tcW w:w="1076" w:type="dxa"/>
          </w:tcPr>
          <w:p w14:paraId="3238632B" w14:textId="44FE9074" w:rsidR="00E851E0" w:rsidRPr="00774EE7" w:rsidRDefault="00E851E0" w:rsidP="00E851E0">
            <w:pPr>
              <w:jc w:val="both"/>
              <w:rPr>
                <w:sz w:val="18"/>
                <w:szCs w:val="18"/>
              </w:rPr>
            </w:pPr>
            <w:r w:rsidRPr="3B995D86">
              <w:rPr>
                <w:sz w:val="18"/>
                <w:szCs w:val="18"/>
              </w:rPr>
              <w:t>0</w:t>
            </w:r>
          </w:p>
        </w:tc>
        <w:tc>
          <w:tcPr>
            <w:tcW w:w="1076" w:type="dxa"/>
          </w:tcPr>
          <w:p w14:paraId="38413460" w14:textId="74F88AB4" w:rsidR="00E851E0" w:rsidRPr="00774EE7" w:rsidRDefault="00E851E0" w:rsidP="00E851E0">
            <w:pPr>
              <w:jc w:val="both"/>
              <w:rPr>
                <w:sz w:val="18"/>
                <w:szCs w:val="18"/>
              </w:rPr>
            </w:pPr>
            <w:r w:rsidRPr="3B995D86">
              <w:rPr>
                <w:sz w:val="18"/>
                <w:szCs w:val="18"/>
              </w:rPr>
              <w:t>1</w:t>
            </w:r>
          </w:p>
        </w:tc>
        <w:tc>
          <w:tcPr>
            <w:tcW w:w="1076" w:type="dxa"/>
          </w:tcPr>
          <w:p w14:paraId="388312DA" w14:textId="7DEE100D" w:rsidR="00E851E0" w:rsidRPr="00774EE7" w:rsidRDefault="00E851E0" w:rsidP="00E851E0">
            <w:pPr>
              <w:jc w:val="both"/>
              <w:rPr>
                <w:sz w:val="18"/>
                <w:szCs w:val="18"/>
              </w:rPr>
            </w:pPr>
            <w:r w:rsidRPr="3B995D86">
              <w:rPr>
                <w:sz w:val="18"/>
                <w:szCs w:val="18"/>
              </w:rPr>
              <w:t>2026</w:t>
            </w:r>
          </w:p>
        </w:tc>
        <w:tc>
          <w:tcPr>
            <w:tcW w:w="1077" w:type="dxa"/>
          </w:tcPr>
          <w:p w14:paraId="17771615" w14:textId="30EABBE2" w:rsidR="00E851E0" w:rsidRPr="00774EE7" w:rsidRDefault="00E851E0" w:rsidP="00E851E0">
            <w:pPr>
              <w:jc w:val="both"/>
              <w:rPr>
                <w:sz w:val="18"/>
                <w:szCs w:val="18"/>
              </w:rPr>
            </w:pPr>
            <w:r w:rsidRPr="3B995D86">
              <w:rPr>
                <w:sz w:val="18"/>
                <w:szCs w:val="18"/>
              </w:rPr>
              <w:t>NIJZ</w:t>
            </w:r>
          </w:p>
        </w:tc>
      </w:tr>
      <w:tr w:rsidR="00E851E0" w:rsidRPr="00322290" w14:paraId="35A78819" w14:textId="77777777" w:rsidTr="00F078A4">
        <w:trPr>
          <w:trHeight w:val="300"/>
        </w:trPr>
        <w:tc>
          <w:tcPr>
            <w:tcW w:w="917" w:type="dxa"/>
            <w:vMerge/>
          </w:tcPr>
          <w:p w14:paraId="5BD88236" w14:textId="77777777" w:rsidR="00E851E0" w:rsidRPr="00774EE7" w:rsidRDefault="00E851E0" w:rsidP="00E851E0">
            <w:pPr>
              <w:jc w:val="center"/>
              <w:rPr>
                <w:sz w:val="18"/>
                <w:szCs w:val="18"/>
              </w:rPr>
            </w:pPr>
          </w:p>
        </w:tc>
        <w:tc>
          <w:tcPr>
            <w:tcW w:w="2764" w:type="dxa"/>
          </w:tcPr>
          <w:p w14:paraId="1C084370" w14:textId="4854BEF7" w:rsidR="00E851E0" w:rsidRDefault="00E851E0" w:rsidP="00E851E0">
            <w:pPr>
              <w:jc w:val="both"/>
              <w:rPr>
                <w:sz w:val="18"/>
                <w:szCs w:val="18"/>
              </w:rPr>
            </w:pPr>
            <w:r>
              <w:rPr>
                <w:sz w:val="18"/>
                <w:szCs w:val="18"/>
              </w:rPr>
              <w:t>Prenova analogne v digitalno telefonijo z razširjenimi storitvami</w:t>
            </w:r>
          </w:p>
        </w:tc>
        <w:tc>
          <w:tcPr>
            <w:tcW w:w="1076" w:type="dxa"/>
          </w:tcPr>
          <w:p w14:paraId="040FCFCC" w14:textId="07433C50" w:rsidR="00E851E0" w:rsidRPr="3B995D86" w:rsidRDefault="00E851E0" w:rsidP="00E851E0">
            <w:pPr>
              <w:jc w:val="both"/>
              <w:rPr>
                <w:sz w:val="18"/>
                <w:szCs w:val="18"/>
              </w:rPr>
            </w:pPr>
            <w:r>
              <w:rPr>
                <w:sz w:val="18"/>
                <w:szCs w:val="18"/>
              </w:rPr>
              <w:t>Delež digitalne telefonije</w:t>
            </w:r>
          </w:p>
        </w:tc>
        <w:tc>
          <w:tcPr>
            <w:tcW w:w="1076" w:type="dxa"/>
          </w:tcPr>
          <w:p w14:paraId="6DA369BF" w14:textId="2336BA0F" w:rsidR="00E851E0" w:rsidRPr="3B995D86" w:rsidRDefault="00E851E0" w:rsidP="00E851E0">
            <w:pPr>
              <w:jc w:val="both"/>
              <w:rPr>
                <w:sz w:val="18"/>
                <w:szCs w:val="18"/>
              </w:rPr>
            </w:pPr>
            <w:r>
              <w:rPr>
                <w:sz w:val="18"/>
                <w:szCs w:val="18"/>
              </w:rPr>
              <w:t>50 %</w:t>
            </w:r>
          </w:p>
        </w:tc>
        <w:tc>
          <w:tcPr>
            <w:tcW w:w="1076" w:type="dxa"/>
          </w:tcPr>
          <w:p w14:paraId="311CBDC6" w14:textId="3E78352E" w:rsidR="00E851E0" w:rsidRPr="3B995D86" w:rsidRDefault="00E851E0" w:rsidP="00E851E0">
            <w:pPr>
              <w:jc w:val="both"/>
              <w:rPr>
                <w:sz w:val="18"/>
                <w:szCs w:val="18"/>
              </w:rPr>
            </w:pPr>
            <w:r>
              <w:rPr>
                <w:sz w:val="18"/>
                <w:szCs w:val="18"/>
              </w:rPr>
              <w:t>&gt;90 %</w:t>
            </w:r>
          </w:p>
        </w:tc>
        <w:tc>
          <w:tcPr>
            <w:tcW w:w="1076" w:type="dxa"/>
          </w:tcPr>
          <w:p w14:paraId="36A9124C" w14:textId="4BA82266" w:rsidR="00E851E0" w:rsidRPr="3B995D86" w:rsidRDefault="00E851E0" w:rsidP="00E851E0">
            <w:pPr>
              <w:jc w:val="both"/>
              <w:rPr>
                <w:sz w:val="18"/>
                <w:szCs w:val="18"/>
              </w:rPr>
            </w:pPr>
            <w:r>
              <w:rPr>
                <w:sz w:val="18"/>
                <w:szCs w:val="18"/>
              </w:rPr>
              <w:t>2026</w:t>
            </w:r>
          </w:p>
        </w:tc>
        <w:tc>
          <w:tcPr>
            <w:tcW w:w="1077" w:type="dxa"/>
          </w:tcPr>
          <w:p w14:paraId="0F2FBE63" w14:textId="000B078D" w:rsidR="00E851E0" w:rsidRPr="3B995D86" w:rsidRDefault="00E851E0" w:rsidP="00E851E0">
            <w:pPr>
              <w:jc w:val="both"/>
              <w:rPr>
                <w:sz w:val="18"/>
                <w:szCs w:val="18"/>
              </w:rPr>
            </w:pPr>
            <w:r>
              <w:rPr>
                <w:sz w:val="18"/>
                <w:szCs w:val="18"/>
              </w:rPr>
              <w:t>izvajalci</w:t>
            </w:r>
          </w:p>
        </w:tc>
      </w:tr>
      <w:tr w:rsidR="00E851E0" w:rsidRPr="00322290" w14:paraId="6C0618C2" w14:textId="77777777" w:rsidTr="00F078A4">
        <w:trPr>
          <w:trHeight w:val="300"/>
        </w:trPr>
        <w:tc>
          <w:tcPr>
            <w:tcW w:w="917" w:type="dxa"/>
            <w:vMerge/>
          </w:tcPr>
          <w:p w14:paraId="0AFAE1AB" w14:textId="77777777" w:rsidR="00E851E0" w:rsidRPr="00774EE7" w:rsidRDefault="00E851E0" w:rsidP="00E851E0">
            <w:pPr>
              <w:jc w:val="center"/>
              <w:rPr>
                <w:sz w:val="18"/>
                <w:szCs w:val="18"/>
              </w:rPr>
            </w:pPr>
          </w:p>
        </w:tc>
        <w:tc>
          <w:tcPr>
            <w:tcW w:w="2764" w:type="dxa"/>
          </w:tcPr>
          <w:p w14:paraId="55B001D6" w14:textId="49A511E3" w:rsidR="00E851E0" w:rsidRPr="00774EE7" w:rsidRDefault="00E851E0" w:rsidP="00E851E0">
            <w:pPr>
              <w:jc w:val="both"/>
              <w:rPr>
                <w:sz w:val="18"/>
                <w:szCs w:val="18"/>
              </w:rPr>
            </w:pPr>
            <w:r w:rsidRPr="004B6C22">
              <w:rPr>
                <w:sz w:val="18"/>
                <w:szCs w:val="18"/>
              </w:rPr>
              <w:t>Zagotovitev povezljivosti vseh IT sistemov za zdravstvo s prednostno uporabo elektronskih zdravstvenih zapisov »OpenEHR«</w:t>
            </w:r>
          </w:p>
        </w:tc>
        <w:tc>
          <w:tcPr>
            <w:tcW w:w="1076" w:type="dxa"/>
          </w:tcPr>
          <w:p w14:paraId="5C4348BB" w14:textId="3FA30128" w:rsidR="00E851E0" w:rsidRPr="00774EE7" w:rsidRDefault="00E851E0" w:rsidP="00E851E0">
            <w:pPr>
              <w:jc w:val="both"/>
              <w:rPr>
                <w:sz w:val="18"/>
                <w:szCs w:val="18"/>
              </w:rPr>
            </w:pPr>
            <w:r w:rsidRPr="3B995D86">
              <w:rPr>
                <w:sz w:val="18"/>
                <w:szCs w:val="18"/>
              </w:rPr>
              <w:t xml:space="preserve">Število </w:t>
            </w:r>
          </w:p>
        </w:tc>
        <w:tc>
          <w:tcPr>
            <w:tcW w:w="1076" w:type="dxa"/>
          </w:tcPr>
          <w:p w14:paraId="1C4A0D8B" w14:textId="6B7031B2" w:rsidR="00E851E0" w:rsidRPr="00774EE7" w:rsidRDefault="00E851E0" w:rsidP="00E851E0">
            <w:pPr>
              <w:jc w:val="both"/>
              <w:rPr>
                <w:sz w:val="18"/>
                <w:szCs w:val="18"/>
              </w:rPr>
            </w:pPr>
            <w:r w:rsidRPr="3B995D86">
              <w:rPr>
                <w:sz w:val="18"/>
                <w:szCs w:val="18"/>
              </w:rPr>
              <w:t>0</w:t>
            </w:r>
          </w:p>
        </w:tc>
        <w:tc>
          <w:tcPr>
            <w:tcW w:w="1076" w:type="dxa"/>
          </w:tcPr>
          <w:p w14:paraId="5FF65EA4" w14:textId="4A2F7585" w:rsidR="00E851E0" w:rsidRPr="00774EE7" w:rsidRDefault="00E851E0" w:rsidP="00E851E0">
            <w:pPr>
              <w:jc w:val="both"/>
              <w:rPr>
                <w:sz w:val="18"/>
                <w:szCs w:val="18"/>
              </w:rPr>
            </w:pPr>
            <w:r w:rsidRPr="3B995D86">
              <w:rPr>
                <w:sz w:val="18"/>
                <w:szCs w:val="18"/>
              </w:rPr>
              <w:t>1</w:t>
            </w:r>
          </w:p>
        </w:tc>
        <w:tc>
          <w:tcPr>
            <w:tcW w:w="1076" w:type="dxa"/>
          </w:tcPr>
          <w:p w14:paraId="0999AEEB" w14:textId="5626863A" w:rsidR="00E851E0" w:rsidRPr="00774EE7" w:rsidRDefault="00E851E0" w:rsidP="00E851E0">
            <w:pPr>
              <w:jc w:val="both"/>
              <w:rPr>
                <w:sz w:val="18"/>
                <w:szCs w:val="18"/>
              </w:rPr>
            </w:pPr>
            <w:r w:rsidRPr="3B995D86">
              <w:rPr>
                <w:sz w:val="18"/>
                <w:szCs w:val="18"/>
              </w:rPr>
              <w:t>202</w:t>
            </w:r>
            <w:r>
              <w:rPr>
                <w:sz w:val="18"/>
                <w:szCs w:val="18"/>
              </w:rPr>
              <w:t>6</w:t>
            </w:r>
          </w:p>
        </w:tc>
        <w:tc>
          <w:tcPr>
            <w:tcW w:w="1077" w:type="dxa"/>
          </w:tcPr>
          <w:p w14:paraId="67D83214" w14:textId="68C50463" w:rsidR="00E851E0" w:rsidRPr="00774EE7" w:rsidRDefault="00E851E0" w:rsidP="00E851E0">
            <w:pPr>
              <w:jc w:val="both"/>
              <w:rPr>
                <w:sz w:val="18"/>
                <w:szCs w:val="18"/>
              </w:rPr>
            </w:pPr>
            <w:r w:rsidRPr="3B995D86">
              <w:rPr>
                <w:sz w:val="18"/>
                <w:szCs w:val="18"/>
              </w:rPr>
              <w:t>NIJZ</w:t>
            </w:r>
          </w:p>
        </w:tc>
      </w:tr>
      <w:tr w:rsidR="00E851E0" w:rsidRPr="00322290" w14:paraId="57F588FD" w14:textId="77777777" w:rsidTr="00F078A4">
        <w:trPr>
          <w:trHeight w:val="300"/>
        </w:trPr>
        <w:tc>
          <w:tcPr>
            <w:tcW w:w="917" w:type="dxa"/>
            <w:vMerge w:val="restart"/>
            <w:textDirection w:val="btLr"/>
          </w:tcPr>
          <w:p w14:paraId="3D9352E1" w14:textId="3415D754" w:rsidR="00E851E0" w:rsidRPr="00774EE7" w:rsidRDefault="00E851E0" w:rsidP="00E851E0">
            <w:pPr>
              <w:jc w:val="center"/>
              <w:rPr>
                <w:sz w:val="18"/>
                <w:szCs w:val="18"/>
              </w:rPr>
            </w:pPr>
            <w:r w:rsidRPr="00774EE7">
              <w:rPr>
                <w:b/>
                <w:sz w:val="18"/>
                <w:szCs w:val="18"/>
              </w:rPr>
              <w:t>Zdravstvene dejavnosti PZV</w:t>
            </w:r>
          </w:p>
        </w:tc>
        <w:tc>
          <w:tcPr>
            <w:tcW w:w="2764" w:type="dxa"/>
          </w:tcPr>
          <w:p w14:paraId="57DF62FE" w14:textId="168510A6" w:rsidR="00E851E0" w:rsidRPr="00774EE7" w:rsidRDefault="00E851E0" w:rsidP="00E851E0">
            <w:pPr>
              <w:jc w:val="both"/>
              <w:rPr>
                <w:sz w:val="18"/>
                <w:szCs w:val="18"/>
              </w:rPr>
            </w:pPr>
            <w:r w:rsidRPr="3B995D86">
              <w:rPr>
                <w:sz w:val="18"/>
                <w:szCs w:val="18"/>
              </w:rPr>
              <w:t xml:space="preserve">Vzpostavljena </w:t>
            </w:r>
            <w:r>
              <w:rPr>
                <w:sz w:val="18"/>
                <w:szCs w:val="18"/>
              </w:rPr>
              <w:t xml:space="preserve">pravna podlaga za </w:t>
            </w:r>
            <w:r w:rsidRPr="3B995D86">
              <w:rPr>
                <w:sz w:val="18"/>
                <w:szCs w:val="18"/>
              </w:rPr>
              <w:t>institucij</w:t>
            </w:r>
            <w:r>
              <w:rPr>
                <w:sz w:val="18"/>
                <w:szCs w:val="18"/>
              </w:rPr>
              <w:t>o</w:t>
            </w:r>
            <w:r w:rsidRPr="3B995D86">
              <w:rPr>
                <w:sz w:val="18"/>
                <w:szCs w:val="18"/>
              </w:rPr>
              <w:t xml:space="preserve"> na terciarni ravni družinske medicine</w:t>
            </w:r>
          </w:p>
        </w:tc>
        <w:tc>
          <w:tcPr>
            <w:tcW w:w="1076" w:type="dxa"/>
          </w:tcPr>
          <w:p w14:paraId="2FE5A1A3" w14:textId="09DC789D" w:rsidR="00E851E0" w:rsidRPr="00774EE7" w:rsidRDefault="00E851E0" w:rsidP="00E851E0">
            <w:pPr>
              <w:jc w:val="both"/>
              <w:rPr>
                <w:sz w:val="18"/>
                <w:szCs w:val="18"/>
              </w:rPr>
            </w:pPr>
            <w:r w:rsidRPr="3B995D86">
              <w:rPr>
                <w:sz w:val="18"/>
                <w:szCs w:val="18"/>
              </w:rPr>
              <w:t>Število</w:t>
            </w:r>
          </w:p>
        </w:tc>
        <w:tc>
          <w:tcPr>
            <w:tcW w:w="1076" w:type="dxa"/>
          </w:tcPr>
          <w:p w14:paraId="1776AB41" w14:textId="6A0BDD60" w:rsidR="00E851E0" w:rsidRPr="00774EE7" w:rsidRDefault="00E851E0" w:rsidP="00E851E0">
            <w:pPr>
              <w:jc w:val="both"/>
              <w:rPr>
                <w:sz w:val="18"/>
                <w:szCs w:val="18"/>
              </w:rPr>
            </w:pPr>
            <w:r w:rsidRPr="3B995D86">
              <w:rPr>
                <w:sz w:val="18"/>
                <w:szCs w:val="18"/>
              </w:rPr>
              <w:t>0</w:t>
            </w:r>
          </w:p>
        </w:tc>
        <w:tc>
          <w:tcPr>
            <w:tcW w:w="1076" w:type="dxa"/>
          </w:tcPr>
          <w:p w14:paraId="3E94A991" w14:textId="64388A82" w:rsidR="00E851E0" w:rsidRPr="00774EE7" w:rsidRDefault="00E851E0" w:rsidP="00E851E0">
            <w:pPr>
              <w:jc w:val="both"/>
              <w:rPr>
                <w:sz w:val="18"/>
                <w:szCs w:val="18"/>
              </w:rPr>
            </w:pPr>
            <w:r w:rsidRPr="3B995D86">
              <w:rPr>
                <w:sz w:val="18"/>
                <w:szCs w:val="18"/>
              </w:rPr>
              <w:t>1</w:t>
            </w:r>
          </w:p>
        </w:tc>
        <w:tc>
          <w:tcPr>
            <w:tcW w:w="1076" w:type="dxa"/>
          </w:tcPr>
          <w:p w14:paraId="6839E80E" w14:textId="682686E0" w:rsidR="00E851E0" w:rsidRPr="00774EE7" w:rsidRDefault="00E851E0" w:rsidP="00E851E0">
            <w:pPr>
              <w:jc w:val="both"/>
              <w:rPr>
                <w:sz w:val="18"/>
                <w:szCs w:val="18"/>
              </w:rPr>
            </w:pPr>
            <w:r w:rsidRPr="3B995D86">
              <w:rPr>
                <w:sz w:val="18"/>
                <w:szCs w:val="18"/>
              </w:rPr>
              <w:t>202</w:t>
            </w:r>
            <w:r>
              <w:rPr>
                <w:sz w:val="18"/>
                <w:szCs w:val="18"/>
              </w:rPr>
              <w:t>5</w:t>
            </w:r>
          </w:p>
        </w:tc>
        <w:tc>
          <w:tcPr>
            <w:tcW w:w="1077" w:type="dxa"/>
          </w:tcPr>
          <w:p w14:paraId="10884CC3" w14:textId="29111D90" w:rsidR="00E851E0" w:rsidRPr="00774EE7" w:rsidRDefault="00E851E0" w:rsidP="00E851E0">
            <w:pPr>
              <w:jc w:val="both"/>
              <w:rPr>
                <w:sz w:val="18"/>
                <w:szCs w:val="18"/>
              </w:rPr>
            </w:pPr>
            <w:r w:rsidRPr="3B995D86">
              <w:rPr>
                <w:sz w:val="18"/>
                <w:szCs w:val="18"/>
              </w:rPr>
              <w:t>MZ</w:t>
            </w:r>
          </w:p>
        </w:tc>
      </w:tr>
      <w:tr w:rsidR="00E851E0" w:rsidRPr="00322290" w14:paraId="005B8600" w14:textId="77777777" w:rsidTr="00F078A4">
        <w:trPr>
          <w:trHeight w:val="300"/>
        </w:trPr>
        <w:tc>
          <w:tcPr>
            <w:tcW w:w="917" w:type="dxa"/>
            <w:vMerge/>
            <w:textDirection w:val="btLr"/>
          </w:tcPr>
          <w:p w14:paraId="4FB210A8" w14:textId="77777777" w:rsidR="00E851E0" w:rsidRPr="00774EE7" w:rsidRDefault="00E851E0" w:rsidP="00E851E0">
            <w:pPr>
              <w:jc w:val="center"/>
              <w:rPr>
                <w:b/>
                <w:sz w:val="18"/>
                <w:szCs w:val="18"/>
              </w:rPr>
            </w:pPr>
          </w:p>
        </w:tc>
        <w:tc>
          <w:tcPr>
            <w:tcW w:w="2764" w:type="dxa"/>
          </w:tcPr>
          <w:p w14:paraId="7D35DA3D" w14:textId="0A27694B" w:rsidR="00E851E0" w:rsidRPr="3B995D86" w:rsidRDefault="00E851E0" w:rsidP="00E851E0">
            <w:pPr>
              <w:jc w:val="both"/>
              <w:rPr>
                <w:sz w:val="18"/>
                <w:szCs w:val="18"/>
              </w:rPr>
            </w:pPr>
            <w:r w:rsidRPr="3B995D86">
              <w:rPr>
                <w:sz w:val="18"/>
                <w:szCs w:val="18"/>
              </w:rPr>
              <w:t>Vzpostavljeni pediatrični timi enakomerno na območju celotne države (popolnitev mreže)</w:t>
            </w:r>
          </w:p>
        </w:tc>
        <w:tc>
          <w:tcPr>
            <w:tcW w:w="1076" w:type="dxa"/>
          </w:tcPr>
          <w:p w14:paraId="160254DE" w14:textId="24FF0DA2" w:rsidR="00E851E0" w:rsidRPr="3B995D86" w:rsidRDefault="00E851E0" w:rsidP="00E851E0">
            <w:pPr>
              <w:jc w:val="both"/>
              <w:rPr>
                <w:sz w:val="18"/>
                <w:szCs w:val="18"/>
              </w:rPr>
            </w:pPr>
            <w:r w:rsidRPr="3B995D86">
              <w:rPr>
                <w:sz w:val="18"/>
                <w:szCs w:val="18"/>
              </w:rPr>
              <w:t>DA/NE</w:t>
            </w:r>
          </w:p>
        </w:tc>
        <w:tc>
          <w:tcPr>
            <w:tcW w:w="1076" w:type="dxa"/>
          </w:tcPr>
          <w:p w14:paraId="727E821E" w14:textId="67BAB9D8" w:rsidR="00E851E0" w:rsidRPr="3B995D86" w:rsidRDefault="00E851E0" w:rsidP="00E851E0">
            <w:pPr>
              <w:jc w:val="both"/>
              <w:rPr>
                <w:sz w:val="18"/>
                <w:szCs w:val="18"/>
              </w:rPr>
            </w:pPr>
            <w:r w:rsidRPr="3B995D86">
              <w:rPr>
                <w:sz w:val="18"/>
                <w:szCs w:val="18"/>
              </w:rPr>
              <w:t>NE</w:t>
            </w:r>
          </w:p>
        </w:tc>
        <w:tc>
          <w:tcPr>
            <w:tcW w:w="1076" w:type="dxa"/>
          </w:tcPr>
          <w:p w14:paraId="017883F1" w14:textId="77777777" w:rsidR="00E851E0" w:rsidRDefault="00E851E0" w:rsidP="00E851E0">
            <w:pPr>
              <w:jc w:val="both"/>
              <w:rPr>
                <w:sz w:val="18"/>
                <w:szCs w:val="18"/>
              </w:rPr>
            </w:pPr>
            <w:r w:rsidRPr="3B995D86">
              <w:rPr>
                <w:sz w:val="18"/>
                <w:szCs w:val="18"/>
              </w:rPr>
              <w:t>DA</w:t>
            </w:r>
          </w:p>
          <w:p w14:paraId="7A529EF3" w14:textId="77777777" w:rsidR="00E851E0" w:rsidRPr="3B995D86" w:rsidRDefault="00E851E0" w:rsidP="00E851E0">
            <w:pPr>
              <w:jc w:val="both"/>
              <w:rPr>
                <w:sz w:val="18"/>
                <w:szCs w:val="18"/>
              </w:rPr>
            </w:pPr>
          </w:p>
        </w:tc>
        <w:tc>
          <w:tcPr>
            <w:tcW w:w="1076" w:type="dxa"/>
          </w:tcPr>
          <w:p w14:paraId="4EA8B967" w14:textId="076A5A52" w:rsidR="00E851E0" w:rsidRPr="3B995D86" w:rsidRDefault="00E851E0" w:rsidP="00E851E0">
            <w:pPr>
              <w:jc w:val="both"/>
              <w:rPr>
                <w:sz w:val="18"/>
                <w:szCs w:val="18"/>
              </w:rPr>
            </w:pPr>
            <w:r w:rsidRPr="3B995D86">
              <w:rPr>
                <w:sz w:val="18"/>
                <w:szCs w:val="18"/>
              </w:rPr>
              <w:t>2031</w:t>
            </w:r>
          </w:p>
        </w:tc>
        <w:tc>
          <w:tcPr>
            <w:tcW w:w="1077" w:type="dxa"/>
          </w:tcPr>
          <w:p w14:paraId="39DD7843" w14:textId="16179DE3" w:rsidR="00E851E0" w:rsidRPr="3B995D86" w:rsidRDefault="00E851E0" w:rsidP="00E851E0">
            <w:pPr>
              <w:jc w:val="both"/>
              <w:rPr>
                <w:sz w:val="18"/>
                <w:szCs w:val="18"/>
              </w:rPr>
            </w:pPr>
            <w:r w:rsidRPr="3B995D86">
              <w:rPr>
                <w:sz w:val="18"/>
                <w:szCs w:val="18"/>
              </w:rPr>
              <w:t>ZZZS</w:t>
            </w:r>
          </w:p>
        </w:tc>
      </w:tr>
      <w:tr w:rsidR="00E851E0" w:rsidRPr="00322290" w14:paraId="6F07A300" w14:textId="77777777" w:rsidTr="00F078A4">
        <w:trPr>
          <w:trHeight w:val="300"/>
        </w:trPr>
        <w:tc>
          <w:tcPr>
            <w:tcW w:w="917" w:type="dxa"/>
            <w:vMerge/>
          </w:tcPr>
          <w:p w14:paraId="01953BF0" w14:textId="77777777" w:rsidR="00E851E0" w:rsidRPr="00774EE7" w:rsidRDefault="00E851E0" w:rsidP="00E851E0">
            <w:pPr>
              <w:jc w:val="center"/>
              <w:rPr>
                <w:sz w:val="18"/>
                <w:szCs w:val="18"/>
              </w:rPr>
            </w:pPr>
          </w:p>
        </w:tc>
        <w:tc>
          <w:tcPr>
            <w:tcW w:w="2764" w:type="dxa"/>
          </w:tcPr>
          <w:p w14:paraId="55291A7D" w14:textId="12381783" w:rsidR="00E851E0" w:rsidRPr="00774EE7" w:rsidRDefault="00E851E0" w:rsidP="00E851E0">
            <w:pPr>
              <w:jc w:val="both"/>
              <w:rPr>
                <w:sz w:val="18"/>
                <w:szCs w:val="18"/>
              </w:rPr>
            </w:pPr>
            <w:r w:rsidRPr="3B995D86">
              <w:rPr>
                <w:sz w:val="18"/>
                <w:szCs w:val="18"/>
              </w:rPr>
              <w:t>Vzpostavljeni timi RZVŽ enakomerno na območju celotne države (popolnitev mreže)</w:t>
            </w:r>
          </w:p>
        </w:tc>
        <w:tc>
          <w:tcPr>
            <w:tcW w:w="1076" w:type="dxa"/>
          </w:tcPr>
          <w:p w14:paraId="24E9FF03" w14:textId="0CEAA4E8" w:rsidR="00E851E0" w:rsidRPr="00774EE7" w:rsidRDefault="00E851E0" w:rsidP="00E851E0">
            <w:pPr>
              <w:jc w:val="both"/>
              <w:rPr>
                <w:sz w:val="18"/>
                <w:szCs w:val="18"/>
              </w:rPr>
            </w:pPr>
            <w:r w:rsidRPr="3B995D86">
              <w:rPr>
                <w:sz w:val="18"/>
                <w:szCs w:val="18"/>
              </w:rPr>
              <w:t>DA/NE</w:t>
            </w:r>
          </w:p>
        </w:tc>
        <w:tc>
          <w:tcPr>
            <w:tcW w:w="1076" w:type="dxa"/>
          </w:tcPr>
          <w:p w14:paraId="3FE8CD9D" w14:textId="20C5011F" w:rsidR="00E851E0" w:rsidRPr="00774EE7" w:rsidRDefault="00E851E0" w:rsidP="00E851E0">
            <w:pPr>
              <w:jc w:val="both"/>
              <w:rPr>
                <w:sz w:val="18"/>
                <w:szCs w:val="18"/>
              </w:rPr>
            </w:pPr>
            <w:r w:rsidRPr="3B995D86">
              <w:rPr>
                <w:sz w:val="18"/>
                <w:szCs w:val="18"/>
              </w:rPr>
              <w:t>NE</w:t>
            </w:r>
          </w:p>
        </w:tc>
        <w:tc>
          <w:tcPr>
            <w:tcW w:w="1076" w:type="dxa"/>
          </w:tcPr>
          <w:p w14:paraId="6124CA5D" w14:textId="40C8B583" w:rsidR="00E851E0" w:rsidRPr="00774EE7" w:rsidRDefault="00E851E0" w:rsidP="00E851E0">
            <w:pPr>
              <w:jc w:val="both"/>
              <w:rPr>
                <w:sz w:val="18"/>
                <w:szCs w:val="18"/>
              </w:rPr>
            </w:pPr>
            <w:r w:rsidRPr="3B995D86">
              <w:rPr>
                <w:sz w:val="18"/>
                <w:szCs w:val="18"/>
              </w:rPr>
              <w:t>DA</w:t>
            </w:r>
          </w:p>
        </w:tc>
        <w:tc>
          <w:tcPr>
            <w:tcW w:w="1076" w:type="dxa"/>
          </w:tcPr>
          <w:p w14:paraId="5B7432D1" w14:textId="6EE845B8" w:rsidR="00E851E0" w:rsidRPr="00774EE7" w:rsidRDefault="00E851E0" w:rsidP="00E851E0">
            <w:pPr>
              <w:jc w:val="both"/>
              <w:rPr>
                <w:sz w:val="18"/>
                <w:szCs w:val="18"/>
              </w:rPr>
            </w:pPr>
            <w:r w:rsidRPr="3B995D86">
              <w:rPr>
                <w:sz w:val="18"/>
                <w:szCs w:val="18"/>
              </w:rPr>
              <w:t>2031</w:t>
            </w:r>
          </w:p>
        </w:tc>
        <w:tc>
          <w:tcPr>
            <w:tcW w:w="1077" w:type="dxa"/>
          </w:tcPr>
          <w:p w14:paraId="13CE5E62" w14:textId="5FC78998" w:rsidR="00E851E0" w:rsidRPr="00774EE7" w:rsidRDefault="00E851E0" w:rsidP="00E851E0">
            <w:pPr>
              <w:jc w:val="both"/>
              <w:rPr>
                <w:sz w:val="18"/>
                <w:szCs w:val="18"/>
              </w:rPr>
            </w:pPr>
            <w:r w:rsidRPr="3B995D86">
              <w:rPr>
                <w:sz w:val="18"/>
                <w:szCs w:val="18"/>
              </w:rPr>
              <w:t>ZZZS</w:t>
            </w:r>
          </w:p>
        </w:tc>
      </w:tr>
      <w:tr w:rsidR="00E851E0" w:rsidRPr="00322290" w14:paraId="1776F9C8" w14:textId="77777777" w:rsidTr="00F078A4">
        <w:trPr>
          <w:trHeight w:val="300"/>
        </w:trPr>
        <w:tc>
          <w:tcPr>
            <w:tcW w:w="917" w:type="dxa"/>
            <w:vMerge/>
          </w:tcPr>
          <w:p w14:paraId="0A1FBF31" w14:textId="77777777" w:rsidR="00E851E0" w:rsidRPr="00774EE7" w:rsidRDefault="00E851E0" w:rsidP="00E851E0">
            <w:pPr>
              <w:jc w:val="center"/>
              <w:rPr>
                <w:sz w:val="18"/>
                <w:szCs w:val="18"/>
              </w:rPr>
            </w:pPr>
          </w:p>
        </w:tc>
        <w:tc>
          <w:tcPr>
            <w:tcW w:w="2764" w:type="dxa"/>
          </w:tcPr>
          <w:p w14:paraId="7EF67C36" w14:textId="6FC6A5E0" w:rsidR="00E851E0" w:rsidRPr="00774EE7" w:rsidRDefault="00E851E0" w:rsidP="00E851E0">
            <w:pPr>
              <w:jc w:val="both"/>
              <w:rPr>
                <w:sz w:val="18"/>
                <w:szCs w:val="18"/>
              </w:rPr>
            </w:pPr>
            <w:r>
              <w:rPr>
                <w:sz w:val="18"/>
                <w:szCs w:val="18"/>
              </w:rPr>
              <w:t xml:space="preserve">Vzpostavljeni multidisciplinarni timi za </w:t>
            </w:r>
            <w:r w:rsidRPr="3B995D86">
              <w:rPr>
                <w:sz w:val="18"/>
                <w:szCs w:val="18"/>
              </w:rPr>
              <w:t>celostno zdravstveno obravnavo na domu</w:t>
            </w:r>
            <w:r>
              <w:rPr>
                <w:sz w:val="18"/>
                <w:szCs w:val="18"/>
              </w:rPr>
              <w:t xml:space="preserve"> </w:t>
            </w:r>
          </w:p>
        </w:tc>
        <w:tc>
          <w:tcPr>
            <w:tcW w:w="1076" w:type="dxa"/>
          </w:tcPr>
          <w:p w14:paraId="51081369" w14:textId="3BD0B518" w:rsidR="00E851E0" w:rsidRPr="00774EE7" w:rsidRDefault="00E851E0" w:rsidP="00E851E0">
            <w:pPr>
              <w:jc w:val="both"/>
              <w:rPr>
                <w:sz w:val="18"/>
                <w:szCs w:val="18"/>
              </w:rPr>
            </w:pPr>
            <w:r>
              <w:rPr>
                <w:sz w:val="18"/>
                <w:szCs w:val="18"/>
              </w:rPr>
              <w:t>Število</w:t>
            </w:r>
          </w:p>
        </w:tc>
        <w:tc>
          <w:tcPr>
            <w:tcW w:w="1076" w:type="dxa"/>
          </w:tcPr>
          <w:p w14:paraId="3DDD7D49" w14:textId="50C03D73" w:rsidR="00E851E0" w:rsidRPr="00774EE7" w:rsidRDefault="00E851E0" w:rsidP="00E851E0">
            <w:pPr>
              <w:jc w:val="both"/>
              <w:rPr>
                <w:sz w:val="18"/>
                <w:szCs w:val="18"/>
              </w:rPr>
            </w:pPr>
            <w:r w:rsidRPr="3B995D86">
              <w:rPr>
                <w:sz w:val="18"/>
                <w:szCs w:val="18"/>
              </w:rPr>
              <w:t>0</w:t>
            </w:r>
          </w:p>
        </w:tc>
        <w:tc>
          <w:tcPr>
            <w:tcW w:w="1076" w:type="dxa"/>
          </w:tcPr>
          <w:p w14:paraId="751C20B3" w14:textId="625B9DEE" w:rsidR="00E851E0" w:rsidRPr="00774EE7" w:rsidRDefault="00E851E0" w:rsidP="00E851E0">
            <w:pPr>
              <w:jc w:val="both"/>
              <w:rPr>
                <w:sz w:val="18"/>
                <w:szCs w:val="18"/>
              </w:rPr>
            </w:pPr>
            <w:r>
              <w:rPr>
                <w:sz w:val="18"/>
                <w:szCs w:val="18"/>
              </w:rPr>
              <w:t>1</w:t>
            </w:r>
          </w:p>
        </w:tc>
        <w:tc>
          <w:tcPr>
            <w:tcW w:w="1076" w:type="dxa"/>
          </w:tcPr>
          <w:p w14:paraId="531F624C" w14:textId="128AAB07" w:rsidR="00E851E0" w:rsidRPr="00774EE7" w:rsidRDefault="00E851E0" w:rsidP="00E851E0">
            <w:pPr>
              <w:jc w:val="both"/>
              <w:rPr>
                <w:sz w:val="18"/>
                <w:szCs w:val="18"/>
              </w:rPr>
            </w:pPr>
            <w:r w:rsidRPr="3B995D86">
              <w:rPr>
                <w:sz w:val="18"/>
                <w:szCs w:val="18"/>
              </w:rPr>
              <w:t>2031</w:t>
            </w:r>
          </w:p>
        </w:tc>
        <w:tc>
          <w:tcPr>
            <w:tcW w:w="1077" w:type="dxa"/>
          </w:tcPr>
          <w:p w14:paraId="760ACD68" w14:textId="6CCFEB74" w:rsidR="00E851E0" w:rsidRPr="00774EE7" w:rsidRDefault="00E851E0" w:rsidP="00E851E0">
            <w:pPr>
              <w:jc w:val="both"/>
              <w:rPr>
                <w:sz w:val="18"/>
                <w:szCs w:val="18"/>
              </w:rPr>
            </w:pPr>
            <w:r w:rsidRPr="3B995D86">
              <w:rPr>
                <w:sz w:val="18"/>
                <w:szCs w:val="18"/>
              </w:rPr>
              <w:t>ZZZS</w:t>
            </w:r>
          </w:p>
        </w:tc>
      </w:tr>
      <w:tr w:rsidR="00E851E0" w:rsidRPr="00322290" w14:paraId="6F79C81F" w14:textId="77777777" w:rsidTr="00F078A4">
        <w:trPr>
          <w:trHeight w:val="300"/>
        </w:trPr>
        <w:tc>
          <w:tcPr>
            <w:tcW w:w="917" w:type="dxa"/>
            <w:vMerge/>
          </w:tcPr>
          <w:p w14:paraId="4A592FD1" w14:textId="77777777" w:rsidR="00E851E0" w:rsidRPr="00774EE7" w:rsidRDefault="00E851E0" w:rsidP="00E851E0">
            <w:pPr>
              <w:jc w:val="center"/>
              <w:rPr>
                <w:sz w:val="18"/>
                <w:szCs w:val="18"/>
              </w:rPr>
            </w:pPr>
          </w:p>
        </w:tc>
        <w:tc>
          <w:tcPr>
            <w:tcW w:w="2764" w:type="dxa"/>
          </w:tcPr>
          <w:p w14:paraId="5A8C4DAD" w14:textId="7F88BF04" w:rsidR="00E851E0" w:rsidRPr="00774EE7" w:rsidRDefault="00E851E0" w:rsidP="00E851E0">
            <w:pPr>
              <w:jc w:val="both"/>
              <w:rPr>
                <w:sz w:val="18"/>
                <w:szCs w:val="18"/>
              </w:rPr>
            </w:pPr>
            <w:r w:rsidRPr="3B995D86">
              <w:rPr>
                <w:sz w:val="18"/>
                <w:szCs w:val="18"/>
              </w:rPr>
              <w:t xml:space="preserve">Na območju celotne države vzpostavljen prenovljen sistem NMP vključno z delovanjem dispečerske službe </w:t>
            </w:r>
          </w:p>
        </w:tc>
        <w:tc>
          <w:tcPr>
            <w:tcW w:w="1076" w:type="dxa"/>
          </w:tcPr>
          <w:p w14:paraId="538CBD23" w14:textId="3C1502A6" w:rsidR="00E851E0" w:rsidRPr="00774EE7" w:rsidRDefault="00E851E0" w:rsidP="00E851E0">
            <w:pPr>
              <w:jc w:val="both"/>
              <w:rPr>
                <w:sz w:val="18"/>
                <w:szCs w:val="18"/>
              </w:rPr>
            </w:pPr>
            <w:r w:rsidRPr="3B995D86">
              <w:rPr>
                <w:sz w:val="18"/>
                <w:szCs w:val="18"/>
              </w:rPr>
              <w:t>DA/NE</w:t>
            </w:r>
          </w:p>
        </w:tc>
        <w:tc>
          <w:tcPr>
            <w:tcW w:w="1076" w:type="dxa"/>
          </w:tcPr>
          <w:p w14:paraId="5940D901" w14:textId="0D13806F" w:rsidR="00E851E0" w:rsidRPr="00774EE7" w:rsidRDefault="00E851E0" w:rsidP="00E851E0">
            <w:pPr>
              <w:jc w:val="both"/>
              <w:rPr>
                <w:sz w:val="18"/>
                <w:szCs w:val="18"/>
              </w:rPr>
            </w:pPr>
            <w:r w:rsidRPr="3B995D86">
              <w:rPr>
                <w:sz w:val="18"/>
                <w:szCs w:val="18"/>
              </w:rPr>
              <w:t>NE</w:t>
            </w:r>
          </w:p>
        </w:tc>
        <w:tc>
          <w:tcPr>
            <w:tcW w:w="1076" w:type="dxa"/>
          </w:tcPr>
          <w:p w14:paraId="27D1EDC8" w14:textId="4032EBE7" w:rsidR="00E851E0" w:rsidRPr="00774EE7" w:rsidRDefault="00E851E0" w:rsidP="00E851E0">
            <w:pPr>
              <w:jc w:val="both"/>
              <w:rPr>
                <w:sz w:val="18"/>
                <w:szCs w:val="18"/>
              </w:rPr>
            </w:pPr>
            <w:r w:rsidRPr="3B995D86">
              <w:rPr>
                <w:sz w:val="18"/>
                <w:szCs w:val="18"/>
              </w:rPr>
              <w:t>DA</w:t>
            </w:r>
          </w:p>
        </w:tc>
        <w:tc>
          <w:tcPr>
            <w:tcW w:w="1076" w:type="dxa"/>
          </w:tcPr>
          <w:p w14:paraId="3B9BD325" w14:textId="16EFC326" w:rsidR="00E851E0" w:rsidRPr="00774EE7" w:rsidRDefault="00E851E0" w:rsidP="00E851E0">
            <w:pPr>
              <w:jc w:val="both"/>
              <w:rPr>
                <w:sz w:val="18"/>
                <w:szCs w:val="18"/>
              </w:rPr>
            </w:pPr>
            <w:r w:rsidRPr="3B995D86">
              <w:rPr>
                <w:sz w:val="18"/>
                <w:szCs w:val="18"/>
              </w:rPr>
              <w:t>2024</w:t>
            </w:r>
          </w:p>
        </w:tc>
        <w:tc>
          <w:tcPr>
            <w:tcW w:w="1077" w:type="dxa"/>
          </w:tcPr>
          <w:p w14:paraId="640002D6" w14:textId="5DADC993" w:rsidR="00E851E0" w:rsidRPr="00774EE7" w:rsidRDefault="00E851E0" w:rsidP="00E851E0">
            <w:pPr>
              <w:jc w:val="both"/>
              <w:rPr>
                <w:sz w:val="18"/>
                <w:szCs w:val="18"/>
              </w:rPr>
            </w:pPr>
            <w:r w:rsidRPr="3B995D86">
              <w:rPr>
                <w:sz w:val="18"/>
                <w:szCs w:val="18"/>
              </w:rPr>
              <w:t>MZ</w:t>
            </w:r>
          </w:p>
        </w:tc>
      </w:tr>
      <w:tr w:rsidR="00E851E0" w:rsidRPr="00322290" w14:paraId="26B9804A" w14:textId="77777777" w:rsidTr="00F078A4">
        <w:trPr>
          <w:trHeight w:val="300"/>
        </w:trPr>
        <w:tc>
          <w:tcPr>
            <w:tcW w:w="917" w:type="dxa"/>
            <w:vMerge/>
          </w:tcPr>
          <w:p w14:paraId="2DFF3B2F" w14:textId="77777777" w:rsidR="00E851E0" w:rsidRPr="00774EE7" w:rsidRDefault="00E851E0" w:rsidP="00E851E0">
            <w:pPr>
              <w:jc w:val="center"/>
              <w:rPr>
                <w:sz w:val="18"/>
                <w:szCs w:val="18"/>
              </w:rPr>
            </w:pPr>
          </w:p>
        </w:tc>
        <w:tc>
          <w:tcPr>
            <w:tcW w:w="2764" w:type="dxa"/>
          </w:tcPr>
          <w:p w14:paraId="338E3F89" w14:textId="1CBEFB08" w:rsidR="00E851E0" w:rsidRPr="00774EE7" w:rsidRDefault="00E851E0" w:rsidP="00E851E0">
            <w:pPr>
              <w:jc w:val="both"/>
              <w:rPr>
                <w:sz w:val="18"/>
                <w:szCs w:val="18"/>
              </w:rPr>
            </w:pPr>
            <w:r w:rsidRPr="3B995D86">
              <w:rPr>
                <w:sz w:val="18"/>
                <w:szCs w:val="18"/>
              </w:rPr>
              <w:t xml:space="preserve">Delujoči centri za duševno zdravje </w:t>
            </w:r>
            <w:r w:rsidR="009A270A">
              <w:rPr>
                <w:sz w:val="18"/>
                <w:szCs w:val="18"/>
              </w:rPr>
              <w:t>(popolnitev mreže)</w:t>
            </w:r>
          </w:p>
        </w:tc>
        <w:tc>
          <w:tcPr>
            <w:tcW w:w="1076" w:type="dxa"/>
          </w:tcPr>
          <w:p w14:paraId="73282CDA" w14:textId="795283E9" w:rsidR="00E851E0" w:rsidRPr="00774EE7" w:rsidRDefault="00E851E0" w:rsidP="00E851E0">
            <w:pPr>
              <w:jc w:val="both"/>
              <w:rPr>
                <w:sz w:val="18"/>
                <w:szCs w:val="18"/>
              </w:rPr>
            </w:pPr>
            <w:r w:rsidRPr="3B995D86">
              <w:rPr>
                <w:sz w:val="18"/>
                <w:szCs w:val="18"/>
              </w:rPr>
              <w:t xml:space="preserve">Število </w:t>
            </w:r>
          </w:p>
        </w:tc>
        <w:tc>
          <w:tcPr>
            <w:tcW w:w="1076" w:type="dxa"/>
          </w:tcPr>
          <w:p w14:paraId="6D9B8956" w14:textId="37D23A2B" w:rsidR="00E851E0" w:rsidRDefault="00E851E0" w:rsidP="00E851E0">
            <w:pPr>
              <w:jc w:val="both"/>
              <w:rPr>
                <w:sz w:val="18"/>
                <w:szCs w:val="18"/>
              </w:rPr>
            </w:pPr>
            <w:r w:rsidRPr="3B995D86">
              <w:rPr>
                <w:sz w:val="18"/>
                <w:szCs w:val="18"/>
              </w:rPr>
              <w:t xml:space="preserve">CDO – </w:t>
            </w:r>
            <w:r>
              <w:rPr>
                <w:sz w:val="18"/>
                <w:szCs w:val="18"/>
              </w:rPr>
              <w:t>17</w:t>
            </w:r>
          </w:p>
          <w:p w14:paraId="674DAF57" w14:textId="5E88BE32" w:rsidR="00E851E0" w:rsidRPr="00774EE7" w:rsidRDefault="00E851E0" w:rsidP="00E851E0">
            <w:pPr>
              <w:jc w:val="both"/>
              <w:rPr>
                <w:sz w:val="18"/>
                <w:szCs w:val="18"/>
              </w:rPr>
            </w:pPr>
            <w:r w:rsidRPr="3B995D86">
              <w:rPr>
                <w:sz w:val="18"/>
                <w:szCs w:val="18"/>
              </w:rPr>
              <w:t xml:space="preserve">CDZOM - </w:t>
            </w:r>
            <w:r>
              <w:rPr>
                <w:sz w:val="18"/>
                <w:szCs w:val="18"/>
              </w:rPr>
              <w:t>21</w:t>
            </w:r>
          </w:p>
        </w:tc>
        <w:tc>
          <w:tcPr>
            <w:tcW w:w="1076" w:type="dxa"/>
          </w:tcPr>
          <w:p w14:paraId="6535F243" w14:textId="77777777" w:rsidR="00E851E0" w:rsidRDefault="00E851E0" w:rsidP="00E851E0">
            <w:pPr>
              <w:jc w:val="both"/>
              <w:rPr>
                <w:sz w:val="18"/>
                <w:szCs w:val="18"/>
              </w:rPr>
            </w:pPr>
            <w:r w:rsidRPr="3B995D86">
              <w:rPr>
                <w:sz w:val="18"/>
                <w:szCs w:val="18"/>
              </w:rPr>
              <w:t>CDO - 25</w:t>
            </w:r>
          </w:p>
          <w:p w14:paraId="2A4C7818" w14:textId="653AC42D" w:rsidR="00E851E0" w:rsidRPr="00774EE7" w:rsidRDefault="00E851E0" w:rsidP="00E851E0">
            <w:pPr>
              <w:jc w:val="both"/>
              <w:rPr>
                <w:sz w:val="18"/>
                <w:szCs w:val="18"/>
              </w:rPr>
            </w:pPr>
            <w:r w:rsidRPr="3B995D86">
              <w:rPr>
                <w:sz w:val="18"/>
                <w:szCs w:val="18"/>
              </w:rPr>
              <w:t xml:space="preserve">CDZOM - </w:t>
            </w:r>
            <w:r>
              <w:rPr>
                <w:sz w:val="18"/>
                <w:szCs w:val="18"/>
              </w:rPr>
              <w:t>30</w:t>
            </w:r>
          </w:p>
        </w:tc>
        <w:tc>
          <w:tcPr>
            <w:tcW w:w="1076" w:type="dxa"/>
          </w:tcPr>
          <w:p w14:paraId="52A8023D" w14:textId="358E91DB" w:rsidR="00E851E0" w:rsidRPr="00774EE7" w:rsidRDefault="00E851E0" w:rsidP="00E851E0">
            <w:pPr>
              <w:jc w:val="both"/>
              <w:rPr>
                <w:sz w:val="18"/>
                <w:szCs w:val="18"/>
              </w:rPr>
            </w:pPr>
            <w:r w:rsidRPr="3B995D86">
              <w:rPr>
                <w:sz w:val="18"/>
                <w:szCs w:val="18"/>
              </w:rPr>
              <w:t>2028</w:t>
            </w:r>
          </w:p>
        </w:tc>
        <w:tc>
          <w:tcPr>
            <w:tcW w:w="1077" w:type="dxa"/>
          </w:tcPr>
          <w:p w14:paraId="126ACFFB" w14:textId="397E496A" w:rsidR="00E851E0" w:rsidRPr="00774EE7" w:rsidRDefault="00E851E0" w:rsidP="00E851E0">
            <w:pPr>
              <w:jc w:val="both"/>
              <w:rPr>
                <w:sz w:val="18"/>
                <w:szCs w:val="18"/>
              </w:rPr>
            </w:pPr>
            <w:r w:rsidRPr="3B995D86">
              <w:rPr>
                <w:sz w:val="18"/>
                <w:szCs w:val="18"/>
              </w:rPr>
              <w:t xml:space="preserve">NIJZ </w:t>
            </w:r>
          </w:p>
        </w:tc>
      </w:tr>
      <w:tr w:rsidR="00E851E0" w:rsidRPr="00322290" w14:paraId="4439C4CF" w14:textId="77777777" w:rsidTr="00F078A4">
        <w:trPr>
          <w:trHeight w:val="300"/>
        </w:trPr>
        <w:tc>
          <w:tcPr>
            <w:tcW w:w="917" w:type="dxa"/>
            <w:vMerge/>
          </w:tcPr>
          <w:p w14:paraId="357B61E3" w14:textId="77777777" w:rsidR="00E851E0" w:rsidRPr="00774EE7" w:rsidRDefault="00E851E0" w:rsidP="00E851E0">
            <w:pPr>
              <w:jc w:val="center"/>
              <w:rPr>
                <w:sz w:val="18"/>
                <w:szCs w:val="18"/>
              </w:rPr>
            </w:pPr>
          </w:p>
        </w:tc>
        <w:tc>
          <w:tcPr>
            <w:tcW w:w="2764" w:type="dxa"/>
          </w:tcPr>
          <w:p w14:paraId="5967147C" w14:textId="3CD32C98" w:rsidR="00E851E0" w:rsidRPr="00774EE7" w:rsidRDefault="00E851E0" w:rsidP="00E851E0">
            <w:pPr>
              <w:jc w:val="both"/>
              <w:rPr>
                <w:sz w:val="18"/>
                <w:szCs w:val="18"/>
              </w:rPr>
            </w:pPr>
            <w:r w:rsidRPr="3B995D86">
              <w:rPr>
                <w:sz w:val="18"/>
                <w:szCs w:val="18"/>
              </w:rPr>
              <w:t>Vzpostavljeno ocenjevanje uspešnosti preventivnih programov s pomočjo kazalnikov kakovosti</w:t>
            </w:r>
          </w:p>
        </w:tc>
        <w:tc>
          <w:tcPr>
            <w:tcW w:w="1076" w:type="dxa"/>
          </w:tcPr>
          <w:p w14:paraId="6289BCC6" w14:textId="0C6288D5" w:rsidR="00E851E0" w:rsidRPr="00774EE7" w:rsidRDefault="00E851E0" w:rsidP="00E851E0">
            <w:pPr>
              <w:jc w:val="both"/>
              <w:rPr>
                <w:sz w:val="18"/>
                <w:szCs w:val="18"/>
              </w:rPr>
            </w:pPr>
            <w:r w:rsidRPr="3B995D86">
              <w:rPr>
                <w:sz w:val="18"/>
                <w:szCs w:val="18"/>
              </w:rPr>
              <w:t xml:space="preserve">Število </w:t>
            </w:r>
          </w:p>
        </w:tc>
        <w:tc>
          <w:tcPr>
            <w:tcW w:w="1076" w:type="dxa"/>
          </w:tcPr>
          <w:p w14:paraId="591BEF11" w14:textId="3B27FD0A" w:rsidR="00E851E0" w:rsidRPr="00774EE7" w:rsidRDefault="00E851E0" w:rsidP="00E851E0">
            <w:pPr>
              <w:jc w:val="both"/>
              <w:rPr>
                <w:sz w:val="18"/>
                <w:szCs w:val="18"/>
              </w:rPr>
            </w:pPr>
            <w:r w:rsidRPr="3B995D86">
              <w:rPr>
                <w:sz w:val="18"/>
                <w:szCs w:val="18"/>
              </w:rPr>
              <w:t>0</w:t>
            </w:r>
          </w:p>
        </w:tc>
        <w:tc>
          <w:tcPr>
            <w:tcW w:w="1076" w:type="dxa"/>
          </w:tcPr>
          <w:p w14:paraId="1FAF31AD" w14:textId="0823422D" w:rsidR="00E851E0" w:rsidRPr="00774EE7" w:rsidRDefault="00E851E0" w:rsidP="00E851E0">
            <w:pPr>
              <w:jc w:val="both"/>
              <w:rPr>
                <w:sz w:val="18"/>
                <w:szCs w:val="18"/>
              </w:rPr>
            </w:pPr>
            <w:r w:rsidRPr="3B995D86">
              <w:rPr>
                <w:sz w:val="18"/>
                <w:szCs w:val="18"/>
              </w:rPr>
              <w:t>1</w:t>
            </w:r>
          </w:p>
        </w:tc>
        <w:tc>
          <w:tcPr>
            <w:tcW w:w="1076" w:type="dxa"/>
          </w:tcPr>
          <w:p w14:paraId="1F116CCD" w14:textId="4BAE6E25" w:rsidR="00E851E0" w:rsidRPr="00774EE7" w:rsidRDefault="00E851E0" w:rsidP="00E851E0">
            <w:pPr>
              <w:jc w:val="both"/>
              <w:rPr>
                <w:sz w:val="18"/>
                <w:szCs w:val="18"/>
              </w:rPr>
            </w:pPr>
            <w:r w:rsidRPr="3B995D86">
              <w:rPr>
                <w:sz w:val="18"/>
                <w:szCs w:val="18"/>
              </w:rPr>
              <w:t>2026</w:t>
            </w:r>
          </w:p>
        </w:tc>
        <w:tc>
          <w:tcPr>
            <w:tcW w:w="1077" w:type="dxa"/>
          </w:tcPr>
          <w:p w14:paraId="7A87BBBA" w14:textId="7DC46B50" w:rsidR="00E851E0" w:rsidRPr="00774EE7" w:rsidRDefault="00E851E0" w:rsidP="00E851E0">
            <w:pPr>
              <w:jc w:val="both"/>
              <w:rPr>
                <w:sz w:val="18"/>
                <w:szCs w:val="18"/>
              </w:rPr>
            </w:pPr>
            <w:r w:rsidRPr="3B995D86">
              <w:rPr>
                <w:sz w:val="18"/>
                <w:szCs w:val="18"/>
              </w:rPr>
              <w:t>NIJZ</w:t>
            </w:r>
          </w:p>
        </w:tc>
      </w:tr>
      <w:tr w:rsidR="00E851E0" w:rsidRPr="00322290" w14:paraId="5E01625F" w14:textId="77777777" w:rsidTr="00F078A4">
        <w:trPr>
          <w:trHeight w:val="300"/>
        </w:trPr>
        <w:tc>
          <w:tcPr>
            <w:tcW w:w="917" w:type="dxa"/>
            <w:vMerge/>
          </w:tcPr>
          <w:p w14:paraId="7A53E340" w14:textId="77777777" w:rsidR="00E851E0" w:rsidRPr="00774EE7" w:rsidRDefault="00E851E0" w:rsidP="00E851E0">
            <w:pPr>
              <w:jc w:val="center"/>
              <w:rPr>
                <w:sz w:val="18"/>
                <w:szCs w:val="18"/>
              </w:rPr>
            </w:pPr>
          </w:p>
        </w:tc>
        <w:tc>
          <w:tcPr>
            <w:tcW w:w="2764" w:type="dxa"/>
          </w:tcPr>
          <w:p w14:paraId="7F4217F7" w14:textId="652527C1" w:rsidR="00E851E0" w:rsidRPr="3B995D86" w:rsidRDefault="00E851E0" w:rsidP="00E851E0">
            <w:pPr>
              <w:jc w:val="both"/>
              <w:rPr>
                <w:sz w:val="18"/>
                <w:szCs w:val="18"/>
              </w:rPr>
            </w:pPr>
            <w:r w:rsidRPr="3B995D86">
              <w:rPr>
                <w:sz w:val="18"/>
                <w:szCs w:val="18"/>
              </w:rPr>
              <w:t>Vzpostavljena mreža rehabilitacijskih centrov</w:t>
            </w:r>
          </w:p>
        </w:tc>
        <w:tc>
          <w:tcPr>
            <w:tcW w:w="1076" w:type="dxa"/>
          </w:tcPr>
          <w:p w14:paraId="259E598A" w14:textId="5D73093A" w:rsidR="00E851E0" w:rsidRPr="3B995D86" w:rsidRDefault="00E851E0" w:rsidP="00E851E0">
            <w:pPr>
              <w:jc w:val="both"/>
              <w:rPr>
                <w:sz w:val="18"/>
                <w:szCs w:val="18"/>
              </w:rPr>
            </w:pPr>
            <w:r w:rsidRPr="3B995D86">
              <w:rPr>
                <w:sz w:val="18"/>
                <w:szCs w:val="18"/>
              </w:rPr>
              <w:t>Število</w:t>
            </w:r>
          </w:p>
        </w:tc>
        <w:tc>
          <w:tcPr>
            <w:tcW w:w="1076" w:type="dxa"/>
          </w:tcPr>
          <w:p w14:paraId="46DDD1E2" w14:textId="2135E86A" w:rsidR="00E851E0" w:rsidRPr="3B995D86" w:rsidRDefault="00E851E0" w:rsidP="00E851E0">
            <w:pPr>
              <w:jc w:val="both"/>
              <w:rPr>
                <w:sz w:val="18"/>
                <w:szCs w:val="18"/>
              </w:rPr>
            </w:pPr>
            <w:r w:rsidRPr="3B995D86">
              <w:rPr>
                <w:sz w:val="18"/>
                <w:szCs w:val="18"/>
              </w:rPr>
              <w:t>0</w:t>
            </w:r>
          </w:p>
        </w:tc>
        <w:tc>
          <w:tcPr>
            <w:tcW w:w="1076" w:type="dxa"/>
          </w:tcPr>
          <w:p w14:paraId="46C9A145" w14:textId="2C21E507" w:rsidR="00E851E0" w:rsidRPr="3B995D86" w:rsidRDefault="00E851E0" w:rsidP="00E851E0">
            <w:pPr>
              <w:jc w:val="both"/>
              <w:rPr>
                <w:sz w:val="18"/>
                <w:szCs w:val="18"/>
              </w:rPr>
            </w:pPr>
            <w:r w:rsidRPr="3B995D86">
              <w:rPr>
                <w:sz w:val="18"/>
                <w:szCs w:val="18"/>
              </w:rPr>
              <w:t>1</w:t>
            </w:r>
          </w:p>
        </w:tc>
        <w:tc>
          <w:tcPr>
            <w:tcW w:w="1076" w:type="dxa"/>
          </w:tcPr>
          <w:p w14:paraId="403CA98F" w14:textId="2B5C1210" w:rsidR="00E851E0" w:rsidRPr="3B995D86" w:rsidRDefault="00E851E0" w:rsidP="00E851E0">
            <w:pPr>
              <w:jc w:val="both"/>
              <w:rPr>
                <w:sz w:val="18"/>
                <w:szCs w:val="18"/>
              </w:rPr>
            </w:pPr>
            <w:r w:rsidRPr="3B995D86">
              <w:rPr>
                <w:sz w:val="18"/>
                <w:szCs w:val="18"/>
              </w:rPr>
              <w:t>203</w:t>
            </w:r>
            <w:r>
              <w:rPr>
                <w:sz w:val="18"/>
                <w:szCs w:val="18"/>
              </w:rPr>
              <w:t>1</w:t>
            </w:r>
          </w:p>
        </w:tc>
        <w:tc>
          <w:tcPr>
            <w:tcW w:w="1077" w:type="dxa"/>
          </w:tcPr>
          <w:p w14:paraId="7241B674" w14:textId="062DC576" w:rsidR="00E851E0" w:rsidRPr="3B995D86" w:rsidRDefault="00E851E0" w:rsidP="00E851E0">
            <w:pPr>
              <w:jc w:val="both"/>
              <w:rPr>
                <w:sz w:val="18"/>
                <w:szCs w:val="18"/>
              </w:rPr>
            </w:pPr>
            <w:r w:rsidRPr="3B995D86">
              <w:rPr>
                <w:sz w:val="18"/>
                <w:szCs w:val="18"/>
              </w:rPr>
              <w:t>ZZZS</w:t>
            </w:r>
          </w:p>
        </w:tc>
      </w:tr>
    </w:tbl>
    <w:p w14:paraId="578BC366" w14:textId="494FD754" w:rsidR="00181C76" w:rsidRDefault="00181C76" w:rsidP="00603383">
      <w:pPr>
        <w:jc w:val="both"/>
      </w:pPr>
    </w:p>
    <w:sectPr w:rsidR="00181C76">
      <w:headerReference w:type="even"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22498" w14:textId="77777777" w:rsidR="00984105" w:rsidRDefault="00984105" w:rsidP="001B3922">
      <w:r>
        <w:separator/>
      </w:r>
    </w:p>
  </w:endnote>
  <w:endnote w:type="continuationSeparator" w:id="0">
    <w:p w14:paraId="1A1D8267" w14:textId="77777777" w:rsidR="00984105" w:rsidRDefault="00984105" w:rsidP="001B3922">
      <w:r>
        <w:continuationSeparator/>
      </w:r>
    </w:p>
  </w:endnote>
  <w:endnote w:type="continuationNotice" w:id="1">
    <w:p w14:paraId="6B9B17B6" w14:textId="77777777" w:rsidR="00984105" w:rsidRDefault="00984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LMSans10-Bold">
    <w:altName w:val="Times New Roman"/>
    <w:panose1 w:val="00000000000000000000"/>
    <w:charset w:val="00"/>
    <w:family w:val="roman"/>
    <w:notTrueType/>
    <w:pitch w:val="default"/>
  </w:font>
  <w:font w:name="Segoe UI">
    <w:altName w:val="Segoe UI"/>
    <w:panose1 w:val="020B0502040204020203"/>
    <w:charset w:val="EE"/>
    <w:family w:val="swiss"/>
    <w:pitch w:val="variable"/>
    <w:sig w:usb0="E10022FF" w:usb1="C000E47F" w:usb2="00000029" w:usb3="00000000" w:csb0="000001D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01446022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1A441C5" w14:textId="002D37DB" w:rsidR="00FF3525" w:rsidRPr="00586964" w:rsidRDefault="00FF3525">
            <w:pPr>
              <w:pStyle w:val="Noga"/>
              <w:jc w:val="right"/>
              <w:rPr>
                <w:sz w:val="16"/>
                <w:szCs w:val="16"/>
              </w:rPr>
            </w:pPr>
            <w:r w:rsidRPr="00586964">
              <w:rPr>
                <w:sz w:val="16"/>
                <w:szCs w:val="16"/>
              </w:rPr>
              <w:t xml:space="preserve">Stran </w:t>
            </w:r>
            <w:r w:rsidRPr="00586964">
              <w:rPr>
                <w:b/>
                <w:bCs/>
                <w:sz w:val="16"/>
                <w:szCs w:val="16"/>
              </w:rPr>
              <w:fldChar w:fldCharType="begin"/>
            </w:r>
            <w:r w:rsidRPr="00586964">
              <w:rPr>
                <w:b/>
                <w:bCs/>
                <w:sz w:val="16"/>
                <w:szCs w:val="16"/>
              </w:rPr>
              <w:instrText>PAGE</w:instrText>
            </w:r>
            <w:r w:rsidRPr="00586964">
              <w:rPr>
                <w:b/>
                <w:bCs/>
                <w:sz w:val="16"/>
                <w:szCs w:val="16"/>
              </w:rPr>
              <w:fldChar w:fldCharType="separate"/>
            </w:r>
            <w:r w:rsidR="00984105">
              <w:rPr>
                <w:b/>
                <w:bCs/>
                <w:noProof/>
                <w:sz w:val="16"/>
                <w:szCs w:val="16"/>
              </w:rPr>
              <w:t>1</w:t>
            </w:r>
            <w:r w:rsidRPr="00586964">
              <w:rPr>
                <w:b/>
                <w:bCs/>
                <w:sz w:val="16"/>
                <w:szCs w:val="16"/>
              </w:rPr>
              <w:fldChar w:fldCharType="end"/>
            </w:r>
            <w:r w:rsidRPr="00586964">
              <w:rPr>
                <w:sz w:val="16"/>
                <w:szCs w:val="16"/>
              </w:rPr>
              <w:t xml:space="preserve"> od </w:t>
            </w:r>
            <w:r w:rsidRPr="00586964">
              <w:rPr>
                <w:b/>
                <w:bCs/>
                <w:sz w:val="16"/>
                <w:szCs w:val="16"/>
              </w:rPr>
              <w:fldChar w:fldCharType="begin"/>
            </w:r>
            <w:r w:rsidRPr="00586964">
              <w:rPr>
                <w:b/>
                <w:bCs/>
                <w:sz w:val="16"/>
                <w:szCs w:val="16"/>
              </w:rPr>
              <w:instrText>NUMPAGES</w:instrText>
            </w:r>
            <w:r w:rsidRPr="00586964">
              <w:rPr>
                <w:b/>
                <w:bCs/>
                <w:sz w:val="16"/>
                <w:szCs w:val="16"/>
              </w:rPr>
              <w:fldChar w:fldCharType="separate"/>
            </w:r>
            <w:r w:rsidR="00984105">
              <w:rPr>
                <w:b/>
                <w:bCs/>
                <w:noProof/>
                <w:sz w:val="16"/>
                <w:szCs w:val="16"/>
              </w:rPr>
              <w:t>1</w:t>
            </w:r>
            <w:r w:rsidRPr="00586964">
              <w:rPr>
                <w:b/>
                <w:bCs/>
                <w:sz w:val="16"/>
                <w:szCs w:val="16"/>
              </w:rPr>
              <w:fldChar w:fldCharType="end"/>
            </w:r>
          </w:p>
        </w:sdtContent>
      </w:sdt>
    </w:sdtContent>
  </w:sdt>
  <w:p w14:paraId="274583BF" w14:textId="77777777" w:rsidR="00FF3525" w:rsidRDefault="00FF352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C7DD2" w14:textId="77777777" w:rsidR="00984105" w:rsidRDefault="00984105" w:rsidP="001B3922">
      <w:r>
        <w:separator/>
      </w:r>
    </w:p>
  </w:footnote>
  <w:footnote w:type="continuationSeparator" w:id="0">
    <w:p w14:paraId="75E10BBF" w14:textId="77777777" w:rsidR="00984105" w:rsidRDefault="00984105" w:rsidP="001B3922">
      <w:r>
        <w:continuationSeparator/>
      </w:r>
    </w:p>
  </w:footnote>
  <w:footnote w:type="continuationNotice" w:id="1">
    <w:p w14:paraId="0DAFE3FC" w14:textId="77777777" w:rsidR="00984105" w:rsidRDefault="00984105">
      <w:pPr>
        <w:spacing w:after="0" w:line="240" w:lineRule="auto"/>
      </w:pPr>
    </w:p>
  </w:footnote>
  <w:footnote w:id="2">
    <w:p w14:paraId="1AF9076E" w14:textId="70C0AAB5" w:rsidR="008735BD" w:rsidRPr="001F01A6" w:rsidRDefault="008735BD" w:rsidP="008735BD">
      <w:pPr>
        <w:spacing w:after="0"/>
        <w:rPr>
          <w:sz w:val="16"/>
          <w:szCs w:val="16"/>
        </w:rPr>
      </w:pPr>
      <w:r w:rsidRPr="00E11FCC">
        <w:rPr>
          <w:rStyle w:val="Sprotnaopomba-sklic"/>
          <w:vertAlign w:val="superscript"/>
        </w:rPr>
        <w:footnoteRef/>
      </w:r>
      <w:r w:rsidRPr="00E11FCC">
        <w:rPr>
          <w:vertAlign w:val="superscript"/>
        </w:rPr>
        <w:t xml:space="preserve"> </w:t>
      </w:r>
      <w:r w:rsidR="009723D7" w:rsidRPr="006218B7">
        <w:rPr>
          <w:sz w:val="16"/>
          <w:szCs w:val="16"/>
        </w:rPr>
        <w:t xml:space="preserve">World Health Organization (WHO) and United Nations </w:t>
      </w:r>
      <w:r w:rsidR="006D1F66" w:rsidRPr="006218B7">
        <w:rPr>
          <w:sz w:val="16"/>
          <w:szCs w:val="16"/>
        </w:rPr>
        <w:t xml:space="preserve">International </w:t>
      </w:r>
      <w:r w:rsidR="009723D7" w:rsidRPr="006218B7">
        <w:rPr>
          <w:sz w:val="16"/>
          <w:szCs w:val="16"/>
        </w:rPr>
        <w:t xml:space="preserve">Children’s </w:t>
      </w:r>
      <w:r w:rsidR="009D6B97" w:rsidRPr="006218B7">
        <w:rPr>
          <w:sz w:val="16"/>
          <w:szCs w:val="16"/>
        </w:rPr>
        <w:t xml:space="preserve">Emergency </w:t>
      </w:r>
      <w:r w:rsidR="009723D7" w:rsidRPr="006218B7">
        <w:rPr>
          <w:sz w:val="16"/>
          <w:szCs w:val="16"/>
        </w:rPr>
        <w:t>Fund (UNICEF)</w:t>
      </w:r>
      <w:r w:rsidR="00342FFD" w:rsidRPr="006218B7">
        <w:rPr>
          <w:sz w:val="16"/>
          <w:szCs w:val="16"/>
        </w:rPr>
        <w:t xml:space="preserve"> (</w:t>
      </w:r>
      <w:r w:rsidR="009723D7" w:rsidRPr="006218B7">
        <w:rPr>
          <w:sz w:val="16"/>
          <w:szCs w:val="16"/>
        </w:rPr>
        <w:t>2018</w:t>
      </w:r>
      <w:r w:rsidR="00342FFD" w:rsidRPr="006218B7">
        <w:rPr>
          <w:sz w:val="16"/>
          <w:szCs w:val="16"/>
        </w:rPr>
        <w:t>)</w:t>
      </w:r>
      <w:r w:rsidR="00F72276" w:rsidRPr="006218B7">
        <w:rPr>
          <w:sz w:val="16"/>
          <w:szCs w:val="16"/>
        </w:rPr>
        <w:t>.</w:t>
      </w:r>
      <w:r w:rsidR="009723D7" w:rsidRPr="006218B7">
        <w:rPr>
          <w:sz w:val="16"/>
          <w:szCs w:val="16"/>
        </w:rPr>
        <w:t xml:space="preserve"> </w:t>
      </w:r>
      <w:r w:rsidRPr="006218B7">
        <w:rPr>
          <w:sz w:val="16"/>
          <w:szCs w:val="16"/>
        </w:rPr>
        <w:t>A vision for primary health care in the 21</w:t>
      </w:r>
      <w:r w:rsidRPr="006218B7">
        <w:rPr>
          <w:sz w:val="16"/>
          <w:szCs w:val="16"/>
          <w:vertAlign w:val="superscript"/>
        </w:rPr>
        <w:t>st</w:t>
      </w:r>
      <w:r w:rsidRPr="006218B7">
        <w:rPr>
          <w:sz w:val="16"/>
          <w:szCs w:val="16"/>
        </w:rPr>
        <w:t xml:space="preserve"> century: towards universal health coverage and the Sustainable Development Goals. Geneva: (WHO/HIS/SDS/2018.15). Dostopno na: </w:t>
      </w:r>
      <w:hyperlink r:id="rId1" w:history="1">
        <w:r w:rsidR="005D2D97" w:rsidRPr="00372591">
          <w:rPr>
            <w:rStyle w:val="Hiperpovezava"/>
            <w:sz w:val="16"/>
            <w:szCs w:val="16"/>
          </w:rPr>
          <w:t>https://www.who.int/publications/i/item/WHO-HIS-SDS-2018.15</w:t>
        </w:r>
      </w:hyperlink>
    </w:p>
  </w:footnote>
  <w:footnote w:id="3">
    <w:p w14:paraId="73FEB758" w14:textId="77777777" w:rsidR="00980855" w:rsidRPr="001B3922" w:rsidRDefault="00980855" w:rsidP="00980855">
      <w:pPr>
        <w:spacing w:after="0" w:line="240" w:lineRule="auto"/>
        <w:rPr>
          <w:rStyle w:val="Sprotnaopomba-sklic"/>
        </w:rPr>
      </w:pPr>
      <w:r w:rsidRPr="00E11FCC">
        <w:rPr>
          <w:rStyle w:val="Sprotnaopomba-sklic"/>
          <w:vertAlign w:val="superscript"/>
        </w:rPr>
        <w:footnoteRef/>
      </w:r>
      <w:r w:rsidRPr="0078698E">
        <w:rPr>
          <w:sz w:val="16"/>
          <w:szCs w:val="16"/>
          <w:vertAlign w:val="superscript"/>
        </w:rPr>
        <w:t xml:space="preserve"> </w:t>
      </w:r>
      <w:r w:rsidRPr="006218B7">
        <w:rPr>
          <w:rStyle w:val="Sprotnaopomba-sklic"/>
        </w:rPr>
        <w:t>OECD</w:t>
      </w:r>
      <w:r w:rsidRPr="00840E6D">
        <w:rPr>
          <w:sz w:val="16"/>
          <w:szCs w:val="16"/>
        </w:rPr>
        <w:t xml:space="preserve"> (2020).</w:t>
      </w:r>
      <w:r w:rsidRPr="006218B7">
        <w:rPr>
          <w:rStyle w:val="Sprotnaopomba-sklic"/>
        </w:rPr>
        <w:t xml:space="preserve"> Realising the Potential of Primary Health Care, OECD Health Policy Studies,</w:t>
      </w:r>
      <w:r w:rsidRPr="00840E6D">
        <w:rPr>
          <w:sz w:val="16"/>
          <w:szCs w:val="16"/>
        </w:rPr>
        <w:t xml:space="preserve"> </w:t>
      </w:r>
      <w:r w:rsidRPr="006218B7">
        <w:rPr>
          <w:rStyle w:val="Sprotnaopomba-sklic"/>
        </w:rPr>
        <w:t>Paris</w:t>
      </w:r>
      <w:r w:rsidRPr="0078698E">
        <w:rPr>
          <w:sz w:val="16"/>
          <w:szCs w:val="16"/>
        </w:rPr>
        <w:t xml:space="preserve">. Dostopno na: </w:t>
      </w:r>
      <w:hyperlink r:id="rId2" w:history="1">
        <w:r w:rsidRPr="00372591">
          <w:rPr>
            <w:rStyle w:val="Hiperpovezava"/>
            <w:sz w:val="16"/>
            <w:szCs w:val="16"/>
          </w:rPr>
          <w:t>https://doi.org/10.1787/a92adee4-en</w:t>
        </w:r>
      </w:hyperlink>
    </w:p>
  </w:footnote>
  <w:footnote w:id="4">
    <w:p w14:paraId="2C6A5ACB" w14:textId="77777777" w:rsidR="00980855" w:rsidRPr="007F52EE" w:rsidRDefault="00980855" w:rsidP="00980855">
      <w:pPr>
        <w:pStyle w:val="Sprotnaopomba-besedilo"/>
        <w:spacing w:line="200" w:lineRule="exact"/>
        <w:rPr>
          <w:sz w:val="16"/>
          <w:szCs w:val="16"/>
          <w:lang w:val="sl-SI"/>
        </w:rPr>
      </w:pPr>
      <w:r w:rsidRPr="007F52EE">
        <w:rPr>
          <w:rStyle w:val="Sprotnaopomba-sklic"/>
          <w:vertAlign w:val="superscript"/>
        </w:rPr>
        <w:footnoteRef/>
      </w:r>
      <w:r w:rsidRPr="0078698E">
        <w:rPr>
          <w:sz w:val="16"/>
          <w:szCs w:val="16"/>
          <w:vertAlign w:val="superscript"/>
        </w:rPr>
        <w:t xml:space="preserve"> </w:t>
      </w:r>
      <w:r w:rsidRPr="0078698E">
        <w:rPr>
          <w:sz w:val="16"/>
          <w:szCs w:val="16"/>
          <w:lang w:val="sl-SI"/>
        </w:rPr>
        <w:t>E</w:t>
      </w:r>
      <w:r>
        <w:rPr>
          <w:sz w:val="16"/>
          <w:szCs w:val="16"/>
          <w:lang w:val="sl-SI"/>
        </w:rPr>
        <w:t>vropska unija</w:t>
      </w:r>
      <w:r w:rsidRPr="0078698E">
        <w:rPr>
          <w:sz w:val="16"/>
          <w:szCs w:val="16"/>
          <w:lang w:val="sl-SI"/>
        </w:rPr>
        <w:t xml:space="preserve"> (2021).</w:t>
      </w:r>
      <w:r>
        <w:rPr>
          <w:sz w:val="16"/>
          <w:szCs w:val="16"/>
          <w:lang w:val="sl-SI"/>
        </w:rPr>
        <w:t xml:space="preserve"> </w:t>
      </w:r>
      <w:r w:rsidRPr="00F9685A">
        <w:rPr>
          <w:sz w:val="16"/>
          <w:szCs w:val="16"/>
          <w:lang w:val="sl-SI"/>
        </w:rPr>
        <w:t>Sklepi Sveta o krepitvi evropske zdravstvene unije 2021/C 512 I/02</w:t>
      </w:r>
      <w:r>
        <w:rPr>
          <w:sz w:val="16"/>
          <w:szCs w:val="16"/>
          <w:lang w:val="sl-SI"/>
        </w:rPr>
        <w:t xml:space="preserve">. Dostopno na: </w:t>
      </w:r>
      <w:r w:rsidRPr="0078698E">
        <w:rPr>
          <w:sz w:val="16"/>
          <w:szCs w:val="16"/>
          <w:lang w:val="sl-SI"/>
        </w:rPr>
        <w:t xml:space="preserve"> </w:t>
      </w:r>
      <w:hyperlink r:id="rId3" w:history="1">
        <w:r w:rsidRPr="00372591">
          <w:rPr>
            <w:rStyle w:val="Hiperpovezava"/>
            <w:sz w:val="16"/>
            <w:szCs w:val="16"/>
          </w:rPr>
          <w:t>https://eur-lex.europa.eu/legal-content/SL/TXT/?uri=CELEX:52021XG1220(01)</w:t>
        </w:r>
      </w:hyperlink>
    </w:p>
  </w:footnote>
  <w:footnote w:id="5">
    <w:p w14:paraId="71B6746E" w14:textId="77777777" w:rsidR="00980855" w:rsidRPr="006B4D00" w:rsidRDefault="00980855" w:rsidP="00980855">
      <w:pPr>
        <w:pStyle w:val="Sprotnaopomba-besedilo"/>
        <w:spacing w:line="200" w:lineRule="exact"/>
        <w:rPr>
          <w:sz w:val="16"/>
          <w:szCs w:val="16"/>
          <w:lang w:val="sl-SI"/>
        </w:rPr>
      </w:pPr>
      <w:r w:rsidRPr="006B4D00">
        <w:rPr>
          <w:rStyle w:val="Sprotnaopomba-sklic"/>
          <w:vertAlign w:val="superscript"/>
        </w:rPr>
        <w:footnoteRef/>
      </w:r>
      <w:r>
        <w:t xml:space="preserve"> </w:t>
      </w:r>
      <w:r w:rsidRPr="006B4D00">
        <w:rPr>
          <w:sz w:val="16"/>
          <w:szCs w:val="16"/>
          <w:lang w:val="sl-SI"/>
        </w:rPr>
        <w:t xml:space="preserve">Ministrstvo za zdravje (2016). Resolucija o nacionalnem planu zdravstvenega varstva 2016–2025 »Skupaj za družbo zdravja«. Dostopno na: </w:t>
      </w:r>
      <w:hyperlink r:id="rId4" w:history="1">
        <w:r w:rsidRPr="006B4D00">
          <w:rPr>
            <w:rStyle w:val="Hiperpovezava"/>
            <w:sz w:val="16"/>
            <w:szCs w:val="16"/>
            <w:lang w:val="sl-SI"/>
          </w:rPr>
          <w:t>https://www.gov.si/podrocja/zdravje/organiziranost-zdravstvenega-varstva/</w:t>
        </w:r>
      </w:hyperlink>
    </w:p>
  </w:footnote>
  <w:footnote w:id="6">
    <w:p w14:paraId="068B6F4B" w14:textId="77777777" w:rsidR="00980855" w:rsidRDefault="00980855" w:rsidP="00980855">
      <w:pPr>
        <w:spacing w:after="0"/>
      </w:pPr>
      <w:r w:rsidRPr="006218B7">
        <w:rPr>
          <w:rStyle w:val="Sprotnaopomba-sklic"/>
          <w:vertAlign w:val="superscript"/>
        </w:rPr>
        <w:footnoteRef/>
      </w:r>
      <w:r w:rsidRPr="0078698E">
        <w:rPr>
          <w:sz w:val="16"/>
          <w:szCs w:val="16"/>
          <w:vertAlign w:val="superscript"/>
        </w:rPr>
        <w:t xml:space="preserve"> </w:t>
      </w:r>
      <w:r w:rsidRPr="0078698E">
        <w:rPr>
          <w:sz w:val="16"/>
          <w:szCs w:val="16"/>
        </w:rPr>
        <w:t>N</w:t>
      </w:r>
      <w:r>
        <w:rPr>
          <w:sz w:val="16"/>
          <w:szCs w:val="16"/>
        </w:rPr>
        <w:t xml:space="preserve">acionalni inštitut za javno zdravje (2021). </w:t>
      </w:r>
      <w:r w:rsidRPr="005B6D33">
        <w:rPr>
          <w:sz w:val="16"/>
          <w:szCs w:val="16"/>
        </w:rPr>
        <w:t>Neenakosti v zdravju – izziv prihodnosti v medsektorskem sodelovanju</w:t>
      </w:r>
      <w:r>
        <w:rPr>
          <w:sz w:val="16"/>
          <w:szCs w:val="16"/>
        </w:rPr>
        <w:t>. Dostopno na</w:t>
      </w:r>
      <w:r w:rsidRPr="006218B7">
        <w:rPr>
          <w:rStyle w:val="Sprotnaopomba-sklic"/>
        </w:rPr>
        <w:t xml:space="preserve">: </w:t>
      </w:r>
      <w:hyperlink r:id="rId5" w:history="1">
        <w:r w:rsidRPr="00372591">
          <w:rPr>
            <w:rStyle w:val="Hiperpovezava"/>
            <w:sz w:val="16"/>
            <w:szCs w:val="16"/>
          </w:rPr>
          <w:t>https://www.nijz.si/sl/izid-publikacije-neenakosti-v-zdravju</w:t>
        </w:r>
      </w:hyperlink>
    </w:p>
    <w:p w14:paraId="2E395242" w14:textId="77777777" w:rsidR="00980855" w:rsidRPr="0078698E" w:rsidRDefault="00980855" w:rsidP="00980855">
      <w:pPr>
        <w:spacing w:after="0"/>
        <w:rPr>
          <w:rStyle w:val="Sprotnaopomba-sklic"/>
          <w:sz w:val="20"/>
          <w:szCs w:val="20"/>
        </w:rPr>
      </w:pPr>
    </w:p>
  </w:footnote>
  <w:footnote w:id="7">
    <w:p w14:paraId="272BE69F" w14:textId="1BA36A44" w:rsidR="00571BFE" w:rsidRPr="00161714" w:rsidRDefault="00FF3525" w:rsidP="00571BFE">
      <w:pPr>
        <w:spacing w:after="0"/>
        <w:rPr>
          <w:rStyle w:val="Sprotnaopomba-sklic"/>
        </w:rPr>
      </w:pPr>
      <w:r w:rsidRPr="001F01A6">
        <w:rPr>
          <w:rStyle w:val="Sprotnaopomba-sklic"/>
          <w:vertAlign w:val="superscript"/>
        </w:rPr>
        <w:footnoteRef/>
      </w:r>
      <w:r w:rsidRPr="001F01A6">
        <w:rPr>
          <w:rStyle w:val="Sprotnaopomba-sklic"/>
          <w:vertAlign w:val="superscript"/>
        </w:rPr>
        <w:t xml:space="preserve"> </w:t>
      </w:r>
      <w:r w:rsidR="001961B9" w:rsidRPr="00161714">
        <w:rPr>
          <w:rStyle w:val="Sprotnaopomba-sklic"/>
        </w:rPr>
        <w:t>Klancar D</w:t>
      </w:r>
      <w:r w:rsidR="00EE1884">
        <w:t>,</w:t>
      </w:r>
      <w:r w:rsidR="00E234FE">
        <w:t xml:space="preserve"> </w:t>
      </w:r>
      <w:r w:rsidR="001961B9" w:rsidRPr="00E234FE">
        <w:rPr>
          <w:rStyle w:val="Sprotnaopomba-sklic"/>
        </w:rPr>
        <w:t>Svab</w:t>
      </w:r>
      <w:r w:rsidR="00E234FE" w:rsidRPr="00E234FE">
        <w:rPr>
          <w:sz w:val="16"/>
          <w:szCs w:val="16"/>
        </w:rPr>
        <w:t xml:space="preserve"> I</w:t>
      </w:r>
      <w:r w:rsidR="00EE1884">
        <w:rPr>
          <w:sz w:val="16"/>
          <w:szCs w:val="16"/>
        </w:rPr>
        <w:t>,</w:t>
      </w:r>
      <w:r w:rsidR="001961B9" w:rsidRPr="00E234FE">
        <w:rPr>
          <w:rStyle w:val="Sprotnaopomba-sklic"/>
        </w:rPr>
        <w:t xml:space="preserve"> Kersnik</w:t>
      </w:r>
      <w:r w:rsidR="001961B9" w:rsidRPr="00161714">
        <w:rPr>
          <w:rStyle w:val="Sprotnaopomba-sklic"/>
        </w:rPr>
        <w:t xml:space="preserve"> J (2010). Vizija prihodnosti zdravstvenih domov v Sloveniji. Zdrav Var. 49. 37-43.</w:t>
      </w:r>
    </w:p>
    <w:p w14:paraId="6508517B" w14:textId="2F92D6BE" w:rsidR="00FF3525" w:rsidRPr="001B3922" w:rsidRDefault="004C6E6E" w:rsidP="00935331">
      <w:pPr>
        <w:spacing w:after="0"/>
        <w:rPr>
          <w:rStyle w:val="Sprotnaopomba-sklic"/>
        </w:rPr>
      </w:pPr>
      <w:r w:rsidRPr="00161714">
        <w:rPr>
          <w:rStyle w:val="Sprotnaopomba-sklic"/>
        </w:rPr>
        <w:t>D</w:t>
      </w:r>
      <w:r w:rsidRPr="00840E6D">
        <w:rPr>
          <w:sz w:val="16"/>
          <w:szCs w:val="16"/>
        </w:rPr>
        <w:t xml:space="preserve">ostopno na: </w:t>
      </w:r>
      <w:hyperlink r:id="rId6" w:history="1">
        <w:r w:rsidR="008B433E" w:rsidRPr="00840E6D">
          <w:rPr>
            <w:rStyle w:val="Hiperpovezava"/>
            <w:sz w:val="16"/>
            <w:szCs w:val="16"/>
          </w:rPr>
          <w:t>https://www.dlib.si/details/URN:NBN:SI:doc-T7CO5GX8</w:t>
        </w:r>
      </w:hyperlink>
    </w:p>
  </w:footnote>
  <w:footnote w:id="8">
    <w:p w14:paraId="14A9356F" w14:textId="77777777" w:rsidR="00232CD4" w:rsidRPr="00840E6D" w:rsidRDefault="00232CD4" w:rsidP="00232CD4">
      <w:pPr>
        <w:spacing w:after="0"/>
        <w:rPr>
          <w:sz w:val="16"/>
          <w:szCs w:val="16"/>
        </w:rPr>
      </w:pPr>
      <w:r w:rsidRPr="00161714">
        <w:rPr>
          <w:rStyle w:val="Sprotnaopomba-sklic"/>
          <w:vertAlign w:val="superscript"/>
        </w:rPr>
        <w:footnoteRef/>
      </w:r>
      <w:r w:rsidRPr="00840E6D">
        <w:rPr>
          <w:sz w:val="16"/>
          <w:szCs w:val="16"/>
          <w:vertAlign w:val="superscript"/>
        </w:rPr>
        <w:t xml:space="preserve"> </w:t>
      </w:r>
      <w:r w:rsidRPr="00840E6D">
        <w:rPr>
          <w:sz w:val="16"/>
          <w:szCs w:val="16"/>
        </w:rPr>
        <w:t>M</w:t>
      </w:r>
      <w:r w:rsidRPr="00161714">
        <w:rPr>
          <w:sz w:val="16"/>
          <w:szCs w:val="16"/>
        </w:rPr>
        <w:t>inistrstvo za zdravje (1996). Ljubljanska listina o reformi zdravstvenega varstva</w:t>
      </w:r>
      <w:r w:rsidRPr="00840E6D">
        <w:rPr>
          <w:sz w:val="16"/>
          <w:szCs w:val="16"/>
        </w:rPr>
        <w:t xml:space="preserve">. Dostopno na: </w:t>
      </w:r>
      <w:hyperlink r:id="rId7" w:history="1">
        <w:r w:rsidRPr="00161714">
          <w:rPr>
            <w:rStyle w:val="Hiperpovezava"/>
            <w:sz w:val="16"/>
            <w:szCs w:val="16"/>
          </w:rPr>
          <w:t>https://www.gov.si/assets/ministrstva/MZ/DOKUMENTI/KME/Ljubljanska-listina-1996.pdf</w:t>
        </w:r>
      </w:hyperlink>
    </w:p>
  </w:footnote>
  <w:footnote w:id="9">
    <w:p w14:paraId="3A73B0BA" w14:textId="77777777" w:rsidR="00232CD4" w:rsidRPr="00161714" w:rsidRDefault="00232CD4" w:rsidP="00232CD4">
      <w:pPr>
        <w:spacing w:after="0"/>
        <w:rPr>
          <w:rStyle w:val="Sprotnaopomba-sklic"/>
        </w:rPr>
      </w:pPr>
      <w:r w:rsidRPr="00161714">
        <w:rPr>
          <w:rStyle w:val="Sprotnaopomba-sklic"/>
          <w:vertAlign w:val="superscript"/>
        </w:rPr>
        <w:footnoteRef/>
      </w:r>
      <w:r w:rsidRPr="00161714">
        <w:rPr>
          <w:rStyle w:val="Sprotnaopomba-sklic"/>
        </w:rPr>
        <w:t xml:space="preserve"> </w:t>
      </w:r>
      <w:r w:rsidRPr="00840E6D">
        <w:rPr>
          <w:sz w:val="16"/>
          <w:szCs w:val="16"/>
        </w:rPr>
        <w:t>E</w:t>
      </w:r>
      <w:r>
        <w:rPr>
          <w:sz w:val="16"/>
          <w:szCs w:val="16"/>
        </w:rPr>
        <w:t>vropska unija</w:t>
      </w:r>
      <w:r w:rsidRPr="00840E6D">
        <w:rPr>
          <w:sz w:val="16"/>
          <w:szCs w:val="16"/>
        </w:rPr>
        <w:t xml:space="preserve"> (2017). Tallinn Declaration on eGovernment</w:t>
      </w:r>
      <w:r w:rsidRPr="00161714">
        <w:rPr>
          <w:rStyle w:val="Sprotnaopomba-sklic"/>
        </w:rPr>
        <w:t xml:space="preserve"> at the ministerial meeting during Estonian Presidency of the Council </w:t>
      </w:r>
    </w:p>
    <w:p w14:paraId="034F9B67" w14:textId="77777777" w:rsidR="00232CD4" w:rsidRPr="00840E6D" w:rsidRDefault="00232CD4" w:rsidP="00232CD4">
      <w:pPr>
        <w:spacing w:after="0"/>
        <w:rPr>
          <w:sz w:val="16"/>
          <w:szCs w:val="16"/>
        </w:rPr>
      </w:pPr>
      <w:r w:rsidRPr="00161714">
        <w:rPr>
          <w:rStyle w:val="Sprotnaopomba-sklic"/>
        </w:rPr>
        <w:t>of the EU on 6 October 2017</w:t>
      </w:r>
      <w:r w:rsidRPr="00840E6D">
        <w:rPr>
          <w:sz w:val="16"/>
          <w:szCs w:val="16"/>
        </w:rPr>
        <w:t xml:space="preserve">. Dostopno na: </w:t>
      </w:r>
      <w:r w:rsidRPr="00161714">
        <w:rPr>
          <w:rStyle w:val="Sprotnaopomba-sklic"/>
        </w:rPr>
        <w:t xml:space="preserve"> </w:t>
      </w:r>
      <w:hyperlink r:id="rId8" w:history="1">
        <w:r w:rsidRPr="00161714">
          <w:rPr>
            <w:rStyle w:val="Hiperpovezava"/>
            <w:sz w:val="16"/>
            <w:szCs w:val="16"/>
          </w:rPr>
          <w:t>https://digital-strategy.ec.europa.eu/en/news/ministerial-declaration-egovernment-tallinn-declaration</w:t>
        </w:r>
      </w:hyperlink>
    </w:p>
    <w:p w14:paraId="20096B01" w14:textId="77777777" w:rsidR="00232CD4" w:rsidRPr="00840E6D" w:rsidRDefault="00232CD4" w:rsidP="00232CD4">
      <w:pPr>
        <w:spacing w:after="0"/>
        <w:rPr>
          <w:rStyle w:val="Sprotnaopomba-sklic"/>
          <w:sz w:val="20"/>
          <w:szCs w:val="20"/>
        </w:rPr>
      </w:pPr>
      <w:r w:rsidRPr="00113350" w:rsidDel="00113350">
        <w:rPr>
          <w:rStyle w:val="Sprotnaopomba-sklic"/>
        </w:rPr>
        <w:t xml:space="preserve"> </w:t>
      </w:r>
    </w:p>
  </w:footnote>
  <w:footnote w:id="10">
    <w:p w14:paraId="33E58C62" w14:textId="19107602" w:rsidR="00271F7A" w:rsidRPr="009E2A18" w:rsidRDefault="00271F7A" w:rsidP="00271F7A">
      <w:pPr>
        <w:pStyle w:val="Sprotnaopomba-besedilo"/>
        <w:spacing w:line="200" w:lineRule="exact"/>
        <w:rPr>
          <w:sz w:val="16"/>
          <w:szCs w:val="16"/>
          <w:lang w:val="sl-SI"/>
        </w:rPr>
      </w:pPr>
      <w:r w:rsidRPr="003C78F6">
        <w:rPr>
          <w:rStyle w:val="Sprotnaopomba-sklic"/>
          <w:vertAlign w:val="superscript"/>
        </w:rPr>
        <w:footnoteRef/>
      </w:r>
      <w:r>
        <w:t xml:space="preserve"> </w:t>
      </w:r>
      <w:r w:rsidRPr="009E2A18">
        <w:rPr>
          <w:sz w:val="16"/>
          <w:szCs w:val="16"/>
        </w:rPr>
        <w:t>Habicht</w:t>
      </w:r>
      <w:r w:rsidR="000D5BE4">
        <w:rPr>
          <w:sz w:val="16"/>
          <w:szCs w:val="16"/>
          <w:lang w:val="sl-SI"/>
        </w:rPr>
        <w:t xml:space="preserve"> T</w:t>
      </w:r>
      <w:r w:rsidRPr="009E2A18">
        <w:rPr>
          <w:sz w:val="16"/>
          <w:szCs w:val="16"/>
        </w:rPr>
        <w:t>, Kasekamp</w:t>
      </w:r>
      <w:r w:rsidR="000D5BE4">
        <w:rPr>
          <w:sz w:val="16"/>
          <w:szCs w:val="16"/>
          <w:lang w:val="sl-SI"/>
        </w:rPr>
        <w:t xml:space="preserve"> K</w:t>
      </w:r>
      <w:r w:rsidRPr="009E2A18">
        <w:rPr>
          <w:sz w:val="16"/>
          <w:szCs w:val="16"/>
        </w:rPr>
        <w:t>, Webb</w:t>
      </w:r>
      <w:r w:rsidR="000D5BE4">
        <w:rPr>
          <w:sz w:val="16"/>
          <w:szCs w:val="16"/>
          <w:lang w:val="sl-SI"/>
        </w:rPr>
        <w:t xml:space="preserve"> E</w:t>
      </w:r>
      <w:r w:rsidRPr="009E2A18">
        <w:rPr>
          <w:sz w:val="16"/>
          <w:szCs w:val="16"/>
        </w:rPr>
        <w:t>,</w:t>
      </w:r>
      <w:r w:rsidRPr="009E2A18">
        <w:rPr>
          <w:sz w:val="16"/>
          <w:szCs w:val="16"/>
          <w:lang w:val="sl-SI"/>
        </w:rPr>
        <w:t xml:space="preserve"> </w:t>
      </w:r>
      <w:r w:rsidRPr="009E2A18">
        <w:rPr>
          <w:sz w:val="16"/>
          <w:szCs w:val="16"/>
        </w:rPr>
        <w:t>30 years of primary health care reforms in Estonia: The role of financial incentives to achieve a multidisciplinary primary health care system,</w:t>
      </w:r>
      <w:r w:rsidRPr="009E2A18">
        <w:rPr>
          <w:sz w:val="16"/>
          <w:szCs w:val="16"/>
          <w:lang w:val="sl-SI"/>
        </w:rPr>
        <w:t xml:space="preserve"> </w:t>
      </w:r>
      <w:r w:rsidRPr="009E2A18">
        <w:rPr>
          <w:sz w:val="16"/>
          <w:szCs w:val="16"/>
        </w:rPr>
        <w:t>Health Policy,</w:t>
      </w:r>
      <w:r w:rsidRPr="009E2A18">
        <w:rPr>
          <w:sz w:val="16"/>
          <w:szCs w:val="16"/>
          <w:lang w:val="sl-SI"/>
        </w:rPr>
        <w:t xml:space="preserve"> </w:t>
      </w:r>
      <w:r w:rsidRPr="009E2A18">
        <w:rPr>
          <w:sz w:val="16"/>
          <w:szCs w:val="16"/>
        </w:rPr>
        <w:t>Volume 130,</w:t>
      </w:r>
      <w:r w:rsidRPr="009E2A18">
        <w:rPr>
          <w:sz w:val="16"/>
          <w:szCs w:val="16"/>
          <w:lang w:val="sl-SI"/>
        </w:rPr>
        <w:t xml:space="preserve"> </w:t>
      </w:r>
      <w:r w:rsidRPr="009E2A18">
        <w:rPr>
          <w:sz w:val="16"/>
          <w:szCs w:val="16"/>
        </w:rPr>
        <w:t>2023</w:t>
      </w:r>
      <w:r w:rsidRPr="009E2A18">
        <w:rPr>
          <w:sz w:val="16"/>
          <w:szCs w:val="16"/>
          <w:lang w:val="sl-SI"/>
        </w:rPr>
        <w:t xml:space="preserve">. Dostopno na: </w:t>
      </w:r>
      <w:hyperlink r:id="rId9" w:history="1">
        <w:r w:rsidRPr="009E2A18">
          <w:rPr>
            <w:rStyle w:val="Hiperpovezava"/>
            <w:sz w:val="16"/>
            <w:szCs w:val="16"/>
          </w:rPr>
          <w:t>https://doi.org/10.1016/j.healthpol.2023.104710</w:t>
        </w:r>
      </w:hyperlink>
    </w:p>
  </w:footnote>
  <w:footnote w:id="11">
    <w:p w14:paraId="3BE430A0" w14:textId="77777777" w:rsidR="00C042F3" w:rsidRDefault="00C042F3" w:rsidP="00C042F3">
      <w:pPr>
        <w:pStyle w:val="Sprotnaopomba-besedilo"/>
        <w:spacing w:line="200" w:lineRule="exact"/>
        <w:rPr>
          <w:sz w:val="16"/>
          <w:szCs w:val="16"/>
        </w:rPr>
      </w:pPr>
      <w:r w:rsidRPr="009E2A18">
        <w:rPr>
          <w:rStyle w:val="Sprotnaopomba-sklic"/>
          <w:vertAlign w:val="superscript"/>
        </w:rPr>
        <w:footnoteRef/>
      </w:r>
      <w:r w:rsidRPr="009E2A18">
        <w:rPr>
          <w:sz w:val="16"/>
          <w:szCs w:val="16"/>
        </w:rPr>
        <w:t xml:space="preserve"> Maier, C.B. Nurse prescribing of medicines in 13 European countries. Hum Resour Health 17, 95 (2019). </w:t>
      </w:r>
      <w:hyperlink r:id="rId10" w:history="1">
        <w:r w:rsidRPr="009E2A18">
          <w:rPr>
            <w:rStyle w:val="Hiperpovezava"/>
            <w:sz w:val="16"/>
            <w:szCs w:val="16"/>
          </w:rPr>
          <w:t>https://doi.org/10.1186/s12960-019-0429-6</w:t>
        </w:r>
      </w:hyperlink>
    </w:p>
    <w:p w14:paraId="3C2A31E8" w14:textId="77777777" w:rsidR="00C042F3" w:rsidRPr="009E2A18" w:rsidRDefault="00C042F3" w:rsidP="00C042F3">
      <w:pPr>
        <w:pStyle w:val="Sprotnaopomba-besedilo"/>
        <w:rPr>
          <w:sz w:val="16"/>
          <w:szCs w:val="16"/>
          <w:lang w:val="sl-SI"/>
        </w:rPr>
      </w:pPr>
    </w:p>
  </w:footnote>
  <w:footnote w:id="12">
    <w:p w14:paraId="48D10506" w14:textId="77777777" w:rsidR="00C042F3" w:rsidRPr="00BB4CE3" w:rsidRDefault="00C042F3" w:rsidP="00C042F3">
      <w:pPr>
        <w:pStyle w:val="Sprotnaopomba-besedilo"/>
        <w:spacing w:line="200" w:lineRule="exact"/>
        <w:rPr>
          <w:sz w:val="16"/>
          <w:szCs w:val="16"/>
          <w:lang w:val="sl-SI"/>
        </w:rPr>
      </w:pPr>
      <w:r w:rsidRPr="00BB4CE3">
        <w:rPr>
          <w:rStyle w:val="Sprotnaopomba-sklic"/>
          <w:vertAlign w:val="superscript"/>
        </w:rPr>
        <w:footnoteRef/>
      </w:r>
      <w:r>
        <w:t xml:space="preserve"> </w:t>
      </w:r>
      <w:r w:rsidRPr="00BB4CE3">
        <w:rPr>
          <w:sz w:val="16"/>
          <w:szCs w:val="16"/>
        </w:rPr>
        <w:t xml:space="preserve">The World Bank. The State of Health Care Integration in Estonia </w:t>
      </w:r>
      <w:r w:rsidRPr="00BB4CE3">
        <w:rPr>
          <w:sz w:val="16"/>
          <w:szCs w:val="16"/>
          <w:lang w:val="sl-SI"/>
        </w:rPr>
        <w:t>(</w:t>
      </w:r>
      <w:r w:rsidRPr="00BB4CE3">
        <w:rPr>
          <w:sz w:val="16"/>
          <w:szCs w:val="16"/>
        </w:rPr>
        <w:t>2015</w:t>
      </w:r>
      <w:r w:rsidRPr="00BB4CE3">
        <w:rPr>
          <w:sz w:val="16"/>
          <w:szCs w:val="16"/>
          <w:lang w:val="sl-SI"/>
        </w:rPr>
        <w:t>)</w:t>
      </w:r>
      <w:r w:rsidRPr="00BB4CE3">
        <w:rPr>
          <w:sz w:val="16"/>
          <w:szCs w:val="16"/>
        </w:rPr>
        <w:t xml:space="preserve">. 18 p. </w:t>
      </w:r>
      <w:r w:rsidRPr="00BB4CE3">
        <w:rPr>
          <w:sz w:val="16"/>
          <w:szCs w:val="16"/>
          <w:lang w:val="sl-SI"/>
        </w:rPr>
        <w:t>Dostopno na:</w:t>
      </w:r>
      <w:r w:rsidRPr="00BB4CE3">
        <w:rPr>
          <w:sz w:val="16"/>
          <w:szCs w:val="16"/>
        </w:rPr>
        <w:t xml:space="preserve"> </w:t>
      </w:r>
      <w:hyperlink r:id="rId11" w:history="1">
        <w:r w:rsidRPr="00BB4CE3">
          <w:rPr>
            <w:rStyle w:val="Hiperpovezava"/>
            <w:sz w:val="16"/>
            <w:szCs w:val="16"/>
          </w:rPr>
          <w:t>http://www.kmae-journal.org/10.1051/kmae/2010012</w:t>
        </w:r>
      </w:hyperlink>
    </w:p>
  </w:footnote>
  <w:footnote w:id="13">
    <w:p w14:paraId="0680BCFB" w14:textId="2F6763A5" w:rsidR="008A2C50" w:rsidRPr="00B6040A" w:rsidRDefault="00A90D57" w:rsidP="00B6040A">
      <w:pPr>
        <w:pStyle w:val="Sprotnaopomba-besedilo"/>
        <w:spacing w:line="200" w:lineRule="exact"/>
        <w:rPr>
          <w:lang w:val="sl-SI"/>
        </w:rPr>
      </w:pPr>
      <w:r w:rsidRPr="00B6040A">
        <w:rPr>
          <w:rStyle w:val="Sprotnaopomba-sklic"/>
          <w:vertAlign w:val="superscript"/>
        </w:rPr>
        <w:footnoteRef/>
      </w:r>
      <w:r>
        <w:t xml:space="preserve"> </w:t>
      </w:r>
      <w:r w:rsidR="00316C13" w:rsidRPr="00B6040A">
        <w:rPr>
          <w:sz w:val="16"/>
          <w:szCs w:val="16"/>
          <w:lang w:val="sl-SI"/>
        </w:rPr>
        <w:t>OECD</w:t>
      </w:r>
      <w:r w:rsidR="00641BAC" w:rsidRPr="00B6040A">
        <w:rPr>
          <w:sz w:val="16"/>
          <w:szCs w:val="16"/>
          <w:lang w:val="sl-SI"/>
        </w:rPr>
        <w:t>.</w:t>
      </w:r>
      <w:r w:rsidR="00641BAC" w:rsidRPr="00B6040A">
        <w:rPr>
          <w:sz w:val="16"/>
          <w:szCs w:val="16"/>
        </w:rPr>
        <w:t xml:space="preserve"> </w:t>
      </w:r>
      <w:r w:rsidR="00641BAC" w:rsidRPr="00B6040A">
        <w:rPr>
          <w:sz w:val="16"/>
          <w:szCs w:val="16"/>
          <w:lang w:val="sl-SI"/>
        </w:rPr>
        <w:t>6. Integrated care model for multimorbid patients, the Basque Country, Spain</w:t>
      </w:r>
      <w:r w:rsidR="008A2C50" w:rsidRPr="00B6040A">
        <w:rPr>
          <w:sz w:val="16"/>
          <w:szCs w:val="16"/>
          <w:lang w:val="sl-SI"/>
        </w:rPr>
        <w:t xml:space="preserve">. Dostopno na: </w:t>
      </w:r>
      <w:hyperlink r:id="rId12" w:history="1">
        <w:r w:rsidR="008A2C50" w:rsidRPr="00B6040A">
          <w:rPr>
            <w:rStyle w:val="Hiperpovezava"/>
            <w:sz w:val="16"/>
            <w:szCs w:val="16"/>
          </w:rPr>
          <w:t>https://www.oecd-ilibrary.org/sites/5c5d8714-en/index.html?itemId=/content/component/5c5d8714-en</w:t>
        </w:r>
      </w:hyperlink>
    </w:p>
  </w:footnote>
  <w:footnote w:id="14">
    <w:p w14:paraId="612C7CB1" w14:textId="77777777" w:rsidR="00C042F3" w:rsidRPr="00EB0B43" w:rsidRDefault="00C042F3" w:rsidP="00C042F3">
      <w:pPr>
        <w:pStyle w:val="Sprotnaopomba-besedilo"/>
        <w:spacing w:line="200" w:lineRule="exact"/>
        <w:rPr>
          <w:sz w:val="16"/>
          <w:szCs w:val="16"/>
          <w:lang w:val="sl-SI"/>
        </w:rPr>
      </w:pPr>
      <w:r w:rsidRPr="00EB0B43">
        <w:rPr>
          <w:rStyle w:val="Sprotnaopomba-sklic"/>
          <w:vertAlign w:val="superscript"/>
        </w:rPr>
        <w:footnoteRef/>
      </w:r>
      <w:r>
        <w:t xml:space="preserve"> </w:t>
      </w:r>
      <w:r w:rsidRPr="00EB0B43">
        <w:rPr>
          <w:sz w:val="16"/>
          <w:szCs w:val="16"/>
          <w:lang w:val="sl-SI"/>
        </w:rPr>
        <w:t xml:space="preserve">WHO (2023). Primary health care transformation in Spain: current challenges and opportunities. Dostopno na: </w:t>
      </w:r>
      <w:hyperlink r:id="rId13" w:history="1">
        <w:r w:rsidRPr="00EB0B43">
          <w:rPr>
            <w:rStyle w:val="Hiperpovezava"/>
            <w:sz w:val="16"/>
            <w:szCs w:val="16"/>
            <w:lang w:val="sl-SI"/>
          </w:rPr>
          <w:t>https://iris.who.int/bitstream/handle/10665/373464/WHO-EURO-2023-8071-47839-70649-eng.pdf?sequence=1/</w:t>
        </w:r>
      </w:hyperlink>
    </w:p>
    <w:p w14:paraId="02B86AA5" w14:textId="77777777" w:rsidR="00C042F3" w:rsidRPr="00EB0B43" w:rsidRDefault="00C042F3" w:rsidP="00C042F3">
      <w:pPr>
        <w:pStyle w:val="Sprotnaopomba-besedilo"/>
        <w:spacing w:line="200" w:lineRule="exact"/>
        <w:rPr>
          <w:sz w:val="16"/>
          <w:szCs w:val="16"/>
          <w:lang w:val="sl-SI"/>
        </w:rPr>
      </w:pPr>
    </w:p>
    <w:p w14:paraId="77DFF555" w14:textId="77777777" w:rsidR="00C042F3" w:rsidRPr="00EB0B43" w:rsidRDefault="00C042F3" w:rsidP="00C042F3">
      <w:pPr>
        <w:pStyle w:val="Sprotnaopomba-besedilo"/>
        <w:rPr>
          <w:lang w:val="sl-SI"/>
        </w:rPr>
      </w:pPr>
    </w:p>
  </w:footnote>
  <w:footnote w:id="15">
    <w:p w14:paraId="1B6E134F" w14:textId="4DF9DEB1" w:rsidR="00323E02" w:rsidRPr="00C042F3" w:rsidRDefault="007C10F6" w:rsidP="00C042F3">
      <w:pPr>
        <w:pStyle w:val="Sprotnaopomba-besedilo"/>
        <w:spacing w:line="200" w:lineRule="exact"/>
        <w:rPr>
          <w:sz w:val="16"/>
          <w:szCs w:val="16"/>
          <w:lang w:val="sl-SI"/>
        </w:rPr>
      </w:pPr>
      <w:r w:rsidRPr="00C042F3">
        <w:rPr>
          <w:rStyle w:val="Sprotnaopomba-sklic"/>
          <w:vertAlign w:val="superscript"/>
        </w:rPr>
        <w:footnoteRef/>
      </w:r>
      <w:r>
        <w:t xml:space="preserve"> </w:t>
      </w:r>
      <w:r w:rsidRPr="00C042F3">
        <w:rPr>
          <w:sz w:val="16"/>
          <w:szCs w:val="16"/>
          <w:lang w:val="sl-SI"/>
        </w:rPr>
        <w:t xml:space="preserve">Ministrstvo za zdravje in socialne zadeve (2023). Wellbeing services counties will be responsible for organising health, social and rescue services. Dostopno na: </w:t>
      </w:r>
      <w:hyperlink r:id="rId14" w:history="1">
        <w:r w:rsidR="00323E02" w:rsidRPr="00C042F3">
          <w:rPr>
            <w:rStyle w:val="Hiperpovezava"/>
            <w:sz w:val="16"/>
            <w:szCs w:val="16"/>
            <w:lang w:val="sl-SI"/>
          </w:rPr>
          <w:t>https://stm</w:t>
        </w:r>
        <w:r w:rsidR="00323E02" w:rsidRPr="00C042F3">
          <w:rPr>
            <w:rStyle w:val="Hiperpovezava"/>
            <w:sz w:val="16"/>
            <w:szCs w:val="16"/>
          </w:rPr>
          <w:t>.fi/en/wellbeing-services-counties</w:t>
        </w:r>
        <w:r w:rsidR="00323E02" w:rsidRPr="003A26EA">
          <w:rPr>
            <w:rStyle w:val="Hiperpovezava"/>
            <w:sz w:val="16"/>
            <w:szCs w:val="16"/>
            <w:lang w:val="sl-SI"/>
          </w:rPr>
          <w:t>/</w:t>
        </w:r>
      </w:hyperlink>
    </w:p>
  </w:footnote>
  <w:footnote w:id="16">
    <w:p w14:paraId="48A20A52" w14:textId="4599FBFA" w:rsidR="00323E02" w:rsidRPr="00C042F3" w:rsidRDefault="00323E02" w:rsidP="00C042F3">
      <w:pPr>
        <w:pStyle w:val="Sprotnaopomba-besedilo"/>
        <w:spacing w:line="200" w:lineRule="exact"/>
        <w:rPr>
          <w:sz w:val="16"/>
          <w:szCs w:val="16"/>
          <w:lang w:val="sl-SI"/>
        </w:rPr>
      </w:pPr>
      <w:r w:rsidRPr="00C042F3">
        <w:rPr>
          <w:rStyle w:val="Sprotnaopomba-sklic"/>
          <w:vertAlign w:val="superscript"/>
        </w:rPr>
        <w:footnoteRef/>
      </w:r>
      <w:r w:rsidRPr="00C042F3">
        <w:rPr>
          <w:sz w:val="16"/>
          <w:szCs w:val="16"/>
        </w:rPr>
        <w:t xml:space="preserve"> </w:t>
      </w:r>
      <w:r w:rsidRPr="00C042F3">
        <w:rPr>
          <w:sz w:val="16"/>
          <w:szCs w:val="16"/>
          <w:lang w:val="sl-SI"/>
        </w:rPr>
        <w:t xml:space="preserve">WHO (2023). Finland: health system summary 2023. Dostopno na: </w:t>
      </w:r>
      <w:hyperlink r:id="rId15" w:history="1">
        <w:r w:rsidRPr="00C042F3">
          <w:rPr>
            <w:rStyle w:val="Hiperpovezava"/>
            <w:sz w:val="16"/>
            <w:szCs w:val="16"/>
            <w:lang w:val="sl-SI"/>
          </w:rPr>
          <w:t>https://eurohealthobservatory</w:t>
        </w:r>
        <w:r w:rsidRPr="00C042F3">
          <w:rPr>
            <w:rStyle w:val="Hiperpovezava"/>
            <w:sz w:val="16"/>
            <w:szCs w:val="16"/>
          </w:rPr>
          <w:t>.who.int/publications/i/finland-health-system-summary</w:t>
        </w:r>
        <w:r w:rsidRPr="003A26EA">
          <w:rPr>
            <w:rStyle w:val="Hiperpovezava"/>
            <w:sz w:val="16"/>
            <w:szCs w:val="16"/>
            <w:lang w:val="sl-SI"/>
          </w:rPr>
          <w:t>/</w:t>
        </w:r>
      </w:hyperlink>
    </w:p>
    <w:p w14:paraId="7F96F095" w14:textId="77777777" w:rsidR="00323E02" w:rsidRPr="00C042F3" w:rsidRDefault="00323E02">
      <w:pPr>
        <w:pStyle w:val="Sprotnaopomba-besedilo"/>
        <w:rPr>
          <w:lang w:val="sl-SI"/>
        </w:rPr>
      </w:pPr>
    </w:p>
  </w:footnote>
  <w:footnote w:id="17">
    <w:p w14:paraId="116FBFCE" w14:textId="09369F45" w:rsidR="000D5BE4" w:rsidRPr="00765765" w:rsidRDefault="000D5BE4" w:rsidP="001674BE">
      <w:pPr>
        <w:pStyle w:val="Sprotnaopomba-besedilo"/>
        <w:spacing w:line="240" w:lineRule="auto"/>
        <w:rPr>
          <w:sz w:val="16"/>
          <w:szCs w:val="16"/>
          <w:lang w:val="sl-SI"/>
        </w:rPr>
      </w:pPr>
      <w:r w:rsidRPr="00BD1F58">
        <w:rPr>
          <w:rStyle w:val="Sprotnaopomba-sklic"/>
          <w:vertAlign w:val="superscript"/>
        </w:rPr>
        <w:footnoteRef/>
      </w:r>
      <w:r w:rsidRPr="003C0FA9">
        <w:rPr>
          <w:sz w:val="16"/>
          <w:szCs w:val="16"/>
        </w:rPr>
        <w:t xml:space="preserve"> </w:t>
      </w:r>
      <w:r w:rsidR="001674BE" w:rsidRPr="001674BE">
        <w:rPr>
          <w:sz w:val="16"/>
          <w:szCs w:val="16"/>
        </w:rPr>
        <w:t xml:space="preserve">McLaughlin CG, Wyszewianski L. Access to care: remembering old lessons. Health Serv Res. 2002;37(6):1441-1443. </w:t>
      </w:r>
      <w:r w:rsidR="001674BE">
        <w:rPr>
          <w:sz w:val="16"/>
          <w:szCs w:val="16"/>
          <w:lang w:val="sl-SI"/>
        </w:rPr>
        <w:t>Dostopno na:</w:t>
      </w:r>
      <w:r w:rsidR="001674BE" w:rsidRPr="001674BE">
        <w:rPr>
          <w:sz w:val="16"/>
          <w:szCs w:val="16"/>
          <w:lang w:val="sl-SI"/>
        </w:rPr>
        <w:t xml:space="preserve"> </w:t>
      </w:r>
      <w:hyperlink r:id="rId16" w:history="1">
        <w:r w:rsidR="001674BE" w:rsidRPr="00997A86">
          <w:rPr>
            <w:rStyle w:val="Hiperpovezava"/>
            <w:sz w:val="16"/>
            <w:szCs w:val="16"/>
            <w:lang w:val="sl-SI"/>
          </w:rPr>
          <w:t>https://doi.org/10.1111/1475-6773.12171</w:t>
        </w:r>
      </w:hyperlink>
    </w:p>
  </w:footnote>
  <w:footnote w:id="18">
    <w:p w14:paraId="08F54BDB" w14:textId="6383F8FB" w:rsidR="00DD6355" w:rsidRPr="0014684D" w:rsidRDefault="008E2A3A" w:rsidP="0014684D">
      <w:pPr>
        <w:pStyle w:val="Sprotnaopomba-besedilo"/>
        <w:spacing w:line="200" w:lineRule="exact"/>
        <w:rPr>
          <w:lang w:val="sl-SI"/>
        </w:rPr>
      </w:pPr>
      <w:r w:rsidRPr="0014684D">
        <w:rPr>
          <w:rStyle w:val="Sprotnaopomba-sklic"/>
          <w:vertAlign w:val="superscript"/>
        </w:rPr>
        <w:footnoteRef/>
      </w:r>
      <w:r>
        <w:t xml:space="preserve"> </w:t>
      </w:r>
      <w:r w:rsidRPr="0014684D">
        <w:rPr>
          <w:sz w:val="16"/>
          <w:szCs w:val="16"/>
        </w:rPr>
        <w:t>Sripa P, Hayhoe B, Garg P, Majeed A, Greenfield G. Impact of GP gatekeeping on quality of care, and health outcomes, use, and expenditure: a systematic review. Br J Gen Pract. 2019 May;69(682):e294-e303</w:t>
      </w:r>
      <w:r w:rsidR="00BB1B1B">
        <w:rPr>
          <w:sz w:val="16"/>
          <w:szCs w:val="16"/>
          <w:lang w:val="sl-SI"/>
        </w:rPr>
        <w:t xml:space="preserve">. Dostopno na: </w:t>
      </w:r>
      <w:hyperlink r:id="rId17" w:history="1">
        <w:r w:rsidR="00BB1B1B" w:rsidRPr="00983D37">
          <w:rPr>
            <w:rStyle w:val="Hiperpovezava"/>
            <w:sz w:val="16"/>
            <w:szCs w:val="16"/>
            <w:lang w:val="sl-SI"/>
          </w:rPr>
          <w:t>https://doi.org/10.3399/bjgp19x702209</w:t>
        </w:r>
      </w:hyperlink>
    </w:p>
  </w:footnote>
  <w:footnote w:id="19">
    <w:p w14:paraId="53511841" w14:textId="1D816EC3" w:rsidR="00BB1B1B" w:rsidRPr="0014684D" w:rsidRDefault="00260149" w:rsidP="0014684D">
      <w:pPr>
        <w:pStyle w:val="Sprotnaopomba-besedilo"/>
        <w:spacing w:line="200" w:lineRule="exact"/>
        <w:rPr>
          <w:sz w:val="16"/>
          <w:szCs w:val="16"/>
          <w:lang w:val="sl-SI"/>
        </w:rPr>
      </w:pPr>
      <w:r w:rsidRPr="0014684D">
        <w:rPr>
          <w:rStyle w:val="Sprotnaopomba-sklic"/>
          <w:vertAlign w:val="superscript"/>
        </w:rPr>
        <w:footnoteRef/>
      </w:r>
      <w:r>
        <w:t xml:space="preserve"> </w:t>
      </w:r>
      <w:r w:rsidRPr="0014684D">
        <w:rPr>
          <w:sz w:val="16"/>
          <w:szCs w:val="16"/>
        </w:rPr>
        <w:t xml:space="preserve">Schmalstieg-Bahr K, Popert UW, Scherer M. The Role of General Practice in Complex Health Care Systems. Front Med (Lausanne). 2021 Nov 25;8:680695. </w:t>
      </w:r>
      <w:r w:rsidRPr="0014684D">
        <w:rPr>
          <w:sz w:val="16"/>
          <w:szCs w:val="16"/>
          <w:lang w:val="sl-SI"/>
        </w:rPr>
        <w:t xml:space="preserve">Dostopno na: </w:t>
      </w:r>
      <w:hyperlink r:id="rId18" w:history="1">
        <w:r w:rsidR="00BB1B1B" w:rsidRPr="00983D37">
          <w:rPr>
            <w:rStyle w:val="Hiperpovezava"/>
            <w:sz w:val="16"/>
            <w:szCs w:val="16"/>
            <w:lang w:val="sl-SI"/>
          </w:rPr>
          <w:t>https://doi.org/10.3389/fmed.2021.680695</w:t>
        </w:r>
      </w:hyperlink>
    </w:p>
  </w:footnote>
  <w:footnote w:id="20">
    <w:p w14:paraId="61FC2374" w14:textId="49C1D7CC" w:rsidR="00933C65" w:rsidRPr="00B3425D" w:rsidRDefault="00096C81" w:rsidP="0014684D">
      <w:pPr>
        <w:pStyle w:val="Sprotnaopomba-besedilo"/>
        <w:spacing w:line="200" w:lineRule="atLeast"/>
        <w:rPr>
          <w:sz w:val="16"/>
          <w:szCs w:val="16"/>
          <w:lang w:val="sl-SI"/>
        </w:rPr>
      </w:pPr>
      <w:r w:rsidRPr="00B3425D">
        <w:rPr>
          <w:rStyle w:val="Sprotnaopomba-sklic"/>
          <w:vertAlign w:val="superscript"/>
        </w:rPr>
        <w:footnoteRef/>
      </w:r>
      <w:r>
        <w:t xml:space="preserve"> </w:t>
      </w:r>
      <w:r w:rsidRPr="00B3425D">
        <w:rPr>
          <w:sz w:val="16"/>
          <w:szCs w:val="16"/>
          <w:lang w:val="sl-SI"/>
        </w:rPr>
        <w:t>S</w:t>
      </w:r>
      <w:r w:rsidR="00981F27">
        <w:rPr>
          <w:sz w:val="16"/>
          <w:szCs w:val="16"/>
          <w:lang w:val="sl-SI"/>
        </w:rPr>
        <w:t>tatistični urad Republike Slovenije (v nadaljevanju S</w:t>
      </w:r>
      <w:r w:rsidRPr="00B3425D">
        <w:rPr>
          <w:sz w:val="16"/>
          <w:szCs w:val="16"/>
          <w:lang w:val="sl-SI"/>
        </w:rPr>
        <w:t>URS</w:t>
      </w:r>
      <w:r w:rsidR="00981F27">
        <w:rPr>
          <w:sz w:val="16"/>
          <w:szCs w:val="16"/>
          <w:lang w:val="sl-SI"/>
        </w:rPr>
        <w:t>)</w:t>
      </w:r>
      <w:r w:rsidR="00825851" w:rsidRPr="00B3425D">
        <w:rPr>
          <w:sz w:val="16"/>
          <w:szCs w:val="16"/>
          <w:lang w:val="sl-SI"/>
        </w:rPr>
        <w:t xml:space="preserve"> (2021). Kako je država poseljena? Dostopno na: </w:t>
      </w:r>
      <w:hyperlink r:id="rId19" w:history="1">
        <w:r w:rsidR="00933C65" w:rsidRPr="00B3425D">
          <w:rPr>
            <w:rStyle w:val="Hiperpovezava"/>
            <w:sz w:val="16"/>
            <w:szCs w:val="16"/>
          </w:rPr>
          <w:t>https://www.stat.si/obcine/sl/Theme/Index/PrebivalstvoGostota</w:t>
        </w:r>
      </w:hyperlink>
    </w:p>
  </w:footnote>
  <w:footnote w:id="21">
    <w:p w14:paraId="70EBD717" w14:textId="044B90F8" w:rsidR="006969ED" w:rsidRPr="00B3425D" w:rsidRDefault="006969ED" w:rsidP="0014684D">
      <w:pPr>
        <w:pStyle w:val="Sprotnaopomba-besedilo"/>
        <w:spacing w:line="200" w:lineRule="atLeast"/>
        <w:rPr>
          <w:lang w:val="sl-SI"/>
        </w:rPr>
      </w:pPr>
      <w:r w:rsidRPr="00B3425D">
        <w:rPr>
          <w:rStyle w:val="Sprotnaopomba-sklic"/>
          <w:vertAlign w:val="superscript"/>
        </w:rPr>
        <w:footnoteRef/>
      </w:r>
      <w:r w:rsidRPr="00B3425D">
        <w:rPr>
          <w:vertAlign w:val="superscript"/>
        </w:rPr>
        <w:t xml:space="preserve"> </w:t>
      </w:r>
      <w:r w:rsidR="00CE5369" w:rsidRPr="00B3425D">
        <w:rPr>
          <w:sz w:val="16"/>
          <w:szCs w:val="16"/>
          <w:lang w:val="sl-SI"/>
        </w:rPr>
        <w:t>SURS</w:t>
      </w:r>
      <w:r w:rsidR="00FD3B37" w:rsidRPr="00B3425D">
        <w:rPr>
          <w:sz w:val="16"/>
          <w:szCs w:val="16"/>
          <w:lang w:val="sl-SI"/>
        </w:rPr>
        <w:t xml:space="preserve"> (202</w:t>
      </w:r>
      <w:r w:rsidR="008D5622" w:rsidRPr="00B3425D">
        <w:rPr>
          <w:sz w:val="16"/>
          <w:szCs w:val="16"/>
          <w:lang w:val="sl-SI"/>
        </w:rPr>
        <w:t>3</w:t>
      </w:r>
      <w:r w:rsidR="00FD3B37" w:rsidRPr="00B3425D">
        <w:rPr>
          <w:sz w:val="16"/>
          <w:szCs w:val="16"/>
          <w:lang w:val="sl-SI"/>
        </w:rPr>
        <w:t xml:space="preserve">). </w:t>
      </w:r>
      <w:r w:rsidR="008D5622" w:rsidRPr="00B3425D">
        <w:rPr>
          <w:sz w:val="16"/>
          <w:szCs w:val="16"/>
          <w:lang w:val="sl-SI"/>
        </w:rPr>
        <w:t>Stopnja tveganja revščine višja, dolgotrajna revščina nižja</w:t>
      </w:r>
      <w:r w:rsidR="005F5FB3" w:rsidRPr="00B3425D">
        <w:rPr>
          <w:sz w:val="16"/>
          <w:szCs w:val="16"/>
          <w:lang w:val="sl-SI"/>
        </w:rPr>
        <w:t xml:space="preserve">. Dostopno na: </w:t>
      </w:r>
      <w:hyperlink r:id="rId20" w:history="1">
        <w:r w:rsidR="008D5622" w:rsidRPr="00B3425D">
          <w:rPr>
            <w:rStyle w:val="Hiperpovezava"/>
            <w:sz w:val="16"/>
            <w:szCs w:val="16"/>
            <w:lang w:val="sl-SI"/>
          </w:rPr>
          <w:t>https://www.stat.si/StatWeb/News/Index/10956</w:t>
        </w:r>
      </w:hyperlink>
      <w:r w:rsidR="008D5622">
        <w:rPr>
          <w:lang w:val="sl-SI"/>
        </w:rPr>
        <w:t xml:space="preserve"> </w:t>
      </w:r>
    </w:p>
  </w:footnote>
  <w:footnote w:id="22">
    <w:p w14:paraId="0961C034" w14:textId="31F7D1ED" w:rsidR="0058327E" w:rsidRPr="00B3425D" w:rsidRDefault="0058327E" w:rsidP="00A34B71">
      <w:pPr>
        <w:pStyle w:val="Sprotnaopomba-besedilo"/>
        <w:spacing w:line="200" w:lineRule="atLeast"/>
        <w:rPr>
          <w:sz w:val="16"/>
          <w:szCs w:val="16"/>
          <w:lang w:val="sl-SI"/>
        </w:rPr>
      </w:pPr>
      <w:r w:rsidRPr="00B3425D">
        <w:rPr>
          <w:rStyle w:val="Sprotnaopomba-sklic"/>
          <w:vertAlign w:val="superscript"/>
        </w:rPr>
        <w:footnoteRef/>
      </w:r>
      <w:r w:rsidR="00E004E5" w:rsidRPr="00B3425D">
        <w:rPr>
          <w:sz w:val="16"/>
          <w:szCs w:val="16"/>
          <w:lang w:val="sl-SI"/>
        </w:rPr>
        <w:t xml:space="preserve">Obstaja več </w:t>
      </w:r>
      <w:r w:rsidR="00911CB8" w:rsidRPr="00B3425D">
        <w:rPr>
          <w:sz w:val="16"/>
          <w:szCs w:val="16"/>
        </w:rPr>
        <w:t xml:space="preserve">mejnikov, ki </w:t>
      </w:r>
      <w:r w:rsidR="00E004E5" w:rsidRPr="00B3425D">
        <w:rPr>
          <w:sz w:val="16"/>
          <w:szCs w:val="16"/>
          <w:lang w:val="sl-SI"/>
        </w:rPr>
        <w:t xml:space="preserve">so </w:t>
      </w:r>
      <w:r w:rsidR="009E4877" w:rsidRPr="00B3425D">
        <w:rPr>
          <w:sz w:val="16"/>
          <w:szCs w:val="16"/>
          <w:lang w:val="sl-SI"/>
        </w:rPr>
        <w:t>pomembni pri razlagi in primerjavi podatkov o številu zavarovanih oseb</w:t>
      </w:r>
      <w:r w:rsidR="00642E56" w:rsidRPr="00B3425D">
        <w:rPr>
          <w:sz w:val="16"/>
          <w:szCs w:val="16"/>
          <w:lang w:val="sl-SI"/>
        </w:rPr>
        <w:t>.</w:t>
      </w:r>
      <w:r w:rsidR="00911CB8" w:rsidRPr="00B3425D">
        <w:rPr>
          <w:sz w:val="16"/>
          <w:szCs w:val="16"/>
        </w:rPr>
        <w:t xml:space="preserve"> </w:t>
      </w:r>
      <w:r w:rsidR="00642E56" w:rsidRPr="00B3425D">
        <w:rPr>
          <w:sz w:val="16"/>
          <w:szCs w:val="16"/>
          <w:lang w:val="sl-SI"/>
        </w:rPr>
        <w:t>Leta 2010</w:t>
      </w:r>
      <w:r w:rsidR="004B7AC0" w:rsidRPr="00B3425D">
        <w:rPr>
          <w:sz w:val="16"/>
          <w:szCs w:val="16"/>
          <w:lang w:val="sl-SI"/>
        </w:rPr>
        <w:t xml:space="preserve"> je ZZZS</w:t>
      </w:r>
      <w:r w:rsidR="004B7AEE" w:rsidRPr="00B3425D">
        <w:rPr>
          <w:sz w:val="16"/>
          <w:szCs w:val="16"/>
          <w:lang w:val="sl-SI"/>
        </w:rPr>
        <w:t xml:space="preserve"> vzpostavila izmenjavo podatkov </w:t>
      </w:r>
      <w:r w:rsidR="00911CB8" w:rsidRPr="00B3425D">
        <w:rPr>
          <w:sz w:val="16"/>
          <w:szCs w:val="16"/>
        </w:rPr>
        <w:t>z Agencijo Republike Slovenije za javnopravne evidence in storitve</w:t>
      </w:r>
      <w:r w:rsidR="00981F27">
        <w:rPr>
          <w:sz w:val="16"/>
          <w:szCs w:val="16"/>
          <w:lang w:val="sl-SI"/>
        </w:rPr>
        <w:t>-AJPES</w:t>
      </w:r>
      <w:r w:rsidR="00911CB8" w:rsidRPr="00B3425D">
        <w:rPr>
          <w:sz w:val="16"/>
          <w:szCs w:val="16"/>
        </w:rPr>
        <w:t xml:space="preserve">, na podlagi katerih je ZZZS pristopil k urejanju zavarovanj za osebe, ki samostojno opravljajo poklicno dejavnost. </w:t>
      </w:r>
      <w:r w:rsidR="00152A99" w:rsidRPr="00B3425D">
        <w:rPr>
          <w:sz w:val="16"/>
          <w:szCs w:val="16"/>
          <w:lang w:val="sl-SI"/>
        </w:rPr>
        <w:t xml:space="preserve">Leta </w:t>
      </w:r>
      <w:r w:rsidR="00911CB8" w:rsidRPr="00B3425D">
        <w:rPr>
          <w:sz w:val="16"/>
          <w:szCs w:val="16"/>
        </w:rPr>
        <w:t>2012 je ZZZS intenziviral in avtomatsko podprl aktivnosti za ureditev zavarovanj po uradni dolžnosti</w:t>
      </w:r>
      <w:r w:rsidR="004569F6" w:rsidRPr="00B3425D">
        <w:rPr>
          <w:sz w:val="16"/>
          <w:szCs w:val="16"/>
          <w:lang w:val="sl-SI"/>
        </w:rPr>
        <w:t>, po letu</w:t>
      </w:r>
      <w:r w:rsidR="00911CB8" w:rsidRPr="00B3425D">
        <w:rPr>
          <w:sz w:val="16"/>
          <w:szCs w:val="16"/>
        </w:rPr>
        <w:t xml:space="preserve"> 2017 </w:t>
      </w:r>
      <w:r w:rsidR="004569F6" w:rsidRPr="00B3425D">
        <w:rPr>
          <w:sz w:val="16"/>
          <w:szCs w:val="16"/>
          <w:lang w:val="sl-SI"/>
        </w:rPr>
        <w:t xml:space="preserve">pa </w:t>
      </w:r>
      <w:r w:rsidR="00911CB8" w:rsidRPr="00B3425D">
        <w:rPr>
          <w:sz w:val="16"/>
          <w:szCs w:val="16"/>
        </w:rPr>
        <w:t>so bile prvič izvedene obsežne prekinitve izbir pri zdravnikih, ki so trajno odsotni</w:t>
      </w:r>
      <w:r w:rsidR="004569F6" w:rsidRPr="00B3425D">
        <w:rPr>
          <w:sz w:val="16"/>
          <w:szCs w:val="16"/>
          <w:lang w:val="sl-SI"/>
        </w:rPr>
        <w:t xml:space="preserve">. </w:t>
      </w:r>
      <w:r w:rsidR="00911CB8" w:rsidRPr="00B3425D">
        <w:rPr>
          <w:sz w:val="16"/>
          <w:szCs w:val="16"/>
        </w:rPr>
        <w:t xml:space="preserve">V letu 2019 je bila izvedena obsežna avtomatična prekinitev izbir za zavarovane osebe, ki dalj časa niso imele urejenega </w:t>
      </w:r>
      <w:r w:rsidR="00202213">
        <w:rPr>
          <w:sz w:val="16"/>
          <w:szCs w:val="16"/>
          <w:lang w:val="sl-SI"/>
        </w:rPr>
        <w:t>obveznega zdravstvenega zavarovanja (v nadaljnjem besedilu OZZ)</w:t>
      </w:r>
      <w:r w:rsidR="00911CB8" w:rsidRPr="00B3425D">
        <w:rPr>
          <w:sz w:val="16"/>
          <w:szCs w:val="16"/>
        </w:rPr>
        <w:t xml:space="preserve"> in so hkrati izpolnjevali določene dodatne pogoje (npr. oseba nima</w:t>
      </w:r>
      <w:r w:rsidR="00D538E3">
        <w:rPr>
          <w:sz w:val="16"/>
          <w:szCs w:val="16"/>
          <w:lang w:val="sl-SI"/>
        </w:rPr>
        <w:t xml:space="preserve"> ne</w:t>
      </w:r>
      <w:r w:rsidR="00911CB8" w:rsidRPr="00B3425D">
        <w:rPr>
          <w:sz w:val="16"/>
          <w:szCs w:val="16"/>
        </w:rPr>
        <w:t xml:space="preserve"> slovenskega državljanstva</w:t>
      </w:r>
      <w:r w:rsidR="00911CB8" w:rsidRPr="00911CB8">
        <w:t xml:space="preserve"> </w:t>
      </w:r>
      <w:r w:rsidR="00911CB8" w:rsidRPr="00B3425D">
        <w:rPr>
          <w:sz w:val="16"/>
          <w:szCs w:val="16"/>
        </w:rPr>
        <w:t>niti stalneg</w:t>
      </w:r>
      <w:r w:rsidR="00D538E3">
        <w:rPr>
          <w:sz w:val="16"/>
          <w:szCs w:val="16"/>
          <w:lang w:val="sl-SI"/>
        </w:rPr>
        <w:t>a ali</w:t>
      </w:r>
      <w:r w:rsidR="00911CB8" w:rsidRPr="00B3425D">
        <w:rPr>
          <w:sz w:val="16"/>
          <w:szCs w:val="16"/>
        </w:rPr>
        <w:t xml:space="preserve"> začasnega prebivališča v Sloveniji). </w:t>
      </w:r>
    </w:p>
  </w:footnote>
  <w:footnote w:id="23">
    <w:p w14:paraId="748A8AF9" w14:textId="77777777" w:rsidR="000D502C" w:rsidRPr="00B3425D" w:rsidRDefault="000D502C" w:rsidP="000D502C">
      <w:pPr>
        <w:pStyle w:val="Sprotnaopomba-besedilo"/>
        <w:spacing w:line="200" w:lineRule="atLeast"/>
        <w:rPr>
          <w:sz w:val="16"/>
          <w:szCs w:val="16"/>
          <w:lang w:val="sl-SI"/>
        </w:rPr>
      </w:pPr>
      <w:r w:rsidRPr="00B3425D">
        <w:rPr>
          <w:rStyle w:val="Sprotnaopomba-sklic"/>
          <w:vertAlign w:val="superscript"/>
        </w:rPr>
        <w:footnoteRef/>
      </w:r>
      <w:r>
        <w:t xml:space="preserve"> </w:t>
      </w:r>
      <w:r w:rsidRPr="00B3425D">
        <w:rPr>
          <w:sz w:val="16"/>
          <w:szCs w:val="16"/>
        </w:rPr>
        <w:t>Zakonska podlaga za dostopnost do zdravstvenih storitev je zapisana v Pravilih obveznega zdravstvenega zavarovanja.</w:t>
      </w:r>
    </w:p>
  </w:footnote>
  <w:footnote w:id="24">
    <w:p w14:paraId="772CF045" w14:textId="77777777" w:rsidR="00CC032D" w:rsidRPr="00E74D7C" w:rsidRDefault="00CC032D" w:rsidP="00B3425D">
      <w:pPr>
        <w:pStyle w:val="Sprotnaopomba-besedilo"/>
        <w:spacing w:line="200" w:lineRule="atLeast"/>
        <w:rPr>
          <w:sz w:val="16"/>
          <w:szCs w:val="16"/>
          <w:lang w:val="sl-SI"/>
        </w:rPr>
      </w:pPr>
      <w:r w:rsidRPr="00867612">
        <w:rPr>
          <w:rStyle w:val="Sprotnaopomba-sklic"/>
          <w:vertAlign w:val="superscript"/>
        </w:rPr>
        <w:footnoteRef/>
      </w:r>
      <w:r w:rsidRPr="00B3425D">
        <w:rPr>
          <w:sz w:val="16"/>
          <w:szCs w:val="16"/>
        </w:rPr>
        <w:t xml:space="preserve"> </w:t>
      </w:r>
      <w:r w:rsidRPr="00867612">
        <w:rPr>
          <w:sz w:val="16"/>
          <w:szCs w:val="16"/>
        </w:rPr>
        <w:t>Podatki se nanašajo na število zavarovanih</w:t>
      </w:r>
      <w:r w:rsidRPr="00E74D7C">
        <w:rPr>
          <w:sz w:val="16"/>
          <w:szCs w:val="16"/>
        </w:rPr>
        <w:t xml:space="preserve"> oseb, ki so na dan priprave podatkov vključene v OZZ in nimajo izbire pri aktivnem IOZ v posamezni dejavnosti: Splošna dejavnost - splošna ambulanta (v nadaljnjem besedilu SA); Splošna dej.-otroški in šolski dispanzer (v nadaljnjem besedilu OD in ŠD); Splošna dejavnost-SA v socialnem zavodu; Splošna amb. - boljša dostopnost do IOZ; OD, ŠD v drugih zavodih; Otr. šol. disp.-boljša dostopnost do IOZ. Med zavarovane osebe brez IOZ </w:t>
      </w:r>
      <w:r w:rsidRPr="00E74D7C">
        <w:rPr>
          <w:sz w:val="16"/>
          <w:szCs w:val="16"/>
          <w:lang w:val="sl-SI"/>
        </w:rPr>
        <w:t>so vštete</w:t>
      </w:r>
      <w:r w:rsidRPr="00E74D7C">
        <w:rPr>
          <w:sz w:val="16"/>
          <w:szCs w:val="16"/>
        </w:rPr>
        <w:t xml:space="preserve"> tudi osebe, ki so se opredelile na »ambulanto za neopredeljene«. </w:t>
      </w:r>
    </w:p>
  </w:footnote>
  <w:footnote w:id="25">
    <w:p w14:paraId="5AB3A597" w14:textId="0BF81C6F" w:rsidR="00F83236" w:rsidRPr="00B3425D" w:rsidRDefault="00F83236" w:rsidP="00B3425D">
      <w:pPr>
        <w:pStyle w:val="Sprotnaopomba-besedilo"/>
        <w:spacing w:line="200" w:lineRule="atLeast"/>
        <w:rPr>
          <w:lang w:val="sl-SI"/>
        </w:rPr>
      </w:pPr>
      <w:r w:rsidRPr="00B3425D">
        <w:rPr>
          <w:rStyle w:val="Sprotnaopomba-sklic"/>
          <w:vertAlign w:val="superscript"/>
        </w:rPr>
        <w:footnoteRef/>
      </w:r>
      <w:r>
        <w:t xml:space="preserve"> </w:t>
      </w:r>
      <w:r w:rsidRPr="00B3425D">
        <w:rPr>
          <w:sz w:val="16"/>
          <w:szCs w:val="16"/>
          <w:lang w:val="sl-SI"/>
        </w:rPr>
        <w:t>I</w:t>
      </w:r>
      <w:r w:rsidRPr="00B3425D">
        <w:rPr>
          <w:sz w:val="16"/>
          <w:szCs w:val="16"/>
        </w:rPr>
        <w:t xml:space="preserve">nstitut </w:t>
      </w:r>
      <w:r w:rsidRPr="00B3425D">
        <w:rPr>
          <w:sz w:val="16"/>
          <w:szCs w:val="16"/>
          <w:lang w:val="sl-SI"/>
        </w:rPr>
        <w:t>izbranega osebnega zdravnika je bil</w:t>
      </w:r>
      <w:r w:rsidRPr="00B3425D">
        <w:rPr>
          <w:sz w:val="16"/>
          <w:szCs w:val="16"/>
        </w:rPr>
        <w:t xml:space="preserve"> uveden leta 1992 z Zakonom o zdravstvenem varstvu in zdravstvenem zavarovanju (v nadaljnjem besedilu ZZVZZ)</w:t>
      </w:r>
      <w:r w:rsidRPr="00B3425D">
        <w:rPr>
          <w:sz w:val="16"/>
          <w:szCs w:val="16"/>
          <w:lang w:val="sl-SI"/>
        </w:rPr>
        <w:t>.</w:t>
      </w:r>
    </w:p>
  </w:footnote>
  <w:footnote w:id="26">
    <w:p w14:paraId="3C0D7A2C" w14:textId="77777777" w:rsidR="000F5626" w:rsidRPr="003951EE" w:rsidRDefault="000F5626" w:rsidP="000F5626">
      <w:pPr>
        <w:pStyle w:val="Sprotnaopomba-besedilo"/>
        <w:spacing w:line="200" w:lineRule="atLeast"/>
        <w:rPr>
          <w:sz w:val="16"/>
          <w:szCs w:val="16"/>
          <w:lang w:val="sl-SI"/>
        </w:rPr>
      </w:pPr>
      <w:r w:rsidRPr="00B3425D">
        <w:rPr>
          <w:rStyle w:val="Sprotnaopomba-sklic"/>
          <w:vertAlign w:val="superscript"/>
        </w:rPr>
        <w:footnoteRef/>
      </w:r>
      <w:r>
        <w:t xml:space="preserve"> </w:t>
      </w:r>
      <w:r w:rsidRPr="003951EE">
        <w:rPr>
          <w:sz w:val="16"/>
          <w:szCs w:val="16"/>
          <w:lang w:val="sl-SI"/>
        </w:rPr>
        <w:t>Po podatkih ZZZS je bilo na dan 31.12.2020 število oseb brez izbranega zdravnika v splošni dejavnosti 112.939, 31.12.2021 106.600 oseb, 31.12.2022 131.940 oseb, 30.11.2023 pa 139.439 oseb (7 % prebivalcev).</w:t>
      </w:r>
    </w:p>
  </w:footnote>
  <w:footnote w:id="27">
    <w:p w14:paraId="497160ED" w14:textId="091B202D" w:rsidR="00ED1B4F" w:rsidRPr="004F32F7" w:rsidRDefault="00ED1B4F" w:rsidP="00ED1B4F">
      <w:pPr>
        <w:pStyle w:val="Sprotnaopomba-besedilo"/>
        <w:spacing w:line="200" w:lineRule="atLeast"/>
        <w:rPr>
          <w:sz w:val="16"/>
          <w:szCs w:val="16"/>
          <w:lang w:val="sl-SI"/>
        </w:rPr>
      </w:pPr>
      <w:r w:rsidRPr="00D157D8">
        <w:rPr>
          <w:rStyle w:val="Sprotnaopomba-sklic"/>
          <w:vertAlign w:val="superscript"/>
        </w:rPr>
        <w:footnoteRef/>
      </w:r>
      <w:r w:rsidRPr="00D157D8">
        <w:rPr>
          <w:sz w:val="16"/>
          <w:szCs w:val="16"/>
        </w:rPr>
        <w:t xml:space="preserve"> </w:t>
      </w:r>
      <w:r>
        <w:rPr>
          <w:sz w:val="16"/>
          <w:szCs w:val="16"/>
          <w:lang w:val="sl-SI"/>
        </w:rPr>
        <w:t xml:space="preserve">Ambulante za neopredeljene so bile vzpostavljene </w:t>
      </w:r>
      <w:r w:rsidRPr="00D157D8">
        <w:rPr>
          <w:sz w:val="16"/>
          <w:szCs w:val="16"/>
        </w:rPr>
        <w:t>na podlagi Zakona o nujnih ukrepih za zajezitev širjenja in blaženja posledic nalezljive bolezni COVID-19 na področju zdravstva (v nadaljnjem besedilu ZNUNBZ)</w:t>
      </w:r>
      <w:r w:rsidR="004F32F7">
        <w:rPr>
          <w:sz w:val="16"/>
          <w:szCs w:val="16"/>
          <w:lang w:val="sl-SI"/>
        </w:rPr>
        <w:t xml:space="preserve">. </w:t>
      </w:r>
      <w:r w:rsidR="00B234C1">
        <w:rPr>
          <w:sz w:val="16"/>
          <w:szCs w:val="16"/>
          <w:lang w:val="sl-SI"/>
        </w:rPr>
        <w:t>Po podatkih ZZZS je bilo</w:t>
      </w:r>
      <w:r w:rsidR="002A43F7">
        <w:rPr>
          <w:sz w:val="16"/>
          <w:szCs w:val="16"/>
          <w:lang w:val="sl-SI"/>
        </w:rPr>
        <w:t xml:space="preserve"> v ambulantah </w:t>
      </w:r>
      <w:r w:rsidR="00B359C6">
        <w:rPr>
          <w:sz w:val="16"/>
          <w:szCs w:val="16"/>
          <w:lang w:val="sl-SI"/>
        </w:rPr>
        <w:t>za neopredeljene</w:t>
      </w:r>
      <w:r w:rsidR="00B234C1" w:rsidRPr="00B234C1">
        <w:rPr>
          <w:sz w:val="16"/>
          <w:szCs w:val="16"/>
          <w:lang w:val="sl-SI"/>
        </w:rPr>
        <w:t xml:space="preserve"> 30.11.2023 vpisanih 17.318</w:t>
      </w:r>
      <w:r w:rsidR="002A43F7">
        <w:rPr>
          <w:sz w:val="16"/>
          <w:szCs w:val="16"/>
          <w:lang w:val="sl-SI"/>
        </w:rPr>
        <w:t xml:space="preserve"> oseb.</w:t>
      </w:r>
    </w:p>
  </w:footnote>
  <w:footnote w:id="28">
    <w:p w14:paraId="6DFED7BE" w14:textId="74846518" w:rsidR="00007BE7" w:rsidRPr="00B3425D" w:rsidRDefault="0069182A" w:rsidP="00B3425D">
      <w:pPr>
        <w:pStyle w:val="Sprotnaopomba-besedilo"/>
        <w:spacing w:line="200" w:lineRule="atLeast"/>
        <w:rPr>
          <w:lang w:val="sl-SI"/>
        </w:rPr>
      </w:pPr>
      <w:r w:rsidRPr="00B3425D">
        <w:rPr>
          <w:rStyle w:val="Sprotnaopomba-sklic"/>
          <w:vertAlign w:val="superscript"/>
        </w:rPr>
        <w:footnoteRef/>
      </w:r>
      <w:r>
        <w:t xml:space="preserve"> </w:t>
      </w:r>
      <w:r w:rsidRPr="00B3425D">
        <w:rPr>
          <w:sz w:val="16"/>
          <w:szCs w:val="16"/>
          <w:lang w:val="sl-SI"/>
        </w:rPr>
        <w:t xml:space="preserve">Eurostat (2021). Healthcare personnel statistics – physicians. Dostopno na: </w:t>
      </w:r>
      <w:hyperlink r:id="rId21" w:history="1">
        <w:r w:rsidR="00007BE7" w:rsidRPr="00B3425D">
          <w:rPr>
            <w:rStyle w:val="Hiperpovezava"/>
            <w:sz w:val="16"/>
            <w:szCs w:val="16"/>
            <w:lang w:val="sl-SI"/>
          </w:rPr>
          <w:t>https://ec.europa.eu/eurostat/statistics-explained/index.php?title=Healthcare_personnel_statistics_-_physicians</w:t>
        </w:r>
      </w:hyperlink>
    </w:p>
  </w:footnote>
  <w:footnote w:id="29">
    <w:p w14:paraId="0C537B44" w14:textId="77777777" w:rsidR="000F5626" w:rsidRPr="002B6283" w:rsidRDefault="000F5626" w:rsidP="000F5626">
      <w:pPr>
        <w:pStyle w:val="Sprotnaopomba-besedilo"/>
        <w:spacing w:line="200" w:lineRule="exact"/>
        <w:rPr>
          <w:sz w:val="16"/>
          <w:szCs w:val="16"/>
        </w:rPr>
      </w:pPr>
      <w:r w:rsidRPr="002B6283">
        <w:rPr>
          <w:rStyle w:val="Sprotnaopomba-sklic"/>
          <w:vertAlign w:val="superscript"/>
        </w:rPr>
        <w:footnoteRef/>
      </w:r>
      <w:r>
        <w:t xml:space="preserve"> </w:t>
      </w:r>
      <w:r w:rsidRPr="002B6283">
        <w:rPr>
          <w:sz w:val="16"/>
          <w:szCs w:val="16"/>
        </w:rPr>
        <w:t xml:space="preserve">NHS England (2023). Delivery plan for recovering access to primary care. Dostopno na:  </w:t>
      </w:r>
      <w:hyperlink r:id="rId22" w:history="1">
        <w:r w:rsidRPr="002B6283">
          <w:rPr>
            <w:rStyle w:val="Hiperpovezava"/>
            <w:sz w:val="16"/>
            <w:szCs w:val="16"/>
          </w:rPr>
          <w:t>https://www.england.nhs.uk/long-read/delivery-plan-for-recovering-access-to-primary-care-2/</w:t>
        </w:r>
      </w:hyperlink>
    </w:p>
    <w:p w14:paraId="79AC9772" w14:textId="56F024AE" w:rsidR="000F5626" w:rsidRPr="002B6283" w:rsidRDefault="000F5626" w:rsidP="000F5626">
      <w:pPr>
        <w:pStyle w:val="Sprotnaopomba-besedilo"/>
        <w:spacing w:line="200" w:lineRule="exact"/>
        <w:rPr>
          <w:sz w:val="16"/>
          <w:szCs w:val="16"/>
          <w:lang w:val="sl-SI"/>
        </w:rPr>
      </w:pPr>
      <w:r w:rsidRPr="002B6283">
        <w:rPr>
          <w:sz w:val="16"/>
          <w:szCs w:val="16"/>
          <w:lang w:val="sl-SI"/>
        </w:rPr>
        <w:t>StowHealth je bila podeželska praksa v Suffolku (VB), ki se je borila z velikim povpraševanjem, osebje je bilo pod stresom, čakalna doba za obravnavo je bila 3 tedne, naraščalo je število pritožb pacientov. Najprej so prešli na digitalno navigacijo po telefonu, vendar so opazili, da je na številne primere lažje odgovoriti po elektronski poti. Leta 2020 so uvedli spletno orodje (askmyGP), kjer pacienti izpolnijo preprost spletni obrazec, ki opisuje njihovo težavo. Spletne zahteve gredo v enotno čakalno listo skupaj s telefonskimi klici. Medicinske sestre razvrščajo seznam glede na želje bolnikov in klinično prioriteto. Program samodejno zbira povratne informacije GP Survey in Friends and Family Test, s čimer prihrani čas osebja v praksi. Čeprav telefonska linija še naprej ostaja kot možnost, ima praksa zdaj 80 % zahtev, ki prihajajo preko spletne aplikacije, vključno s pacienti v 90. letih. Če pacient ne želi uporabljati spletnega sistema, ekipa na sprejemu pacientu postavi vprašanja na sletnem obrazcu in jih izpolni zanje, tako da je storitev enaka, ne glede na to, ali je stik samo na spletu ali po telefonu. Ker so telefonske linije manj zasedene, lahko medicinske sestre dlje čas posvetijo tistim, ki potrebujejo več pomoči. Dvakrat več je osebnih obiskov pacientov. 80 % bolnikov bolje ocenjuje svoje izkušnje kot prej. Namesto 21 dni za pregled se skoraj vsi stiki s pacienti zaključijo isti dan, razen če so naročeni na pregled kasneje.</w:t>
      </w:r>
    </w:p>
  </w:footnote>
  <w:footnote w:id="30">
    <w:p w14:paraId="2C6B7168" w14:textId="3A90A750" w:rsidR="00800419" w:rsidRPr="00875D16" w:rsidRDefault="00800419" w:rsidP="00800419">
      <w:pPr>
        <w:pStyle w:val="Sprotnaopomba-besedilo"/>
        <w:spacing w:line="240" w:lineRule="auto"/>
        <w:rPr>
          <w:sz w:val="16"/>
          <w:szCs w:val="16"/>
        </w:rPr>
      </w:pPr>
      <w:r w:rsidRPr="00875D16">
        <w:rPr>
          <w:rStyle w:val="Sprotnaopomba-sklic"/>
          <w:vertAlign w:val="superscript"/>
        </w:rPr>
        <w:footnoteRef/>
      </w:r>
      <w:r>
        <w:t xml:space="preserve"> </w:t>
      </w:r>
      <w:r w:rsidRPr="00187825">
        <w:rPr>
          <w:sz w:val="16"/>
          <w:szCs w:val="16"/>
          <w:lang w:val="sl-SI"/>
        </w:rPr>
        <w:t>Eurostat</w:t>
      </w:r>
      <w:r w:rsidR="00823AD5">
        <w:rPr>
          <w:sz w:val="16"/>
          <w:szCs w:val="16"/>
          <w:lang w:val="sl-SI"/>
        </w:rPr>
        <w:t xml:space="preserve"> </w:t>
      </w:r>
      <w:r w:rsidR="00823AD5" w:rsidRPr="00187825">
        <w:rPr>
          <w:sz w:val="16"/>
          <w:szCs w:val="16"/>
          <w:lang w:val="sl-SI"/>
        </w:rPr>
        <w:t>(2021).</w:t>
      </w:r>
      <w:r w:rsidRPr="00187825">
        <w:rPr>
          <w:sz w:val="16"/>
          <w:szCs w:val="16"/>
          <w:lang w:val="sl-SI"/>
        </w:rPr>
        <w:t xml:space="preserve"> Healthcare activities statistics – consultations</w:t>
      </w:r>
      <w:r w:rsidR="00823AD5">
        <w:rPr>
          <w:sz w:val="16"/>
          <w:szCs w:val="16"/>
          <w:lang w:val="sl-SI"/>
        </w:rPr>
        <w:t>.</w:t>
      </w:r>
      <w:r w:rsidRPr="00187825">
        <w:rPr>
          <w:sz w:val="16"/>
          <w:szCs w:val="16"/>
          <w:lang w:val="sl-SI"/>
        </w:rPr>
        <w:t xml:space="preserve"> Dostopno na: </w:t>
      </w:r>
      <w:hyperlink r:id="rId23" w:history="1">
        <w:r w:rsidRPr="00CE7244">
          <w:rPr>
            <w:rStyle w:val="Hiperpovezava"/>
            <w:sz w:val="16"/>
            <w:szCs w:val="16"/>
          </w:rPr>
          <w:t>https://ec.europa.eu/eurostat/statistics-explained/index.php?title=Healthcare_activities_statistics_-_consultations</w:t>
        </w:r>
      </w:hyperlink>
    </w:p>
  </w:footnote>
  <w:footnote w:id="31">
    <w:p w14:paraId="23BF963A" w14:textId="5B8AA0C7" w:rsidR="002E3CF8" w:rsidRPr="00B3425D" w:rsidRDefault="002E3CF8" w:rsidP="00B3425D">
      <w:pPr>
        <w:pStyle w:val="Sprotnaopomba-besedilo"/>
        <w:spacing w:line="200" w:lineRule="exact"/>
        <w:rPr>
          <w:sz w:val="16"/>
          <w:szCs w:val="16"/>
          <w:lang w:val="sl-SI"/>
        </w:rPr>
      </w:pPr>
      <w:r w:rsidRPr="00B3425D">
        <w:rPr>
          <w:rStyle w:val="Sprotnaopomba-sklic"/>
          <w:vertAlign w:val="superscript"/>
        </w:rPr>
        <w:footnoteRef/>
      </w:r>
      <w:r>
        <w:t xml:space="preserve"> </w:t>
      </w:r>
      <w:r w:rsidRPr="00B3425D">
        <w:rPr>
          <w:sz w:val="16"/>
          <w:szCs w:val="16"/>
          <w:lang w:val="sl-SI"/>
        </w:rPr>
        <w:t xml:space="preserve">Gre za podatek Eurostata, </w:t>
      </w:r>
      <w:r w:rsidR="008142DB" w:rsidRPr="00B3425D">
        <w:rPr>
          <w:sz w:val="16"/>
          <w:szCs w:val="16"/>
          <w:lang w:val="sl-SI"/>
        </w:rPr>
        <w:t xml:space="preserve">kjer </w:t>
      </w:r>
      <w:r w:rsidR="004921EF" w:rsidRPr="00B3425D">
        <w:rPr>
          <w:sz w:val="16"/>
          <w:szCs w:val="16"/>
          <w:lang w:val="sl-SI"/>
        </w:rPr>
        <w:t>je metodologija zajema podatkov</w:t>
      </w:r>
      <w:r w:rsidR="00743AEC" w:rsidRPr="00B3425D">
        <w:rPr>
          <w:sz w:val="16"/>
          <w:szCs w:val="16"/>
          <w:lang w:val="sl-SI"/>
        </w:rPr>
        <w:t xml:space="preserve"> med državami članicami</w:t>
      </w:r>
      <w:r w:rsidR="00C16AAD" w:rsidRPr="00C16AAD">
        <w:rPr>
          <w:sz w:val="16"/>
          <w:szCs w:val="16"/>
          <w:lang w:val="sl-SI"/>
        </w:rPr>
        <w:t xml:space="preserve"> </w:t>
      </w:r>
      <w:r w:rsidR="00C16AAD" w:rsidRPr="00BB5DCF">
        <w:rPr>
          <w:sz w:val="16"/>
          <w:szCs w:val="16"/>
          <w:lang w:val="sl-SI"/>
        </w:rPr>
        <w:t>različna</w:t>
      </w:r>
      <w:r w:rsidR="00823AD5">
        <w:rPr>
          <w:sz w:val="16"/>
          <w:szCs w:val="16"/>
          <w:lang w:val="sl-SI"/>
        </w:rPr>
        <w:t>.</w:t>
      </w:r>
      <w:r w:rsidR="00743AEC" w:rsidRPr="00B3425D">
        <w:rPr>
          <w:sz w:val="16"/>
          <w:szCs w:val="16"/>
          <w:lang w:val="sl-SI"/>
        </w:rPr>
        <w:t xml:space="preserve"> </w:t>
      </w:r>
      <w:r w:rsidR="00823AD5">
        <w:rPr>
          <w:sz w:val="16"/>
          <w:szCs w:val="16"/>
          <w:lang w:val="sl-SI"/>
        </w:rPr>
        <w:t>N</w:t>
      </w:r>
      <w:r w:rsidR="00743AEC" w:rsidRPr="00B3425D">
        <w:rPr>
          <w:sz w:val="16"/>
          <w:szCs w:val="16"/>
          <w:lang w:val="sl-SI"/>
        </w:rPr>
        <w:t xml:space="preserve">ekje so zajeti telefonski </w:t>
      </w:r>
      <w:r w:rsidR="00D22C2A" w:rsidRPr="00B3425D">
        <w:rPr>
          <w:sz w:val="16"/>
          <w:szCs w:val="16"/>
          <w:lang w:val="sl-SI"/>
        </w:rPr>
        <w:t>posveti, nekje ne. Po podatkih ZZZS se je povprečno število zabeleženih obiskov na zavarovano osebo, ki je obiskala zdravnika v posameznem letu, povečalo iz 7 v letu 2019 na 7,8 v letu 2021 in 8 v letu 2022 in 2023. K povečanju števila obiskov so prispevala tako povečanje administrativnih obiskov kot tudi števila obiskov na daljavo. Slednji so se začeli evidentirati proti koncu leta 2020.</w:t>
      </w:r>
    </w:p>
  </w:footnote>
  <w:footnote w:id="32">
    <w:p w14:paraId="3ED15DD2" w14:textId="71209D0A" w:rsidR="00A83AFE" w:rsidRPr="00D516A1" w:rsidRDefault="00A83AFE" w:rsidP="00A83AFE">
      <w:pPr>
        <w:pStyle w:val="Sprotnaopomba-besedilo"/>
        <w:spacing w:line="240" w:lineRule="auto"/>
        <w:rPr>
          <w:sz w:val="16"/>
          <w:szCs w:val="16"/>
          <w:lang w:val="sl-SI"/>
        </w:rPr>
      </w:pPr>
      <w:r w:rsidRPr="00D516A1">
        <w:rPr>
          <w:rStyle w:val="Sprotnaopomba-sklic"/>
          <w:vertAlign w:val="superscript"/>
        </w:rPr>
        <w:footnoteRef/>
      </w:r>
      <w:r w:rsidRPr="00D516A1">
        <w:rPr>
          <w:sz w:val="16"/>
          <w:szCs w:val="16"/>
        </w:rPr>
        <w:t xml:space="preserve"> </w:t>
      </w:r>
      <w:r w:rsidR="00660C1D">
        <w:rPr>
          <w:sz w:val="16"/>
          <w:szCs w:val="16"/>
          <w:lang w:val="sl-SI"/>
        </w:rPr>
        <w:t>Ministrstvo za zdravje</w:t>
      </w:r>
      <w:r w:rsidR="00A25CBA">
        <w:rPr>
          <w:sz w:val="16"/>
          <w:szCs w:val="16"/>
          <w:lang w:val="sl-SI"/>
        </w:rPr>
        <w:t xml:space="preserve"> (2021</w:t>
      </w:r>
      <w:r w:rsidR="00100EE6">
        <w:rPr>
          <w:sz w:val="16"/>
          <w:szCs w:val="16"/>
          <w:lang w:val="sl-SI"/>
        </w:rPr>
        <w:t>)</w:t>
      </w:r>
      <w:r w:rsidR="00660C1D">
        <w:rPr>
          <w:sz w:val="16"/>
          <w:szCs w:val="16"/>
          <w:lang w:val="sl-SI"/>
        </w:rPr>
        <w:t xml:space="preserve">. </w:t>
      </w:r>
      <w:r w:rsidR="008E6A69" w:rsidRPr="008E6A69">
        <w:rPr>
          <w:sz w:val="16"/>
          <w:szCs w:val="16"/>
          <w:lang w:val="sl-SI"/>
        </w:rPr>
        <w:t>Projekt Dvig zdravstvene pismenosti v Sloveniji (ZaPiS)</w:t>
      </w:r>
      <w:r w:rsidR="008E6A69">
        <w:rPr>
          <w:sz w:val="16"/>
          <w:szCs w:val="16"/>
          <w:lang w:val="sl-SI"/>
        </w:rPr>
        <w:t xml:space="preserve">. Dostopno na: </w:t>
      </w:r>
      <w:hyperlink r:id="rId24" w:history="1">
        <w:r w:rsidR="00A84AA2" w:rsidRPr="00372591">
          <w:rPr>
            <w:rStyle w:val="Hiperpovezava"/>
            <w:sz w:val="16"/>
            <w:szCs w:val="16"/>
          </w:rPr>
          <w:t>https://zdravstvena-pismenost.si/</w:t>
        </w:r>
      </w:hyperlink>
    </w:p>
  </w:footnote>
  <w:footnote w:id="33">
    <w:p w14:paraId="7DDFCE65" w14:textId="77777777" w:rsidR="00FE70C2" w:rsidRPr="00BC4209" w:rsidRDefault="00782B29" w:rsidP="00FE70C2">
      <w:pPr>
        <w:pStyle w:val="Sprotnaopomba-besedilo"/>
        <w:spacing w:line="200" w:lineRule="exact"/>
        <w:rPr>
          <w:sz w:val="16"/>
          <w:szCs w:val="16"/>
          <w:lang w:val="sl-SI"/>
        </w:rPr>
      </w:pPr>
      <w:r w:rsidRPr="00B1654B">
        <w:rPr>
          <w:rStyle w:val="Sprotnaopomba-sklic"/>
          <w:vertAlign w:val="superscript"/>
        </w:rPr>
        <w:footnoteRef/>
      </w:r>
      <w:r>
        <w:t xml:space="preserve"> </w:t>
      </w:r>
      <w:r w:rsidR="00FE70C2">
        <w:rPr>
          <w:sz w:val="16"/>
          <w:szCs w:val="16"/>
          <w:lang w:val="sl-SI"/>
        </w:rPr>
        <w:t xml:space="preserve">NHS (2023). </w:t>
      </w:r>
      <w:r w:rsidR="00FE70C2" w:rsidRPr="00A7277C">
        <w:rPr>
          <w:sz w:val="16"/>
          <w:szCs w:val="16"/>
          <w:lang w:val="sl-SI"/>
        </w:rPr>
        <w:t>Case study – Leeds Digital Telephony</w:t>
      </w:r>
      <w:r w:rsidR="00FE70C2">
        <w:rPr>
          <w:sz w:val="16"/>
          <w:szCs w:val="16"/>
          <w:lang w:val="sl-SI"/>
        </w:rPr>
        <w:t xml:space="preserve">. Dostopno na: </w:t>
      </w:r>
      <w:hyperlink r:id="rId25" w:history="1">
        <w:r w:rsidR="00FE70C2" w:rsidRPr="008F2354">
          <w:rPr>
            <w:rStyle w:val="Hiperpovezava"/>
            <w:sz w:val="16"/>
            <w:szCs w:val="16"/>
            <w:lang w:val="sl-SI"/>
          </w:rPr>
          <w:t>https://www.england.nhs.uk/long-read/delivery-plan-for-recovering-access-to-primary-care-2/</w:t>
        </w:r>
      </w:hyperlink>
      <w:r w:rsidR="00FE70C2">
        <w:rPr>
          <w:sz w:val="16"/>
          <w:szCs w:val="16"/>
          <w:lang w:val="sl-SI"/>
        </w:rPr>
        <w:t xml:space="preserve"> </w:t>
      </w:r>
    </w:p>
    <w:p w14:paraId="3C655B87" w14:textId="006B148A" w:rsidR="008F2E6B" w:rsidRPr="00BC4209" w:rsidRDefault="00782B29" w:rsidP="00782B29">
      <w:pPr>
        <w:pStyle w:val="Sprotnaopomba-besedilo"/>
        <w:spacing w:line="200" w:lineRule="exact"/>
        <w:rPr>
          <w:sz w:val="16"/>
          <w:szCs w:val="16"/>
          <w:lang w:val="sl-SI"/>
        </w:rPr>
      </w:pPr>
      <w:r w:rsidRPr="00B1654B">
        <w:rPr>
          <w:sz w:val="16"/>
          <w:szCs w:val="16"/>
        </w:rPr>
        <w:t>V Leedsu v Veliki Britaniji so uvedli klicni center, kjer so z več osebja in možnostjo povratnega klica zagotovili bolj učinkovito sprejemanje telefonskih klicev. Vzpostavili so sistem triaže, ki klicatelja, glede na njegovo težavo veže k najbolj ustreznemu zdravstvenemu delavcu. Podatki o času in trajanju ter vprašanjih klicateljev omogočajo boljše načrtovanje urnikov in kapacitet pri izvajalcih. V prihodnosti načrtujejo takojšen dostop zdravnika do zdravstvenih podatkov klicatelja in možnost funkcije »kliči« v pacientovem e-kartonu preko portala za paciente.</w:t>
      </w:r>
    </w:p>
  </w:footnote>
  <w:footnote w:id="34">
    <w:p w14:paraId="1E219104" w14:textId="4373C824" w:rsidR="00D567A3" w:rsidRDefault="00973C0B">
      <w:pPr>
        <w:pStyle w:val="Sprotnaopomba-besedilo"/>
        <w:spacing w:line="200" w:lineRule="exact"/>
        <w:rPr>
          <w:sz w:val="16"/>
          <w:szCs w:val="16"/>
        </w:rPr>
      </w:pPr>
      <w:r w:rsidRPr="0014684D">
        <w:rPr>
          <w:rStyle w:val="Sprotnaopomba-sklic"/>
          <w:vertAlign w:val="superscript"/>
        </w:rPr>
        <w:footnoteRef/>
      </w:r>
      <w:r w:rsidRPr="0014684D">
        <w:rPr>
          <w:sz w:val="16"/>
          <w:szCs w:val="16"/>
        </w:rPr>
        <w:t xml:space="preserve"> </w:t>
      </w:r>
      <w:r w:rsidR="00D567A3" w:rsidRPr="00D567A3">
        <w:rPr>
          <w:sz w:val="16"/>
          <w:szCs w:val="16"/>
        </w:rPr>
        <w:t xml:space="preserve">Omaolo (2023). Assess your symptoms. Dostopno na: </w:t>
      </w:r>
      <w:hyperlink r:id="rId26" w:history="1">
        <w:r w:rsidR="00D567A3" w:rsidRPr="008F2354">
          <w:rPr>
            <w:rStyle w:val="Hiperpovezava"/>
            <w:sz w:val="16"/>
            <w:szCs w:val="16"/>
          </w:rPr>
          <w:t>https://www.omaolo.fi/https://www.omaolo.fi/palvelut/oirearviot</w:t>
        </w:r>
      </w:hyperlink>
    </w:p>
    <w:p w14:paraId="563634E2" w14:textId="2129955E" w:rsidR="00394282" w:rsidRPr="0014684D" w:rsidRDefault="00BF0575" w:rsidP="0014684D">
      <w:pPr>
        <w:pStyle w:val="Sprotnaopomba-besedilo"/>
        <w:spacing w:line="200" w:lineRule="exact"/>
        <w:rPr>
          <w:sz w:val="16"/>
          <w:szCs w:val="16"/>
          <w:lang w:val="sl-SI"/>
        </w:rPr>
      </w:pPr>
      <w:r>
        <w:rPr>
          <w:sz w:val="16"/>
          <w:szCs w:val="16"/>
          <w:lang w:val="sl-SI"/>
        </w:rPr>
        <w:t>Na Finskem</w:t>
      </w:r>
      <w:r w:rsidR="00F53353">
        <w:rPr>
          <w:sz w:val="16"/>
          <w:szCs w:val="16"/>
          <w:lang w:val="sl-SI"/>
        </w:rPr>
        <w:t xml:space="preserve"> je</w:t>
      </w:r>
      <w:r>
        <w:rPr>
          <w:sz w:val="16"/>
          <w:szCs w:val="16"/>
          <w:lang w:val="sl-SI"/>
        </w:rPr>
        <w:t xml:space="preserve"> </w:t>
      </w:r>
      <w:r w:rsidR="00516887">
        <w:rPr>
          <w:sz w:val="16"/>
          <w:szCs w:val="16"/>
          <w:lang w:val="sl-SI"/>
        </w:rPr>
        <w:t xml:space="preserve">od leta 2019 </w:t>
      </w:r>
      <w:r w:rsidR="00F53353">
        <w:rPr>
          <w:sz w:val="16"/>
          <w:szCs w:val="16"/>
          <w:lang w:val="sl-SI"/>
        </w:rPr>
        <w:t xml:space="preserve">v </w:t>
      </w:r>
      <w:r w:rsidR="00516887">
        <w:rPr>
          <w:sz w:val="16"/>
          <w:szCs w:val="16"/>
          <w:lang w:val="sl-SI"/>
        </w:rPr>
        <w:t>upora</w:t>
      </w:r>
      <w:r w:rsidR="00F95A1B">
        <w:rPr>
          <w:sz w:val="16"/>
          <w:szCs w:val="16"/>
          <w:lang w:val="sl-SI"/>
        </w:rPr>
        <w:t>b</w:t>
      </w:r>
      <w:r w:rsidR="00F53353">
        <w:rPr>
          <w:sz w:val="16"/>
          <w:szCs w:val="16"/>
          <w:lang w:val="sl-SI"/>
        </w:rPr>
        <w:t>i</w:t>
      </w:r>
      <w:r w:rsidR="00516887">
        <w:rPr>
          <w:sz w:val="16"/>
          <w:szCs w:val="16"/>
          <w:lang w:val="sl-SI"/>
        </w:rPr>
        <w:t xml:space="preserve"> </w:t>
      </w:r>
      <w:r w:rsidR="0052484F">
        <w:rPr>
          <w:sz w:val="16"/>
          <w:szCs w:val="16"/>
          <w:lang w:val="sl-SI"/>
        </w:rPr>
        <w:t>nacionalno spletno orodje Omaolo, ki</w:t>
      </w:r>
      <w:r w:rsidR="0088332A">
        <w:rPr>
          <w:sz w:val="16"/>
          <w:szCs w:val="16"/>
          <w:lang w:val="sl-SI"/>
        </w:rPr>
        <w:t xml:space="preserve"> je državljanom v pomoč pri socialni in zdravstveni oskrbi. </w:t>
      </w:r>
      <w:r w:rsidR="00F72D27">
        <w:rPr>
          <w:sz w:val="16"/>
          <w:szCs w:val="16"/>
          <w:lang w:val="sl-SI"/>
        </w:rPr>
        <w:t xml:space="preserve">Ker na koncu </w:t>
      </w:r>
      <w:r w:rsidR="00166CAA">
        <w:rPr>
          <w:sz w:val="16"/>
          <w:szCs w:val="16"/>
          <w:lang w:val="sl-SI"/>
        </w:rPr>
        <w:t xml:space="preserve">protokola nudi nasvet, </w:t>
      </w:r>
      <w:r w:rsidR="00EB0C5F">
        <w:rPr>
          <w:sz w:val="16"/>
          <w:szCs w:val="16"/>
          <w:lang w:val="sl-SI"/>
        </w:rPr>
        <w:t xml:space="preserve">je registriran </w:t>
      </w:r>
      <w:r w:rsidR="00803371">
        <w:rPr>
          <w:sz w:val="16"/>
          <w:szCs w:val="16"/>
          <w:lang w:val="sl-SI"/>
        </w:rPr>
        <w:t>kot medicinski pripomoček</w:t>
      </w:r>
      <w:r w:rsidR="00166CAA">
        <w:rPr>
          <w:sz w:val="16"/>
          <w:szCs w:val="16"/>
          <w:lang w:val="sl-SI"/>
        </w:rPr>
        <w:t>. N</w:t>
      </w:r>
      <w:r w:rsidR="008F5081">
        <w:rPr>
          <w:sz w:val="16"/>
          <w:szCs w:val="16"/>
          <w:lang w:val="sl-SI"/>
        </w:rPr>
        <w:t>i namenjen</w:t>
      </w:r>
      <w:r w:rsidR="00D66A32">
        <w:rPr>
          <w:sz w:val="16"/>
          <w:szCs w:val="16"/>
          <w:lang w:val="sl-SI"/>
        </w:rPr>
        <w:t xml:space="preserve"> postavi</w:t>
      </w:r>
      <w:r w:rsidR="008F5081">
        <w:rPr>
          <w:sz w:val="16"/>
          <w:szCs w:val="16"/>
          <w:lang w:val="sl-SI"/>
        </w:rPr>
        <w:t>tvi</w:t>
      </w:r>
      <w:r w:rsidR="00D66A32">
        <w:rPr>
          <w:sz w:val="16"/>
          <w:szCs w:val="16"/>
          <w:lang w:val="sl-SI"/>
        </w:rPr>
        <w:t xml:space="preserve"> diagnoze, ampak je </w:t>
      </w:r>
      <w:r w:rsidR="007A0F8B">
        <w:rPr>
          <w:sz w:val="16"/>
          <w:szCs w:val="16"/>
          <w:lang w:val="sl-SI"/>
        </w:rPr>
        <w:t>oceni potrebnosti zdravljenja in stopnji nujnosti le-tega</w:t>
      </w:r>
      <w:r w:rsidR="00825B1F">
        <w:rPr>
          <w:sz w:val="16"/>
          <w:szCs w:val="16"/>
          <w:lang w:val="sl-SI"/>
        </w:rPr>
        <w:t xml:space="preserve">. </w:t>
      </w:r>
      <w:r w:rsidR="00CD0D71">
        <w:rPr>
          <w:sz w:val="16"/>
          <w:szCs w:val="16"/>
          <w:lang w:val="sl-SI"/>
        </w:rPr>
        <w:t>Najbolj priljubljeno</w:t>
      </w:r>
      <w:r w:rsidR="00F53353">
        <w:rPr>
          <w:sz w:val="16"/>
          <w:szCs w:val="16"/>
          <w:lang w:val="sl-SI"/>
        </w:rPr>
        <w:t xml:space="preserve"> orodje je </w:t>
      </w:r>
      <w:r w:rsidR="00BE221F">
        <w:rPr>
          <w:sz w:val="16"/>
          <w:szCs w:val="16"/>
          <w:lang w:val="sl-SI"/>
        </w:rPr>
        <w:t>»preverjevalnik simptomov«, kjer je u</w:t>
      </w:r>
      <w:r w:rsidR="008B5A81">
        <w:rPr>
          <w:sz w:val="16"/>
          <w:szCs w:val="16"/>
          <w:lang w:val="sl-SI"/>
        </w:rPr>
        <w:t xml:space="preserve">porabnik </w:t>
      </w:r>
      <w:r w:rsidR="00D31F89">
        <w:rPr>
          <w:sz w:val="16"/>
          <w:szCs w:val="16"/>
          <w:lang w:val="sl-SI"/>
        </w:rPr>
        <w:t>algoritemsko voden preko 16 simptomov</w:t>
      </w:r>
      <w:r w:rsidR="00E82402">
        <w:rPr>
          <w:sz w:val="16"/>
          <w:szCs w:val="16"/>
          <w:lang w:val="sl-SI"/>
        </w:rPr>
        <w:t xml:space="preserve">, na koncu </w:t>
      </w:r>
      <w:r w:rsidR="0021484A">
        <w:rPr>
          <w:sz w:val="16"/>
          <w:szCs w:val="16"/>
          <w:lang w:val="sl-SI"/>
        </w:rPr>
        <w:t>pa</w:t>
      </w:r>
      <w:r w:rsidR="00E82402">
        <w:rPr>
          <w:sz w:val="16"/>
          <w:szCs w:val="16"/>
          <w:lang w:val="sl-SI"/>
        </w:rPr>
        <w:t xml:space="preserve"> prejme </w:t>
      </w:r>
      <w:r w:rsidR="00AA26B7">
        <w:rPr>
          <w:sz w:val="16"/>
          <w:szCs w:val="16"/>
          <w:lang w:val="sl-SI"/>
        </w:rPr>
        <w:t xml:space="preserve">nasvet, npr. </w:t>
      </w:r>
      <w:r w:rsidR="00C25F59">
        <w:rPr>
          <w:sz w:val="16"/>
          <w:szCs w:val="16"/>
          <w:lang w:val="sl-SI"/>
        </w:rPr>
        <w:t>samopomoč</w:t>
      </w:r>
      <w:r w:rsidR="00B159DD">
        <w:rPr>
          <w:sz w:val="16"/>
          <w:szCs w:val="16"/>
          <w:lang w:val="sl-SI"/>
        </w:rPr>
        <w:t xml:space="preserve">, obisk zdravnika naslednji delovni dan ali urgence. Uporabnik lahko </w:t>
      </w:r>
      <w:r w:rsidR="008F5081">
        <w:rPr>
          <w:sz w:val="16"/>
          <w:szCs w:val="16"/>
          <w:lang w:val="sl-SI"/>
        </w:rPr>
        <w:t xml:space="preserve">na varen način </w:t>
      </w:r>
      <w:r w:rsidR="00335568">
        <w:rPr>
          <w:sz w:val="16"/>
          <w:szCs w:val="16"/>
          <w:lang w:val="sl-SI"/>
        </w:rPr>
        <w:t xml:space="preserve">pošlje rezultat algoritma v ambulanto svojega splošnega zdravnika, kjer </w:t>
      </w:r>
      <w:r w:rsidR="0021484A">
        <w:rPr>
          <w:sz w:val="16"/>
          <w:szCs w:val="16"/>
          <w:lang w:val="sl-SI"/>
        </w:rPr>
        <w:t xml:space="preserve">se </w:t>
      </w:r>
      <w:r w:rsidR="00BC5F06">
        <w:rPr>
          <w:sz w:val="16"/>
          <w:szCs w:val="16"/>
          <w:lang w:val="sl-SI"/>
        </w:rPr>
        <w:t xml:space="preserve">v lokalnem zdravstveno informacijskem sistemu </w:t>
      </w:r>
      <w:r w:rsidR="00F41954">
        <w:rPr>
          <w:sz w:val="16"/>
          <w:szCs w:val="16"/>
          <w:lang w:val="sl-SI"/>
        </w:rPr>
        <w:t>uvrsti v čakalnico</w:t>
      </w:r>
      <w:r w:rsidR="00BC5F06">
        <w:rPr>
          <w:sz w:val="16"/>
          <w:szCs w:val="16"/>
          <w:lang w:val="sl-SI"/>
        </w:rPr>
        <w:t xml:space="preserve"> glede na </w:t>
      </w:r>
      <w:r w:rsidR="00B663C0">
        <w:rPr>
          <w:sz w:val="16"/>
          <w:szCs w:val="16"/>
          <w:lang w:val="sl-SI"/>
        </w:rPr>
        <w:t>stopnjo nujnosti</w:t>
      </w:r>
      <w:r w:rsidR="00D31F89">
        <w:rPr>
          <w:sz w:val="16"/>
          <w:szCs w:val="16"/>
          <w:lang w:val="sl-SI"/>
        </w:rPr>
        <w:t xml:space="preserve">. </w:t>
      </w:r>
      <w:r w:rsidR="00712E7D">
        <w:rPr>
          <w:sz w:val="16"/>
          <w:szCs w:val="16"/>
          <w:lang w:val="sl-SI"/>
        </w:rPr>
        <w:t xml:space="preserve">Ponuja tudi možnost </w:t>
      </w:r>
      <w:r w:rsidR="004441AE">
        <w:rPr>
          <w:sz w:val="16"/>
          <w:szCs w:val="16"/>
          <w:lang w:val="sl-SI"/>
        </w:rPr>
        <w:t xml:space="preserve">izpolnjevanja različnih vprašalnikov o </w:t>
      </w:r>
      <w:r w:rsidR="00D1680D">
        <w:rPr>
          <w:sz w:val="16"/>
          <w:szCs w:val="16"/>
          <w:lang w:val="sl-SI"/>
        </w:rPr>
        <w:t xml:space="preserve">zdravstvenem počutju in stanju, ter možnost </w:t>
      </w:r>
      <w:r w:rsidR="00133D0A">
        <w:rPr>
          <w:sz w:val="16"/>
          <w:szCs w:val="16"/>
          <w:lang w:val="sl-SI"/>
        </w:rPr>
        <w:t xml:space="preserve">udeležbe različnih vodenih </w:t>
      </w:r>
      <w:r w:rsidR="006D5C20">
        <w:rPr>
          <w:sz w:val="16"/>
          <w:szCs w:val="16"/>
          <w:lang w:val="sl-SI"/>
        </w:rPr>
        <w:t xml:space="preserve">zdravstveno vzgojnih programov, npr. za opustitev alkohola. </w:t>
      </w:r>
    </w:p>
  </w:footnote>
  <w:footnote w:id="35">
    <w:p w14:paraId="17109B75" w14:textId="741B5C8D" w:rsidR="00590099" w:rsidRPr="00ED4438" w:rsidRDefault="005D70F9" w:rsidP="00ED4438">
      <w:pPr>
        <w:pStyle w:val="Sprotnaopomba-besedilo"/>
        <w:spacing w:line="200" w:lineRule="exact"/>
        <w:rPr>
          <w:sz w:val="16"/>
          <w:szCs w:val="16"/>
          <w:lang w:val="sl-SI"/>
        </w:rPr>
      </w:pPr>
      <w:r w:rsidRPr="002113B0">
        <w:rPr>
          <w:rStyle w:val="Sprotnaopomba-sklic"/>
          <w:vertAlign w:val="superscript"/>
        </w:rPr>
        <w:footnoteRef/>
      </w:r>
      <w:r>
        <w:t xml:space="preserve"> </w:t>
      </w:r>
      <w:r w:rsidRPr="00ED4438">
        <w:rPr>
          <w:sz w:val="16"/>
          <w:szCs w:val="16"/>
        </w:rPr>
        <w:t>Rojatz</w:t>
      </w:r>
      <w:r w:rsidRPr="00ED4438">
        <w:rPr>
          <w:sz w:val="16"/>
          <w:szCs w:val="16"/>
          <w:lang w:val="sl-SI"/>
        </w:rPr>
        <w:t xml:space="preserve"> D, </w:t>
      </w:r>
      <w:r w:rsidRPr="00ED4438">
        <w:rPr>
          <w:sz w:val="16"/>
          <w:szCs w:val="16"/>
        </w:rPr>
        <w:t>Nowak</w:t>
      </w:r>
      <w:r w:rsidRPr="00ED4438">
        <w:rPr>
          <w:sz w:val="16"/>
          <w:szCs w:val="16"/>
          <w:lang w:val="sl-SI"/>
        </w:rPr>
        <w:t xml:space="preserve"> P, </w:t>
      </w:r>
      <w:r w:rsidRPr="00ED4438">
        <w:rPr>
          <w:sz w:val="16"/>
          <w:szCs w:val="16"/>
        </w:rPr>
        <w:t>Christ</w:t>
      </w:r>
      <w:r w:rsidRPr="00ED4438">
        <w:rPr>
          <w:sz w:val="16"/>
          <w:szCs w:val="16"/>
          <w:lang w:val="sl-SI"/>
        </w:rPr>
        <w:t xml:space="preserve"> R. </w:t>
      </w:r>
      <w:r w:rsidR="00590099" w:rsidRPr="00ED4438">
        <w:rPr>
          <w:sz w:val="16"/>
          <w:szCs w:val="16"/>
          <w:lang w:val="sl-SI"/>
        </w:rPr>
        <w:t xml:space="preserve">The Austrian health care reform: an opportunity to implement health </w:t>
      </w:r>
    </w:p>
    <w:p w14:paraId="53F14349" w14:textId="40AD3D34" w:rsidR="00641012" w:rsidRPr="00ED4438" w:rsidRDefault="00590099" w:rsidP="00ED4438">
      <w:pPr>
        <w:pStyle w:val="Sprotnaopomba-besedilo"/>
        <w:spacing w:line="200" w:lineRule="exact"/>
        <w:rPr>
          <w:sz w:val="16"/>
          <w:szCs w:val="16"/>
          <w:lang w:val="sl-SI"/>
        </w:rPr>
      </w:pPr>
      <w:r w:rsidRPr="00ED4438">
        <w:rPr>
          <w:sz w:val="16"/>
          <w:szCs w:val="16"/>
          <w:lang w:val="sl-SI"/>
        </w:rPr>
        <w:t xml:space="preserve">promotion into primary health care units. Public health panorama; volume 4; issue 4; 491–735 (2018). Dostopno na: </w:t>
      </w:r>
      <w:hyperlink r:id="rId27" w:history="1">
        <w:r w:rsidRPr="00ED4438">
          <w:rPr>
            <w:rStyle w:val="Hiperpovezava"/>
            <w:sz w:val="16"/>
            <w:szCs w:val="16"/>
            <w:lang w:val="sl-SI"/>
          </w:rPr>
          <w:t>https://iris.who.int/bitstream/handle/10665/324863/php-4-4-627-631-eng.pdf</w:t>
        </w:r>
      </w:hyperlink>
    </w:p>
    <w:p w14:paraId="32DD51E0" w14:textId="07C057DD" w:rsidR="00590099" w:rsidRPr="00ED4438" w:rsidRDefault="00590099" w:rsidP="00ED4438">
      <w:pPr>
        <w:pStyle w:val="Sprotnaopomba-besedilo"/>
        <w:spacing w:line="200" w:lineRule="exact"/>
        <w:rPr>
          <w:sz w:val="16"/>
          <w:szCs w:val="16"/>
          <w:lang w:val="sl-SI"/>
        </w:rPr>
      </w:pPr>
      <w:r w:rsidRPr="00ED4438">
        <w:rPr>
          <w:sz w:val="16"/>
          <w:szCs w:val="16"/>
          <w:lang w:val="sl-SI"/>
        </w:rPr>
        <w:t>Avstrija je leta 2013 vzpostavila več</w:t>
      </w:r>
      <w:r w:rsidR="00641012" w:rsidRPr="00ED4438">
        <w:rPr>
          <w:sz w:val="16"/>
          <w:szCs w:val="16"/>
          <w:lang w:val="sl-SI"/>
        </w:rPr>
        <w:t xml:space="preserve">  multi </w:t>
      </w:r>
      <w:r w:rsidRPr="00ED4438">
        <w:rPr>
          <w:sz w:val="16"/>
          <w:szCs w:val="16"/>
          <w:lang w:val="sl-SI"/>
        </w:rPr>
        <w:t xml:space="preserve">in interdisciplinarnih enot </w:t>
      </w:r>
      <w:r w:rsidR="00641012" w:rsidRPr="00ED4438">
        <w:rPr>
          <w:sz w:val="16"/>
          <w:szCs w:val="16"/>
          <w:lang w:val="sl-SI"/>
        </w:rPr>
        <w:t xml:space="preserve">PZV. </w:t>
      </w:r>
      <w:r w:rsidR="00641012" w:rsidRPr="00ED4438">
        <w:rPr>
          <w:rFonts w:hint="eastAsia"/>
          <w:sz w:val="16"/>
          <w:szCs w:val="16"/>
          <w:lang w:val="sl-SI"/>
        </w:rPr>
        <w:t>Te enote delujejo kot prva vstopna točka v zdravstveni sistem ter prevz</w:t>
      </w:r>
      <w:r w:rsidR="00641012" w:rsidRPr="00ED4438">
        <w:rPr>
          <w:sz w:val="16"/>
          <w:szCs w:val="16"/>
          <w:lang w:val="sl-SI"/>
        </w:rPr>
        <w:t>e</w:t>
      </w:r>
      <w:r w:rsidR="00641012" w:rsidRPr="00ED4438">
        <w:rPr>
          <w:rFonts w:hint="eastAsia"/>
          <w:sz w:val="16"/>
          <w:szCs w:val="16"/>
          <w:lang w:val="sl-SI"/>
        </w:rPr>
        <w:t>m</w:t>
      </w:r>
      <w:r w:rsidR="00641012" w:rsidRPr="00ED4438">
        <w:rPr>
          <w:sz w:val="16"/>
          <w:szCs w:val="16"/>
          <w:lang w:val="sl-SI"/>
        </w:rPr>
        <w:t>a</w:t>
      </w:r>
      <w:r w:rsidR="00641012" w:rsidRPr="00ED4438">
        <w:rPr>
          <w:rFonts w:hint="eastAsia"/>
          <w:sz w:val="16"/>
          <w:szCs w:val="16"/>
          <w:lang w:val="sl-SI"/>
        </w:rPr>
        <w:t xml:space="preserve">jo osrednjo in usklajevalno </w:t>
      </w:r>
      <w:r w:rsidR="00641012" w:rsidRPr="00ED4438">
        <w:rPr>
          <w:sz w:val="16"/>
          <w:szCs w:val="16"/>
          <w:lang w:val="sl-SI"/>
        </w:rPr>
        <w:t>vlogo</w:t>
      </w:r>
      <w:r w:rsidR="00641012" w:rsidRPr="00ED4438">
        <w:rPr>
          <w:rFonts w:hint="eastAsia"/>
          <w:sz w:val="16"/>
          <w:szCs w:val="16"/>
          <w:lang w:val="sl-SI"/>
        </w:rPr>
        <w:t>.</w:t>
      </w:r>
      <w:r w:rsidR="00641012" w:rsidRPr="00ED4438">
        <w:rPr>
          <w:sz w:val="16"/>
          <w:szCs w:val="16"/>
          <w:lang w:val="sl-SI"/>
        </w:rPr>
        <w:t xml:space="preserve"> Namenjene so </w:t>
      </w:r>
      <w:r w:rsidR="00641012" w:rsidRPr="00ED4438">
        <w:rPr>
          <w:rFonts w:hint="eastAsia"/>
          <w:sz w:val="16"/>
          <w:szCs w:val="16"/>
          <w:lang w:val="sl-SI"/>
        </w:rPr>
        <w:t>zagotavljanj</w:t>
      </w:r>
      <w:r w:rsidR="00641012" w:rsidRPr="00ED4438">
        <w:rPr>
          <w:sz w:val="16"/>
          <w:szCs w:val="16"/>
          <w:lang w:val="sl-SI"/>
        </w:rPr>
        <w:t>u</w:t>
      </w:r>
      <w:r w:rsidR="00641012" w:rsidRPr="00ED4438">
        <w:rPr>
          <w:rFonts w:hint="eastAsia"/>
          <w:sz w:val="16"/>
          <w:szCs w:val="16"/>
          <w:lang w:val="sl-SI"/>
        </w:rPr>
        <w:t xml:space="preserve"> večje podpore ljudem s kroničnimi boleznimi </w:t>
      </w:r>
      <w:r w:rsidR="00641012" w:rsidRPr="00ED4438">
        <w:rPr>
          <w:sz w:val="16"/>
          <w:szCs w:val="16"/>
          <w:lang w:val="sl-SI"/>
        </w:rPr>
        <w:t>za več podpore pri zdravljenju in daljšim ordinacijskim časom.</w:t>
      </w:r>
      <w:r w:rsidR="00641012" w:rsidRPr="00ED4438">
        <w:rPr>
          <w:rFonts w:hint="eastAsia"/>
          <w:sz w:val="16"/>
          <w:szCs w:val="16"/>
          <w:lang w:val="sl-SI"/>
        </w:rPr>
        <w:t xml:space="preserve"> Leta 2023 je bil</w:t>
      </w:r>
      <w:r w:rsidR="00641012" w:rsidRPr="00ED4438">
        <w:rPr>
          <w:sz w:val="16"/>
          <w:szCs w:val="16"/>
          <w:lang w:val="sl-SI"/>
        </w:rPr>
        <w:t>a sprejeta zakonodaja, ki je</w:t>
      </w:r>
      <w:r w:rsidR="00641012" w:rsidRPr="00ED4438">
        <w:rPr>
          <w:rFonts w:hint="eastAsia"/>
          <w:sz w:val="16"/>
          <w:szCs w:val="16"/>
          <w:lang w:val="sl-SI"/>
        </w:rPr>
        <w:t xml:space="preserve"> </w:t>
      </w:r>
      <w:r w:rsidR="00641012" w:rsidRPr="00ED4438">
        <w:rPr>
          <w:sz w:val="16"/>
          <w:szCs w:val="16"/>
          <w:lang w:val="sl-SI"/>
        </w:rPr>
        <w:t xml:space="preserve">poseben poudarek namenila otrokom in mladostnikom ter omogoča nadaljnje izboljšave za lažje in hitrejše vzpostavljanje enot PZV. </w:t>
      </w:r>
    </w:p>
  </w:footnote>
  <w:footnote w:id="36">
    <w:p w14:paraId="27191092" w14:textId="7B3D2CAC" w:rsidR="00ED4438" w:rsidRPr="00ED4438" w:rsidRDefault="00ED4438" w:rsidP="00ED4438">
      <w:pPr>
        <w:pStyle w:val="Sprotnaopomba-besedilo"/>
        <w:spacing w:line="200" w:lineRule="exact"/>
        <w:rPr>
          <w:sz w:val="16"/>
          <w:szCs w:val="16"/>
          <w:lang w:val="sl-SI"/>
        </w:rPr>
      </w:pPr>
      <w:r w:rsidRPr="00ED4438">
        <w:rPr>
          <w:rStyle w:val="Sprotnaopomba-sklic"/>
          <w:vertAlign w:val="superscript"/>
        </w:rPr>
        <w:footnoteRef/>
      </w:r>
      <w:r w:rsidRPr="00ED4438">
        <w:rPr>
          <w:sz w:val="16"/>
          <w:szCs w:val="16"/>
        </w:rPr>
        <w:t xml:space="preserve"> </w:t>
      </w:r>
      <w:r w:rsidRPr="00ED4438">
        <w:rPr>
          <w:sz w:val="16"/>
          <w:szCs w:val="16"/>
          <w:lang w:val="sl-SI"/>
        </w:rPr>
        <w:t xml:space="preserve">Plattform Primärversorgung (2024). 60 Primärversorgungseinheiten in Österreich! Dostopno na: </w:t>
      </w:r>
      <w:hyperlink r:id="rId28" w:history="1">
        <w:r w:rsidRPr="00ED4438">
          <w:rPr>
            <w:rStyle w:val="Hiperpovezava"/>
            <w:sz w:val="16"/>
            <w:szCs w:val="16"/>
            <w:lang w:val="sl-SI"/>
          </w:rPr>
          <w:t>https://primaerversorgung.gv.at/neuigkeiten/60-primarversorgungseinheiten-osterreich</w:t>
        </w:r>
      </w:hyperlink>
    </w:p>
    <w:p w14:paraId="16030EE8" w14:textId="5961E3E1" w:rsidR="00ED4438" w:rsidRPr="002113B0" w:rsidRDefault="00ED4438" w:rsidP="002113B0">
      <w:pPr>
        <w:pStyle w:val="Sprotnaopomba-besedilo"/>
        <w:spacing w:line="200" w:lineRule="exact"/>
        <w:rPr>
          <w:lang w:val="sl-SI"/>
        </w:rPr>
      </w:pPr>
      <w:r w:rsidRPr="00ED4438">
        <w:rPr>
          <w:sz w:val="16"/>
          <w:szCs w:val="16"/>
          <w:lang w:val="sl-SI"/>
        </w:rPr>
        <w:t>Trenutno ima Avstrija 60 enot PZV (januar 2024).</w:t>
      </w:r>
    </w:p>
  </w:footnote>
  <w:footnote w:id="37">
    <w:p w14:paraId="5AA13A25" w14:textId="28409563" w:rsidR="00AE77C3" w:rsidRPr="00BB38CC" w:rsidRDefault="00BB38CC" w:rsidP="00BB38CC">
      <w:pPr>
        <w:pStyle w:val="Sprotnaopomba-besedilo"/>
        <w:spacing w:line="200" w:lineRule="exact"/>
        <w:rPr>
          <w:sz w:val="16"/>
          <w:szCs w:val="16"/>
          <w:lang w:val="sl-SI"/>
        </w:rPr>
      </w:pPr>
      <w:r w:rsidRPr="00FA46FD">
        <w:rPr>
          <w:rStyle w:val="Sprotnaopomba-sklic"/>
          <w:vertAlign w:val="superscript"/>
        </w:rPr>
        <w:footnoteRef/>
      </w:r>
      <w:r>
        <w:t xml:space="preserve"> </w:t>
      </w:r>
      <w:r w:rsidRPr="00BB38CC">
        <w:rPr>
          <w:sz w:val="16"/>
          <w:szCs w:val="16"/>
        </w:rPr>
        <w:t xml:space="preserve">Virtič T, Mihevc M, Zavrnik Č, Mori Lukančič M, Poplas Susič A, Klemenc-Ketiš Z. Peer support as part of scaling-up integrated care in patients with type 2 diabetes and arterial hypertension at the primary healthcare level: A study protocol. Zdr Varst. 2023;62(2):93-100. </w:t>
      </w:r>
      <w:r w:rsidRPr="00BB38CC">
        <w:rPr>
          <w:sz w:val="16"/>
          <w:szCs w:val="16"/>
          <w:lang w:val="sl-SI"/>
        </w:rPr>
        <w:t xml:space="preserve">Dostopno na: </w:t>
      </w:r>
      <w:hyperlink r:id="rId29" w:history="1">
        <w:r w:rsidR="00AE77C3" w:rsidRPr="003F21CD">
          <w:rPr>
            <w:rStyle w:val="Hiperpovezava"/>
            <w:sz w:val="16"/>
            <w:szCs w:val="16"/>
            <w:lang w:val="sl-SI"/>
          </w:rPr>
          <w:t>https://doi.org/10.2478/sjph-2023-0013</w:t>
        </w:r>
      </w:hyperlink>
    </w:p>
  </w:footnote>
  <w:footnote w:id="38">
    <w:p w14:paraId="4591E505" w14:textId="77777777" w:rsidR="00C806AB" w:rsidRDefault="00C806AB" w:rsidP="00C806AB">
      <w:pPr>
        <w:pStyle w:val="Sprotnaopomba-besedilo"/>
        <w:spacing w:line="200" w:lineRule="exact"/>
        <w:rPr>
          <w:rStyle w:val="Hiperpovezava"/>
          <w:sz w:val="16"/>
          <w:szCs w:val="16"/>
          <w:lang w:val="sl-SI"/>
        </w:rPr>
      </w:pPr>
      <w:r w:rsidRPr="00B6040A">
        <w:rPr>
          <w:rStyle w:val="Sprotnaopomba-sklic"/>
          <w:vertAlign w:val="superscript"/>
        </w:rPr>
        <w:footnoteRef/>
      </w:r>
      <w:r>
        <w:t xml:space="preserve"> </w:t>
      </w:r>
      <w:r w:rsidRPr="00B6040A">
        <w:rPr>
          <w:sz w:val="16"/>
          <w:szCs w:val="16"/>
        </w:rPr>
        <w:t>Luan L. et Fournier C. (</w:t>
      </w:r>
      <w:r w:rsidRPr="00B6040A">
        <w:rPr>
          <w:sz w:val="16"/>
          <w:szCs w:val="16"/>
          <w:lang w:val="sl-SI"/>
        </w:rPr>
        <w:t>2023</w:t>
      </w:r>
      <w:r w:rsidRPr="00B6040A">
        <w:rPr>
          <w:sz w:val="16"/>
          <w:szCs w:val="16"/>
        </w:rPr>
        <w:t>). Infirmière en pratique avancée (IPA) en soins primaires : la construction difficile d'une profession à l'exercice fragile</w:t>
      </w:r>
      <w:r w:rsidRPr="00B6040A">
        <w:rPr>
          <w:sz w:val="16"/>
          <w:szCs w:val="16"/>
          <w:lang w:val="sl-SI"/>
        </w:rPr>
        <w:t xml:space="preserve">. </w:t>
      </w:r>
      <w:r w:rsidRPr="00B6040A">
        <w:rPr>
          <w:sz w:val="16"/>
          <w:szCs w:val="16"/>
        </w:rPr>
        <w:t>Avec la collaboration d'Afrite A. (Irdes)</w:t>
      </w:r>
      <w:r>
        <w:rPr>
          <w:sz w:val="16"/>
          <w:szCs w:val="16"/>
          <w:lang w:val="sl-SI"/>
        </w:rPr>
        <w:t xml:space="preserve">. </w:t>
      </w:r>
      <w:r w:rsidRPr="00B6040A">
        <w:rPr>
          <w:sz w:val="16"/>
          <w:szCs w:val="16"/>
        </w:rPr>
        <w:t>Questions d'économie de la santé n° 277 - Avril 2023</w:t>
      </w:r>
      <w:r w:rsidRPr="00B6040A">
        <w:rPr>
          <w:sz w:val="16"/>
          <w:szCs w:val="16"/>
          <w:lang w:val="sl-SI"/>
        </w:rPr>
        <w:t xml:space="preserve">. Dostopno na: </w:t>
      </w:r>
      <w:hyperlink r:id="rId30" w:history="1">
        <w:r w:rsidRPr="00B6040A">
          <w:rPr>
            <w:rStyle w:val="Hiperpovezava"/>
            <w:sz w:val="16"/>
            <w:szCs w:val="16"/>
            <w:lang w:val="sl-SI"/>
          </w:rPr>
          <w:t>https://www.irdes.fr/recherche/2023/qes-277-infirmiere-en-pratique-avancee-ipa-en-soins-primaires.html</w:t>
        </w:r>
      </w:hyperlink>
    </w:p>
    <w:p w14:paraId="7A80C9A0" w14:textId="1B700642" w:rsidR="00A72989" w:rsidRPr="002113B0" w:rsidRDefault="005B7853" w:rsidP="00C806AB">
      <w:pPr>
        <w:pStyle w:val="Sprotnaopomba-besedilo"/>
        <w:spacing w:line="200" w:lineRule="exact"/>
        <w:rPr>
          <w:sz w:val="16"/>
          <w:szCs w:val="16"/>
          <w:lang w:val="sl-SI"/>
        </w:rPr>
      </w:pPr>
      <w:r w:rsidRPr="00606B67">
        <w:rPr>
          <w:sz w:val="16"/>
          <w:szCs w:val="16"/>
        </w:rPr>
        <w:t>Francija si prizadeva izboljšati dostop do ambulantne obravnave s koordinacijo izvajalcev na ravni skupnosti. V letu 2022 so obravnavo na primarni ravni zagotovili v 400 skupnostih (v letu 2020 zgolj v 60 skupnostih).</w:t>
      </w:r>
      <w:r>
        <w:rPr>
          <w:sz w:val="16"/>
          <w:szCs w:val="16"/>
          <w:lang w:val="sl-SI"/>
        </w:rPr>
        <w:t xml:space="preserve"> </w:t>
      </w:r>
      <w:r w:rsidR="00A72989" w:rsidRPr="002113B0">
        <w:rPr>
          <w:sz w:val="16"/>
          <w:szCs w:val="16"/>
        </w:rPr>
        <w:t xml:space="preserve">Leta 2018 so </w:t>
      </w:r>
      <w:r w:rsidR="00A72989" w:rsidRPr="002113B0">
        <w:rPr>
          <w:sz w:val="16"/>
          <w:szCs w:val="16"/>
          <w:lang w:val="sl-SI"/>
        </w:rPr>
        <w:t xml:space="preserve">v </w:t>
      </w:r>
      <w:r w:rsidR="00A72989" w:rsidRPr="002113B0">
        <w:rPr>
          <w:sz w:val="16"/>
          <w:szCs w:val="16"/>
        </w:rPr>
        <w:t>začeli z dodatnim 2 letnim podiplomskim izobraževanjem diplomiranih medicinskih sester, po katerem prejmejo državno priznano diplomo in postanejo »napredne medicinske sestre« (fr. »Infirmière en pratique avancée«). Zagotavljajo podporo splošnim zdravnikom in specialistom na primarni ravni in sicer pri obravnavi kroničnih in multimorbidnih bolnikov. V letu 2021 je bilo registriranih skoraj 1000 sester s to nalogo. Ključni za uspešnost njihovega delovanja sta bili pripravljenost zdravnikov za takšno sodelovanje na eni strani in želja sester po določeni stopnji avtonomije na drugi.</w:t>
      </w:r>
      <w:r w:rsidR="00A72989" w:rsidRPr="002113B0">
        <w:rPr>
          <w:sz w:val="16"/>
          <w:szCs w:val="16"/>
          <w:vertAlign w:val="superscript"/>
        </w:rPr>
        <w:t xml:space="preserve"> </w:t>
      </w:r>
      <w:r w:rsidR="00A72989" w:rsidRPr="002113B0">
        <w:rPr>
          <w:sz w:val="16"/>
          <w:szCs w:val="16"/>
        </w:rPr>
        <w:t>Nova zakonodaja iz aprila 2023 je še olajšala zaposlitve »naprednih medicinskih sester« in povečala obseg njihovih kompetenc. Tiste, ki delajo v skupinskih praksah zdravnikov lahko sprejemajo paciente brez napotitve zdravnika, opravljajo določene medicinske postopke in predpisujejo nekatera zdravila in medicinske pripomočke. Optikom ta zakon omogoča prilagajanje receptov za očala in leče.</w:t>
      </w:r>
    </w:p>
  </w:footnote>
  <w:footnote w:id="39">
    <w:p w14:paraId="22237819" w14:textId="10BF72F0" w:rsidR="00B13751" w:rsidRDefault="00B13751" w:rsidP="00B13751">
      <w:pPr>
        <w:pStyle w:val="Sprotnaopomba-besedilo"/>
        <w:spacing w:line="200" w:lineRule="exact"/>
        <w:rPr>
          <w:sz w:val="16"/>
          <w:szCs w:val="16"/>
          <w:lang w:val="sl-SI"/>
        </w:rPr>
      </w:pPr>
      <w:r w:rsidRPr="00B6040A">
        <w:rPr>
          <w:rStyle w:val="Sprotnaopomba-sklic"/>
          <w:vertAlign w:val="superscript"/>
        </w:rPr>
        <w:footnoteRef/>
      </w:r>
      <w:r>
        <w:t xml:space="preserve"> </w:t>
      </w:r>
      <w:r w:rsidRPr="00B6040A">
        <w:rPr>
          <w:sz w:val="16"/>
          <w:szCs w:val="16"/>
          <w:lang w:val="sl-SI"/>
        </w:rPr>
        <w:t>L'Assurance Maladie (2023).</w:t>
      </w:r>
      <w:r w:rsidRPr="009719FA">
        <w:t xml:space="preserve"> </w:t>
      </w:r>
      <w:r w:rsidRPr="009719FA">
        <w:rPr>
          <w:sz w:val="16"/>
          <w:szCs w:val="16"/>
          <w:lang w:val="sl-SI"/>
        </w:rPr>
        <w:t>L'aide à l'emploi d'assistants médicaux dans les cabinets libéraux</w:t>
      </w:r>
      <w:r>
        <w:rPr>
          <w:sz w:val="16"/>
          <w:szCs w:val="16"/>
          <w:lang w:val="sl-SI"/>
        </w:rPr>
        <w:t>.</w:t>
      </w:r>
      <w:r w:rsidRPr="00B6040A">
        <w:rPr>
          <w:sz w:val="16"/>
          <w:szCs w:val="16"/>
          <w:lang w:val="sl-SI"/>
        </w:rPr>
        <w:t xml:space="preserve"> Dostopno na: </w:t>
      </w:r>
      <w:hyperlink r:id="rId31" w:history="1">
        <w:r w:rsidRPr="00B13751">
          <w:rPr>
            <w:rStyle w:val="Hiperpovezava"/>
            <w:sz w:val="16"/>
            <w:szCs w:val="16"/>
            <w:lang w:val="sl-SI"/>
          </w:rPr>
          <w:t>https://www</w:t>
        </w:r>
        <w:r w:rsidRPr="003A26EA">
          <w:rPr>
            <w:rStyle w:val="Hiperpovezava"/>
            <w:sz w:val="16"/>
            <w:szCs w:val="16"/>
            <w:lang w:val="sl-SI"/>
          </w:rPr>
          <w:t>.ameli.fr/medecin/exercice-liberal/vie-cabinet/aides-financieres/aide-emploi-assistants-medicaux</w:t>
        </w:r>
      </w:hyperlink>
    </w:p>
    <w:p w14:paraId="45C31546" w14:textId="25AEDC70" w:rsidR="00B13751" w:rsidRPr="00B6040A" w:rsidRDefault="00B13751" w:rsidP="002113B0">
      <w:pPr>
        <w:pStyle w:val="Sprotnaopomba-besedilo"/>
        <w:spacing w:line="200" w:lineRule="exact"/>
        <w:rPr>
          <w:lang w:val="sl-SI"/>
        </w:rPr>
      </w:pPr>
      <w:r w:rsidRPr="00B13751">
        <w:rPr>
          <w:sz w:val="16"/>
          <w:szCs w:val="16"/>
        </w:rPr>
        <w:t xml:space="preserve">V letu 2019 je bilo vzpostavljeno novo delovno mesto »medicinskega asistenta« (fr. »assistant médical«), ki je prevzel nekatere administrativne in praktične naloge zdravnika, npr. sprejemanje pacienta, pomoč pri izvajanju telemedicine, pomoč pri oblačenju, merjenje krvnega tlaka, tehtanje, posodabljanje bolnikove dokumentacije, zbiranje informacij o življenjskem slogu, izvedba nekaterih enostavnejših testov, organizacijske in usklajevalne naloge. »Medicinski asistent« ne nadomešča zdravstvenih delavcev, opraviti mora dodatno usposabljanje, ki traja 2 leti, oz. opraviti prekvalifikacijo in izpit v primeru, da to želi postati srednja medicinska sestra ali zdravstveni administrator, V letu 2022 so zaposlili že več kot 3500 »medicinskih asistentov«, kar je omogočilo splošnim zdravnikom, da so lahko obravnavali več pacientov in to opravljali bolj kakovostno. Vlada si prizadeva, da bi zagotovila zaposlitev za vsaj 10 000 medicinskih asistentov do konca leta 2024. </w:t>
      </w:r>
    </w:p>
  </w:footnote>
  <w:footnote w:id="40">
    <w:p w14:paraId="2E0118F4" w14:textId="11B3DE3B" w:rsidR="00CB6E7E" w:rsidRPr="002113B0" w:rsidRDefault="0043632B" w:rsidP="002113B0">
      <w:pPr>
        <w:pStyle w:val="Sprotnaopomba-besedilo"/>
        <w:spacing w:line="200" w:lineRule="exact"/>
        <w:rPr>
          <w:sz w:val="16"/>
          <w:szCs w:val="16"/>
          <w:lang w:val="sl-SI"/>
        </w:rPr>
      </w:pPr>
      <w:r w:rsidRPr="002113B0">
        <w:rPr>
          <w:rStyle w:val="Sprotnaopomba-sklic"/>
          <w:vertAlign w:val="superscript"/>
        </w:rPr>
        <w:footnoteRef/>
      </w:r>
      <w:r>
        <w:t xml:space="preserve"> </w:t>
      </w:r>
      <w:r w:rsidR="00CB6E7E">
        <w:rPr>
          <w:sz w:val="16"/>
          <w:szCs w:val="16"/>
          <w:lang w:val="sl-SI"/>
        </w:rPr>
        <w:t>LRT</w:t>
      </w:r>
      <w:r w:rsidRPr="002113B0">
        <w:rPr>
          <w:sz w:val="16"/>
          <w:szCs w:val="16"/>
          <w:lang w:val="sl-SI"/>
        </w:rPr>
        <w:t xml:space="preserve"> (202</w:t>
      </w:r>
      <w:r w:rsidR="00BF516E">
        <w:rPr>
          <w:sz w:val="16"/>
          <w:szCs w:val="16"/>
          <w:lang w:val="sl-SI"/>
        </w:rPr>
        <w:t>2</w:t>
      </w:r>
      <w:r w:rsidRPr="002113B0">
        <w:rPr>
          <w:sz w:val="16"/>
          <w:szCs w:val="16"/>
          <w:lang w:val="sl-SI"/>
        </w:rPr>
        <w:t xml:space="preserve">) </w:t>
      </w:r>
      <w:r w:rsidR="00BF516E" w:rsidRPr="00BF516E">
        <w:rPr>
          <w:sz w:val="16"/>
          <w:szCs w:val="16"/>
          <w:lang w:val="sl-SI"/>
        </w:rPr>
        <w:t>The Seimas approved health reform: more services are to be provided near the house</w:t>
      </w:r>
      <w:r w:rsidRPr="002113B0">
        <w:rPr>
          <w:sz w:val="16"/>
          <w:szCs w:val="16"/>
          <w:lang w:val="sl-SI"/>
        </w:rPr>
        <w:t>. Dostopno na:</w:t>
      </w:r>
      <w:r w:rsidR="00CB6E7E">
        <w:rPr>
          <w:sz w:val="16"/>
          <w:szCs w:val="16"/>
          <w:lang w:val="sl-SI"/>
        </w:rPr>
        <w:t xml:space="preserve"> </w:t>
      </w:r>
      <w:r w:rsidRPr="002113B0">
        <w:rPr>
          <w:sz w:val="16"/>
          <w:szCs w:val="16"/>
          <w:lang w:val="sl-SI"/>
        </w:rPr>
        <w:t xml:space="preserve"> </w:t>
      </w:r>
      <w:hyperlink r:id="rId32" w:history="1">
        <w:r w:rsidR="00CB6E7E" w:rsidRPr="002623D5">
          <w:rPr>
            <w:rStyle w:val="Hiperpovezava"/>
            <w:sz w:val="16"/>
            <w:szCs w:val="16"/>
            <w:lang w:val="sl-SI"/>
          </w:rPr>
          <w:t>https://www.lrt.lt/en/news-in-english/19/1955610/lithuania-to-spend-eur418m-on-health-system-reorganisation</w:t>
        </w:r>
      </w:hyperlink>
    </w:p>
    <w:p w14:paraId="6D0A4130" w14:textId="1C9F4485" w:rsidR="0043632B" w:rsidRPr="002113B0" w:rsidRDefault="00884320" w:rsidP="002113B0">
      <w:pPr>
        <w:pStyle w:val="Sprotnaopomba-besedilo"/>
        <w:spacing w:line="200" w:lineRule="exact"/>
        <w:rPr>
          <w:sz w:val="16"/>
          <w:szCs w:val="16"/>
          <w:lang w:val="sl-SI"/>
        </w:rPr>
      </w:pPr>
      <w:r>
        <w:rPr>
          <w:sz w:val="16"/>
          <w:szCs w:val="16"/>
          <w:lang w:val="sl-SI"/>
        </w:rPr>
        <w:t xml:space="preserve">V Litvi so se </w:t>
      </w:r>
      <w:r w:rsidRPr="00884320">
        <w:rPr>
          <w:sz w:val="16"/>
          <w:szCs w:val="16"/>
          <w:lang w:val="sl-SI"/>
        </w:rPr>
        <w:t>zdravstveni domov</w:t>
      </w:r>
      <w:r>
        <w:rPr>
          <w:sz w:val="16"/>
          <w:szCs w:val="16"/>
          <w:lang w:val="sl-SI"/>
        </w:rPr>
        <w:t>i</w:t>
      </w:r>
      <w:r w:rsidRPr="00884320">
        <w:rPr>
          <w:sz w:val="16"/>
          <w:szCs w:val="16"/>
          <w:lang w:val="sl-SI"/>
        </w:rPr>
        <w:t xml:space="preserve"> začel</w:t>
      </w:r>
      <w:r w:rsidR="008F5081">
        <w:rPr>
          <w:sz w:val="16"/>
          <w:szCs w:val="16"/>
          <w:lang w:val="sl-SI"/>
        </w:rPr>
        <w:t>i</w:t>
      </w:r>
      <w:r w:rsidRPr="00884320">
        <w:rPr>
          <w:sz w:val="16"/>
          <w:szCs w:val="16"/>
          <w:lang w:val="sl-SI"/>
        </w:rPr>
        <w:t xml:space="preserve"> ustanavljati 1</w:t>
      </w:r>
      <w:r>
        <w:rPr>
          <w:sz w:val="16"/>
          <w:szCs w:val="16"/>
          <w:lang w:val="sl-SI"/>
        </w:rPr>
        <w:t xml:space="preserve">. </w:t>
      </w:r>
      <w:r w:rsidR="008F5081">
        <w:rPr>
          <w:sz w:val="16"/>
          <w:szCs w:val="16"/>
          <w:lang w:val="sl-SI"/>
        </w:rPr>
        <w:t>8.</w:t>
      </w:r>
      <w:r w:rsidRPr="00884320">
        <w:rPr>
          <w:sz w:val="16"/>
          <w:szCs w:val="16"/>
          <w:lang w:val="sl-SI"/>
        </w:rPr>
        <w:t xml:space="preserve"> 2023 v okviru reforme zdravstvenega sistema. </w:t>
      </w:r>
      <w:r w:rsidR="00BF516E">
        <w:rPr>
          <w:sz w:val="16"/>
          <w:szCs w:val="16"/>
          <w:lang w:val="sl-SI"/>
        </w:rPr>
        <w:t xml:space="preserve">Razlogi so bili številni. </w:t>
      </w:r>
      <w:r w:rsidR="00BF516E" w:rsidRPr="00BF516E">
        <w:rPr>
          <w:sz w:val="16"/>
          <w:szCs w:val="16"/>
          <w:lang w:val="sl-SI"/>
        </w:rPr>
        <w:t xml:space="preserve">Prebivalcem države ni </w:t>
      </w:r>
      <w:r w:rsidR="00BF516E">
        <w:rPr>
          <w:sz w:val="16"/>
          <w:szCs w:val="16"/>
          <w:lang w:val="sl-SI"/>
        </w:rPr>
        <w:t xml:space="preserve">bila </w:t>
      </w:r>
      <w:r w:rsidR="00BF516E" w:rsidRPr="00BF516E">
        <w:rPr>
          <w:sz w:val="16"/>
          <w:szCs w:val="16"/>
          <w:lang w:val="sl-SI"/>
        </w:rPr>
        <w:t>zagotovljena enaka razpoložljivost in kakovost zdravljenja</w:t>
      </w:r>
      <w:r w:rsidR="008F5081">
        <w:rPr>
          <w:sz w:val="16"/>
          <w:szCs w:val="16"/>
          <w:lang w:val="sl-SI"/>
        </w:rPr>
        <w:t>.</w:t>
      </w:r>
      <w:r w:rsidR="00BF516E">
        <w:rPr>
          <w:sz w:val="16"/>
          <w:szCs w:val="16"/>
          <w:lang w:val="sl-SI"/>
        </w:rPr>
        <w:t xml:space="preserve"> </w:t>
      </w:r>
      <w:r w:rsidR="008F5081">
        <w:rPr>
          <w:sz w:val="16"/>
          <w:szCs w:val="16"/>
          <w:lang w:val="sl-SI"/>
        </w:rPr>
        <w:t>S</w:t>
      </w:r>
      <w:r w:rsidR="00BF516E" w:rsidRPr="00BF516E">
        <w:rPr>
          <w:sz w:val="16"/>
          <w:szCs w:val="16"/>
          <w:lang w:val="sl-SI"/>
        </w:rPr>
        <w:t>redstva, potrebna za financiranje storitev</w:t>
      </w:r>
      <w:r w:rsidR="008F5081">
        <w:rPr>
          <w:sz w:val="16"/>
          <w:szCs w:val="16"/>
          <w:lang w:val="sl-SI"/>
        </w:rPr>
        <w:t xml:space="preserve"> </w:t>
      </w:r>
      <w:r w:rsidR="00BF516E" w:rsidRPr="00BF516E">
        <w:rPr>
          <w:sz w:val="16"/>
          <w:szCs w:val="16"/>
          <w:lang w:val="sl-SI"/>
        </w:rPr>
        <w:t>in infrastruktur</w:t>
      </w:r>
      <w:r w:rsidR="00BF516E">
        <w:rPr>
          <w:sz w:val="16"/>
          <w:szCs w:val="16"/>
          <w:lang w:val="sl-SI"/>
        </w:rPr>
        <w:t>o so</w:t>
      </w:r>
      <w:r w:rsidR="00BF516E" w:rsidRPr="00BF516E">
        <w:rPr>
          <w:sz w:val="16"/>
          <w:szCs w:val="16"/>
          <w:lang w:val="sl-SI"/>
        </w:rPr>
        <w:t xml:space="preserve"> se uporablja</w:t>
      </w:r>
      <w:r w:rsidR="00BF516E">
        <w:rPr>
          <w:sz w:val="16"/>
          <w:szCs w:val="16"/>
          <w:lang w:val="sl-SI"/>
        </w:rPr>
        <w:t>la</w:t>
      </w:r>
      <w:r w:rsidR="00BF516E" w:rsidRPr="00BF516E">
        <w:rPr>
          <w:sz w:val="16"/>
          <w:szCs w:val="16"/>
          <w:lang w:val="sl-SI"/>
        </w:rPr>
        <w:t xml:space="preserve"> neracionalno</w:t>
      </w:r>
      <w:r w:rsidR="00BF516E">
        <w:rPr>
          <w:sz w:val="16"/>
          <w:szCs w:val="16"/>
          <w:lang w:val="sl-SI"/>
        </w:rPr>
        <w:t xml:space="preserve">, </w:t>
      </w:r>
      <w:r w:rsidR="00BF516E" w:rsidRPr="00BF516E">
        <w:rPr>
          <w:sz w:val="16"/>
          <w:szCs w:val="16"/>
          <w:lang w:val="sl-SI"/>
        </w:rPr>
        <w:t xml:space="preserve">50 </w:t>
      </w:r>
      <w:r w:rsidR="008F5081">
        <w:rPr>
          <w:sz w:val="16"/>
          <w:szCs w:val="16"/>
          <w:lang w:val="sl-SI"/>
        </w:rPr>
        <w:t>%</w:t>
      </w:r>
      <w:r w:rsidR="00BF516E" w:rsidRPr="00BF516E">
        <w:rPr>
          <w:sz w:val="16"/>
          <w:szCs w:val="16"/>
          <w:lang w:val="sl-SI"/>
        </w:rPr>
        <w:t xml:space="preserve"> prebivalcev Litve</w:t>
      </w:r>
      <w:r w:rsidR="00BF516E">
        <w:rPr>
          <w:sz w:val="16"/>
          <w:szCs w:val="16"/>
          <w:lang w:val="sl-SI"/>
        </w:rPr>
        <w:t xml:space="preserve">, </w:t>
      </w:r>
      <w:r w:rsidR="00BF516E" w:rsidRPr="00BF516E">
        <w:rPr>
          <w:sz w:val="16"/>
          <w:szCs w:val="16"/>
          <w:lang w:val="sl-SI"/>
        </w:rPr>
        <w:t>ki živi v majhnih in srednje velikih občinah,</w:t>
      </w:r>
      <w:r w:rsidR="00BF516E">
        <w:rPr>
          <w:sz w:val="16"/>
          <w:szCs w:val="16"/>
          <w:lang w:val="sl-SI"/>
        </w:rPr>
        <w:t xml:space="preserve"> pa</w:t>
      </w:r>
      <w:r w:rsidR="00BF516E" w:rsidRPr="00BF516E">
        <w:rPr>
          <w:sz w:val="16"/>
          <w:szCs w:val="16"/>
          <w:lang w:val="sl-SI"/>
        </w:rPr>
        <w:t xml:space="preserve"> se </w:t>
      </w:r>
      <w:r w:rsidR="00BF516E">
        <w:rPr>
          <w:sz w:val="16"/>
          <w:szCs w:val="16"/>
          <w:lang w:val="sl-SI"/>
        </w:rPr>
        <w:t>je za najmanjše zdravstvene storitve vozilo v</w:t>
      </w:r>
      <w:r w:rsidR="00BF516E" w:rsidRPr="00BF516E">
        <w:rPr>
          <w:sz w:val="16"/>
          <w:szCs w:val="16"/>
          <w:lang w:val="sl-SI"/>
        </w:rPr>
        <w:t xml:space="preserve"> velik</w:t>
      </w:r>
      <w:r w:rsidR="00BF516E">
        <w:rPr>
          <w:sz w:val="16"/>
          <w:szCs w:val="16"/>
          <w:lang w:val="sl-SI"/>
        </w:rPr>
        <w:t>a</w:t>
      </w:r>
      <w:r w:rsidR="00BF516E" w:rsidRPr="00BF516E">
        <w:rPr>
          <w:sz w:val="16"/>
          <w:szCs w:val="16"/>
          <w:lang w:val="sl-SI"/>
        </w:rPr>
        <w:t xml:space="preserve"> mest</w:t>
      </w:r>
      <w:r w:rsidR="00BF516E">
        <w:rPr>
          <w:sz w:val="16"/>
          <w:szCs w:val="16"/>
          <w:lang w:val="sl-SI"/>
        </w:rPr>
        <w:t>a. Nova m</w:t>
      </w:r>
      <w:r w:rsidRPr="00884320">
        <w:rPr>
          <w:sz w:val="16"/>
          <w:szCs w:val="16"/>
          <w:lang w:val="sl-SI"/>
        </w:rPr>
        <w:t>reža zdravstvenih domov zagotavljajo osnovne in najpogostejše zdravstvene storitve</w:t>
      </w:r>
      <w:r>
        <w:rPr>
          <w:sz w:val="16"/>
          <w:szCs w:val="16"/>
          <w:lang w:val="sl-SI"/>
        </w:rPr>
        <w:t xml:space="preserve"> blizu doma uporabnikov. Vključitev</w:t>
      </w:r>
      <w:r w:rsidR="00CB6E7E" w:rsidRPr="00CB6E7E">
        <w:rPr>
          <w:sz w:val="16"/>
          <w:szCs w:val="16"/>
          <w:lang w:val="sl-SI"/>
        </w:rPr>
        <w:t xml:space="preserve"> </w:t>
      </w:r>
      <w:r w:rsidR="00BF516E">
        <w:rPr>
          <w:sz w:val="16"/>
          <w:szCs w:val="16"/>
          <w:lang w:val="sl-SI"/>
        </w:rPr>
        <w:t>je</w:t>
      </w:r>
      <w:r w:rsidR="00CB6E7E" w:rsidRPr="00CB6E7E">
        <w:rPr>
          <w:sz w:val="16"/>
          <w:szCs w:val="16"/>
          <w:lang w:val="sl-SI"/>
        </w:rPr>
        <w:t xml:space="preserve"> obvezna za vse institucije. Če katera koli zdravstvena ustanova </w:t>
      </w:r>
      <w:r>
        <w:rPr>
          <w:sz w:val="16"/>
          <w:szCs w:val="16"/>
          <w:lang w:val="sl-SI"/>
        </w:rPr>
        <w:t>določenih zdravstvenih storitev ne more zagotavljati,</w:t>
      </w:r>
      <w:r w:rsidR="00CB6E7E" w:rsidRPr="00CB6E7E">
        <w:rPr>
          <w:sz w:val="16"/>
          <w:szCs w:val="16"/>
          <w:lang w:val="sl-SI"/>
        </w:rPr>
        <w:t xml:space="preserve"> lahko skleni pogodbo z drugim zasebn</w:t>
      </w:r>
      <w:r>
        <w:rPr>
          <w:sz w:val="16"/>
          <w:szCs w:val="16"/>
          <w:lang w:val="sl-SI"/>
        </w:rPr>
        <w:t xml:space="preserve">o, </w:t>
      </w:r>
      <w:r w:rsidR="00CB6E7E" w:rsidRPr="00CB6E7E">
        <w:rPr>
          <w:sz w:val="16"/>
          <w:szCs w:val="16"/>
          <w:lang w:val="sl-SI"/>
        </w:rPr>
        <w:t>občinsk</w:t>
      </w:r>
      <w:r>
        <w:rPr>
          <w:sz w:val="16"/>
          <w:szCs w:val="16"/>
          <w:lang w:val="sl-SI"/>
        </w:rPr>
        <w:t>o</w:t>
      </w:r>
      <w:r w:rsidR="00CB6E7E" w:rsidRPr="00CB6E7E">
        <w:rPr>
          <w:sz w:val="16"/>
          <w:szCs w:val="16"/>
          <w:lang w:val="sl-SI"/>
        </w:rPr>
        <w:t xml:space="preserve"> ali državn</w:t>
      </w:r>
      <w:r>
        <w:rPr>
          <w:sz w:val="16"/>
          <w:szCs w:val="16"/>
          <w:lang w:val="sl-SI"/>
        </w:rPr>
        <w:t>o</w:t>
      </w:r>
      <w:r w:rsidR="00CB6E7E" w:rsidRPr="00CB6E7E">
        <w:rPr>
          <w:sz w:val="16"/>
          <w:szCs w:val="16"/>
          <w:lang w:val="sl-SI"/>
        </w:rPr>
        <w:t xml:space="preserve"> institucij</w:t>
      </w:r>
      <w:r>
        <w:rPr>
          <w:sz w:val="16"/>
          <w:szCs w:val="16"/>
          <w:lang w:val="sl-SI"/>
        </w:rPr>
        <w:t>o</w:t>
      </w:r>
      <w:r w:rsidR="00CB6E7E" w:rsidRPr="00CB6E7E">
        <w:rPr>
          <w:sz w:val="16"/>
          <w:szCs w:val="16"/>
          <w:lang w:val="sl-SI"/>
        </w:rPr>
        <w:t xml:space="preserve">. </w:t>
      </w:r>
      <w:r>
        <w:rPr>
          <w:sz w:val="16"/>
          <w:szCs w:val="16"/>
          <w:lang w:val="sl-SI"/>
        </w:rPr>
        <w:t>T</w:t>
      </w:r>
      <w:r w:rsidR="00CB6E7E" w:rsidRPr="00CB6E7E">
        <w:rPr>
          <w:sz w:val="16"/>
          <w:szCs w:val="16"/>
          <w:lang w:val="sl-SI"/>
        </w:rPr>
        <w:t xml:space="preserve">akšne pogodbe </w:t>
      </w:r>
      <w:r>
        <w:rPr>
          <w:sz w:val="16"/>
          <w:szCs w:val="16"/>
          <w:lang w:val="sl-SI"/>
        </w:rPr>
        <w:t xml:space="preserve">so </w:t>
      </w:r>
      <w:r w:rsidR="00CB6E7E" w:rsidRPr="00CB6E7E">
        <w:rPr>
          <w:sz w:val="16"/>
          <w:szCs w:val="16"/>
          <w:lang w:val="sl-SI"/>
        </w:rPr>
        <w:t>lahko</w:t>
      </w:r>
      <w:r>
        <w:rPr>
          <w:sz w:val="16"/>
          <w:szCs w:val="16"/>
          <w:lang w:val="sl-SI"/>
        </w:rPr>
        <w:t xml:space="preserve"> </w:t>
      </w:r>
      <w:r w:rsidR="00CB6E7E" w:rsidRPr="00CB6E7E">
        <w:rPr>
          <w:sz w:val="16"/>
          <w:szCs w:val="16"/>
          <w:lang w:val="sl-SI"/>
        </w:rPr>
        <w:t>sklenjene ne glede na meje občin</w:t>
      </w:r>
      <w:r>
        <w:rPr>
          <w:sz w:val="16"/>
          <w:szCs w:val="16"/>
          <w:lang w:val="sl-SI"/>
        </w:rPr>
        <w:t xml:space="preserve">. </w:t>
      </w:r>
      <w:r w:rsidR="0043632B" w:rsidRPr="002113B0">
        <w:rPr>
          <w:sz w:val="16"/>
          <w:szCs w:val="16"/>
          <w:lang w:val="sl-SI"/>
        </w:rPr>
        <w:t xml:space="preserve">Na tak način so preprečili, da bi </w:t>
      </w:r>
      <w:r w:rsidR="006D7B54" w:rsidRPr="002113B0">
        <w:rPr>
          <w:sz w:val="16"/>
          <w:szCs w:val="16"/>
          <w:lang w:val="sl-SI"/>
        </w:rPr>
        <w:t>pacienti</w:t>
      </w:r>
      <w:r w:rsidR="0043632B" w:rsidRPr="002113B0">
        <w:rPr>
          <w:sz w:val="16"/>
          <w:szCs w:val="16"/>
          <w:lang w:val="sl-SI"/>
        </w:rPr>
        <w:t xml:space="preserve"> pri koncesionarjih </w:t>
      </w:r>
      <w:r w:rsidR="006D7B54" w:rsidRPr="002113B0">
        <w:rPr>
          <w:sz w:val="16"/>
          <w:szCs w:val="16"/>
          <w:lang w:val="sl-SI"/>
        </w:rPr>
        <w:t>prejeli</w:t>
      </w:r>
      <w:r w:rsidR="0043632B" w:rsidRPr="002113B0">
        <w:rPr>
          <w:sz w:val="16"/>
          <w:szCs w:val="16"/>
          <w:lang w:val="sl-SI"/>
        </w:rPr>
        <w:t xml:space="preserve"> slabšo kakovost oskrbe.</w:t>
      </w:r>
    </w:p>
  </w:footnote>
  <w:footnote w:id="41">
    <w:p w14:paraId="064D4B82" w14:textId="77777777" w:rsidR="00395764" w:rsidRPr="008431B1" w:rsidRDefault="00395764" w:rsidP="00395764">
      <w:pPr>
        <w:pStyle w:val="Sprotnaopomba-besedilo"/>
        <w:spacing w:line="200" w:lineRule="exact"/>
        <w:rPr>
          <w:sz w:val="16"/>
          <w:szCs w:val="16"/>
          <w:lang w:val="sl-SI"/>
        </w:rPr>
      </w:pPr>
      <w:r w:rsidRPr="0038172E">
        <w:rPr>
          <w:rStyle w:val="Sprotnaopomba-sklic"/>
          <w:vertAlign w:val="superscript"/>
        </w:rPr>
        <w:footnoteRef/>
      </w:r>
      <w:r>
        <w:t xml:space="preserve"> </w:t>
      </w:r>
      <w:r w:rsidRPr="008431B1">
        <w:rPr>
          <w:sz w:val="16"/>
          <w:szCs w:val="16"/>
          <w:lang w:val="sl-SI"/>
        </w:rPr>
        <w:t xml:space="preserve">OECD (2023). Integrating Care to Prevent and Manage Chronic Diseases. Dostopno na: </w:t>
      </w:r>
      <w:hyperlink r:id="rId33" w:history="1">
        <w:r w:rsidRPr="008431B1">
          <w:rPr>
            <w:rStyle w:val="Hiperpovezava"/>
            <w:sz w:val="16"/>
            <w:szCs w:val="16"/>
            <w:lang w:val="sl-SI"/>
          </w:rPr>
          <w:t>https://www</w:t>
        </w:r>
        <w:r w:rsidRPr="008431B1">
          <w:rPr>
            <w:rStyle w:val="Hiperpovezava"/>
            <w:sz w:val="16"/>
            <w:szCs w:val="16"/>
          </w:rPr>
          <w:t>.oecd-ilibrary.org/social-issues-migration-health/integrating-care-to-prevent-and-manage-chronic-diseases_9acc1b1d-en</w:t>
        </w:r>
        <w:r w:rsidRPr="008F2354">
          <w:rPr>
            <w:rStyle w:val="Hiperpovezava"/>
            <w:sz w:val="16"/>
            <w:szCs w:val="16"/>
            <w:lang w:val="sl-SI"/>
          </w:rPr>
          <w:t>/</w:t>
        </w:r>
      </w:hyperlink>
    </w:p>
    <w:p w14:paraId="5E566CCD" w14:textId="77777777" w:rsidR="00395764" w:rsidRPr="0038172E" w:rsidRDefault="00395764" w:rsidP="00395764">
      <w:pPr>
        <w:pStyle w:val="Sprotnaopomba-besedilo"/>
        <w:spacing w:line="200" w:lineRule="exact"/>
        <w:rPr>
          <w:sz w:val="16"/>
          <w:szCs w:val="16"/>
          <w:lang w:val="sl-SI"/>
        </w:rPr>
      </w:pPr>
      <w:r w:rsidRPr="0038172E">
        <w:rPr>
          <w:sz w:val="16"/>
          <w:szCs w:val="16"/>
        </w:rPr>
        <w:t>Danska je digitalizacijo izkoristila za podporo bolj integrirani obravnavi pacientov in boljši koordinaciji med ravnmi. Poznajo več digitalnih orodij za različna kronična stanja, kot so TeleKOPB, Telepsihiatrija, in aplikacije za virtualno rehabilitacijo, podporo starejšim, pacientom s sladkorno boleznijo in s srčnim popuščanjem.</w:t>
      </w:r>
    </w:p>
  </w:footnote>
  <w:footnote w:id="42">
    <w:p w14:paraId="3498E59E" w14:textId="77777777" w:rsidR="00395764" w:rsidRDefault="00395764" w:rsidP="00395764">
      <w:pPr>
        <w:pStyle w:val="Sprotnaopomba-besedilo"/>
        <w:spacing w:line="200" w:lineRule="exact"/>
        <w:rPr>
          <w:lang w:val="sl-SI"/>
        </w:rPr>
      </w:pPr>
      <w:r w:rsidRPr="00A45DCC">
        <w:rPr>
          <w:rStyle w:val="Sprotnaopomba-sklic"/>
          <w:vertAlign w:val="superscript"/>
        </w:rPr>
        <w:footnoteRef/>
      </w:r>
      <w:r>
        <w:t xml:space="preserve"> </w:t>
      </w:r>
      <w:r w:rsidRPr="008431B1">
        <w:rPr>
          <w:sz w:val="16"/>
          <w:szCs w:val="16"/>
          <w:lang w:val="sl-SI"/>
        </w:rPr>
        <w:t xml:space="preserve">WHO (2022). Access to rural services by strenghtening primary care with digital tools in remote areas of Sweden. Dostopno na: </w:t>
      </w:r>
      <w:hyperlink r:id="rId34" w:history="1">
        <w:r w:rsidRPr="008431B1">
          <w:rPr>
            <w:rStyle w:val="Hiperpovezava"/>
            <w:sz w:val="16"/>
            <w:szCs w:val="16"/>
            <w:lang w:val="sl-SI"/>
          </w:rPr>
          <w:t>https://cdn</w:t>
        </w:r>
        <w:r w:rsidRPr="008431B1">
          <w:rPr>
            <w:rStyle w:val="Hiperpovezava"/>
            <w:sz w:val="16"/>
            <w:szCs w:val="16"/>
          </w:rPr>
          <w:t>.who.int/media/docs/librariesprovider2/country-sites/sweden_phc_cv_web.pdf?sfvrsn=db2d0863_1&amp;download=true</w:t>
        </w:r>
        <w:r w:rsidRPr="008F2354">
          <w:rPr>
            <w:rStyle w:val="Hiperpovezava"/>
            <w:sz w:val="16"/>
            <w:szCs w:val="16"/>
            <w:lang w:val="sl-SI"/>
          </w:rPr>
          <w:t>/</w:t>
        </w:r>
      </w:hyperlink>
    </w:p>
    <w:p w14:paraId="68AD9C83" w14:textId="77777777" w:rsidR="00395764" w:rsidRPr="008431B1" w:rsidRDefault="00395764" w:rsidP="00395764">
      <w:pPr>
        <w:pStyle w:val="Sprotnaopomba-besedilo"/>
        <w:spacing w:line="200" w:lineRule="exact"/>
        <w:rPr>
          <w:sz w:val="16"/>
          <w:szCs w:val="16"/>
          <w:lang w:val="sl-SI"/>
        </w:rPr>
      </w:pPr>
      <w:r w:rsidRPr="008431B1">
        <w:rPr>
          <w:sz w:val="16"/>
          <w:szCs w:val="16"/>
        </w:rPr>
        <w:t xml:space="preserve">Švedska v telemedicini vidi priložnost za izboljšanje dostopnosti do zdravstvene obravnave v odročnih področjih, predvsem na severu države, kjer so pacienti od zdravstvenih ustanov oddaljeni tudi do 350 km in omogoča virtualne posvete z različnimi specialisti, vključno z družinskim zdravnikom. Posveti potekajo med zdravstvenimi delavci različnih ravni, in sicer v različnih smereh, kar prispeva k celoviti, napredni in multidisciplinarni obravnavi in pospešuje izmenjavo znanja med ravnmi. Virtualne posvete z zdravniki uporabljajo medicinske sestre v domovih starejših </w:t>
      </w:r>
      <w:bookmarkStart w:id="55" w:name="_GoBack"/>
      <w:r w:rsidRPr="008431B1">
        <w:rPr>
          <w:sz w:val="16"/>
          <w:szCs w:val="16"/>
        </w:rPr>
        <w:t>obč</w:t>
      </w:r>
      <w:bookmarkEnd w:id="55"/>
      <w:r w:rsidRPr="008431B1">
        <w:rPr>
          <w:sz w:val="16"/>
          <w:szCs w:val="16"/>
        </w:rPr>
        <w:t>anov, npr. za paciente s kroničnimi ranami. V oddaljenih skupnostih uporabljajo t. i. »virtualne sobe«, so pa na voljo različni pripomočki in IKT. Pacienti si lahko izmerijo krvni sladkor, krvni pritisk in sami izvedejo nekatere druge teste, ali se virtualno posvetujejo z zdravstvenim osebjem na daljavo.</w:t>
      </w:r>
    </w:p>
  </w:footnote>
  <w:footnote w:id="43">
    <w:p w14:paraId="08AC3630" w14:textId="5633C75A" w:rsidR="00102B76" w:rsidRPr="00D52154" w:rsidRDefault="00102B76" w:rsidP="00102B76">
      <w:pPr>
        <w:pStyle w:val="Sprotnaopomba-besedilo"/>
        <w:spacing w:line="240" w:lineRule="auto"/>
        <w:rPr>
          <w:sz w:val="16"/>
          <w:szCs w:val="16"/>
          <w:lang w:val="sl-SI"/>
        </w:rPr>
      </w:pPr>
      <w:r w:rsidRPr="008E45A7">
        <w:rPr>
          <w:rStyle w:val="Sprotnaopomba-sklic"/>
          <w:vertAlign w:val="superscript"/>
        </w:rPr>
        <w:footnoteRef/>
      </w:r>
      <w:r>
        <w:t xml:space="preserve"> </w:t>
      </w:r>
      <w:r w:rsidR="00733E8B" w:rsidRPr="00187825">
        <w:rPr>
          <w:sz w:val="16"/>
          <w:szCs w:val="16"/>
          <w:lang w:val="sl-SI"/>
        </w:rPr>
        <w:t>W</w:t>
      </w:r>
      <w:r w:rsidR="00907010" w:rsidRPr="00187825">
        <w:rPr>
          <w:sz w:val="16"/>
          <w:szCs w:val="16"/>
          <w:lang w:val="sl-SI"/>
        </w:rPr>
        <w:t>orld health organization</w:t>
      </w:r>
      <w:r w:rsidR="00F97FA7" w:rsidRPr="00187825">
        <w:rPr>
          <w:sz w:val="16"/>
          <w:szCs w:val="16"/>
          <w:lang w:val="sl-SI"/>
        </w:rPr>
        <w:t xml:space="preserve"> (WHO) </w:t>
      </w:r>
      <w:r w:rsidR="00E8727B" w:rsidRPr="00187825">
        <w:rPr>
          <w:sz w:val="16"/>
          <w:szCs w:val="16"/>
          <w:lang w:val="sl-SI"/>
        </w:rPr>
        <w:t xml:space="preserve">(2020). </w:t>
      </w:r>
      <w:r w:rsidRPr="001F1A19">
        <w:rPr>
          <w:sz w:val="16"/>
          <w:szCs w:val="16"/>
        </w:rPr>
        <w:t>Integrated, person-centred primary health care produces results: case study from Slovenia. Copenhagen: WHO</w:t>
      </w:r>
      <w:r w:rsidRPr="001F1A19">
        <w:rPr>
          <w:sz w:val="16"/>
          <w:szCs w:val="16"/>
          <w:lang w:val="sl-SI"/>
        </w:rPr>
        <w:t xml:space="preserve"> </w:t>
      </w:r>
      <w:r w:rsidRPr="001F1A19">
        <w:rPr>
          <w:sz w:val="16"/>
          <w:szCs w:val="16"/>
        </w:rPr>
        <w:t>Regional Office for Europe; 2020.</w:t>
      </w:r>
      <w:r w:rsidRPr="001F1A19">
        <w:rPr>
          <w:sz w:val="16"/>
          <w:szCs w:val="16"/>
          <w:lang w:val="sl-SI"/>
        </w:rPr>
        <w:t xml:space="preserve"> Dostopno na:</w:t>
      </w:r>
      <w:r w:rsidRPr="00D52154">
        <w:rPr>
          <w:sz w:val="16"/>
          <w:szCs w:val="16"/>
          <w:lang w:val="sl-SI"/>
        </w:rPr>
        <w:t xml:space="preserve"> </w:t>
      </w:r>
      <w:hyperlink r:id="rId35" w:history="1">
        <w:r w:rsidR="002C0589" w:rsidRPr="001963F7">
          <w:rPr>
            <w:rStyle w:val="Hiperpovezava"/>
            <w:sz w:val="16"/>
            <w:szCs w:val="16"/>
            <w:lang w:val="sl-SI"/>
          </w:rPr>
          <w:t>https://apps.who.int/iris/bitstream/handle/10665/336184/9789289055284-eng.pdf</w:t>
        </w:r>
      </w:hyperlink>
    </w:p>
  </w:footnote>
  <w:footnote w:id="44">
    <w:p w14:paraId="2A280DCA" w14:textId="77777777" w:rsidR="00160143" w:rsidRPr="001C5EA8" w:rsidRDefault="00160143" w:rsidP="00160143">
      <w:pPr>
        <w:pStyle w:val="Sprotnaopomba-besedilo"/>
        <w:spacing w:line="200" w:lineRule="exact"/>
        <w:rPr>
          <w:sz w:val="16"/>
          <w:szCs w:val="16"/>
          <w:lang w:val="sl-SI"/>
        </w:rPr>
      </w:pPr>
      <w:r w:rsidRPr="001C5EA8">
        <w:rPr>
          <w:rStyle w:val="Sprotnaopomba-sklic"/>
          <w:vertAlign w:val="superscript"/>
        </w:rPr>
        <w:footnoteRef/>
      </w:r>
      <w:r w:rsidRPr="001C5EA8">
        <w:rPr>
          <w:vertAlign w:val="superscript"/>
        </w:rPr>
        <w:t xml:space="preserve"> </w:t>
      </w:r>
      <w:r w:rsidRPr="001C5EA8">
        <w:rPr>
          <w:sz w:val="16"/>
          <w:szCs w:val="16"/>
          <w:lang w:val="sl-SI"/>
        </w:rPr>
        <w:t>WHO (2022). Estonia:</w:t>
      </w:r>
      <w:r>
        <w:rPr>
          <w:sz w:val="16"/>
          <w:szCs w:val="16"/>
          <w:lang w:val="sl-SI"/>
        </w:rPr>
        <w:t xml:space="preserve"> </w:t>
      </w:r>
      <w:r w:rsidRPr="001C5EA8">
        <w:rPr>
          <w:sz w:val="16"/>
          <w:szCs w:val="16"/>
          <w:lang w:val="sl-SI"/>
        </w:rPr>
        <w:t xml:space="preserve">health system summary. Dostopno na: </w:t>
      </w:r>
      <w:hyperlink r:id="rId36" w:history="1">
        <w:r w:rsidRPr="001C5EA8">
          <w:rPr>
            <w:rStyle w:val="Hiperpovezava"/>
            <w:sz w:val="16"/>
            <w:szCs w:val="16"/>
            <w:lang w:val="sl-SI"/>
          </w:rPr>
          <w:t>https://eurohealthobservatory</w:t>
        </w:r>
        <w:r w:rsidRPr="001C5EA8">
          <w:rPr>
            <w:rStyle w:val="Hiperpovezava"/>
            <w:sz w:val="16"/>
            <w:szCs w:val="16"/>
          </w:rPr>
          <w:t>.who.int/countries/estonia</w:t>
        </w:r>
      </w:hyperlink>
      <w:r>
        <w:rPr>
          <w:sz w:val="16"/>
          <w:szCs w:val="16"/>
          <w:lang w:val="sl-SI"/>
        </w:rPr>
        <w:t>/</w:t>
      </w:r>
    </w:p>
    <w:p w14:paraId="5DA5C7F6" w14:textId="77777777" w:rsidR="00160143" w:rsidRPr="001C5EA8" w:rsidRDefault="00160143" w:rsidP="00160143">
      <w:pPr>
        <w:pStyle w:val="Sprotnaopomba-besedilo"/>
        <w:spacing w:line="200" w:lineRule="exact"/>
        <w:rPr>
          <w:vertAlign w:val="superscript"/>
          <w:lang w:val="sl-SI"/>
        </w:rPr>
      </w:pPr>
      <w:r w:rsidRPr="001C5EA8">
        <w:rPr>
          <w:sz w:val="16"/>
          <w:szCs w:val="16"/>
        </w:rPr>
        <w:t>V Estoniji so e-posvete uvedli zato,  da bi povečali dostopnost do specialistične obravnave (še posebej za paciente iz geografsko bolj oddaljenih delov države) in zmanjšali osebne obiske pri več različnih specialistih. Za ta namen so v sodelovanju družinskih zdravnikov in drugih specialistov določili, kateri podatki se izmenjujejo, in zagotovili jasne smernice za družinske zdravnike, katere informacije in podatke iz preiskav bo ob konzultaciji potreboval določen specialist in kdaj je e-konzultacija najbolj smiselna. Do leta 2022 jim je uspelo vzpostaviti e-posvete na tak način z 31 specialisti različnih specialnosti, v tem letu pa so izvedli 61,450 e-posvetov, kar je še vedno zelo majhen delež vseh posvetov pri specialistih (2,4 milijona).</w:t>
      </w:r>
    </w:p>
  </w:footnote>
  <w:footnote w:id="45">
    <w:p w14:paraId="5E6C75BB" w14:textId="45DA7A16" w:rsidR="00AF18C1" w:rsidRPr="001C5EA8" w:rsidRDefault="00AF18C1" w:rsidP="001C5EA8">
      <w:pPr>
        <w:pStyle w:val="Sprotnaopomba-besedilo"/>
        <w:spacing w:line="200" w:lineRule="exact"/>
        <w:rPr>
          <w:sz w:val="16"/>
          <w:szCs w:val="16"/>
          <w:lang w:val="sl-SI"/>
        </w:rPr>
      </w:pPr>
      <w:r w:rsidRPr="001C5EA8">
        <w:rPr>
          <w:rStyle w:val="Sprotnaopomba-sklic"/>
          <w:vertAlign w:val="superscript"/>
        </w:rPr>
        <w:footnoteRef/>
      </w:r>
      <w:r>
        <w:t xml:space="preserve"> </w:t>
      </w:r>
      <w:r w:rsidR="002C3BE4" w:rsidRPr="001C5EA8">
        <w:rPr>
          <w:sz w:val="16"/>
          <w:szCs w:val="16"/>
        </w:rPr>
        <w:t>Po podatkih NIJZ je bilo v letu 2023 izvedenih 10227 e-posvetov, kar predstavlja 76 % od vseh 13395 e-posvetov. Razmerje med e-posveti in klasičnimi napotitvami (v letu 2023 4738208) je 0,3 %.</w:t>
      </w:r>
    </w:p>
  </w:footnote>
  <w:footnote w:id="46">
    <w:p w14:paraId="2256A91E" w14:textId="0AE78672" w:rsidR="00FF3525" w:rsidRPr="008A2711" w:rsidRDefault="00FF3525" w:rsidP="001E07E0">
      <w:pPr>
        <w:pStyle w:val="Sprotnaopomba-besedilo"/>
        <w:spacing w:line="240" w:lineRule="auto"/>
      </w:pPr>
      <w:r w:rsidRPr="008A2711">
        <w:rPr>
          <w:rStyle w:val="Sprotnaopomba-sklic"/>
          <w:vertAlign w:val="superscript"/>
        </w:rPr>
        <w:footnoteRef/>
      </w:r>
      <w:r w:rsidRPr="008A2711">
        <w:rPr>
          <w:vertAlign w:val="superscript"/>
        </w:rPr>
        <w:t xml:space="preserve"> </w:t>
      </w:r>
      <w:r w:rsidR="00197568" w:rsidRPr="00187825">
        <w:rPr>
          <w:sz w:val="16"/>
          <w:szCs w:val="16"/>
          <w:lang w:val="sl-SI"/>
        </w:rPr>
        <w:t>Ministrstvo za zdravje</w:t>
      </w:r>
      <w:r w:rsidR="00034632" w:rsidRPr="00187825">
        <w:rPr>
          <w:sz w:val="16"/>
          <w:szCs w:val="16"/>
          <w:lang w:val="sl-SI"/>
        </w:rPr>
        <w:t xml:space="preserve"> (2021)</w:t>
      </w:r>
      <w:r w:rsidR="00485E58" w:rsidRPr="00187825">
        <w:rPr>
          <w:sz w:val="16"/>
          <w:szCs w:val="16"/>
          <w:lang w:val="sl-SI"/>
        </w:rPr>
        <w:t xml:space="preserve">. </w:t>
      </w:r>
      <w:r w:rsidR="0050014E" w:rsidRPr="00187825">
        <w:rPr>
          <w:sz w:val="16"/>
          <w:szCs w:val="16"/>
          <w:lang w:val="sl-SI"/>
        </w:rPr>
        <w:t>Nacionalna analiza prejetih podatkov o ugotavljanju kakovosti poslovanja z uporabniki</w:t>
      </w:r>
      <w:r w:rsidR="00DE6599" w:rsidRPr="00187825">
        <w:rPr>
          <w:sz w:val="16"/>
          <w:szCs w:val="16"/>
          <w:lang w:val="sl-SI"/>
        </w:rPr>
        <w:t xml:space="preserve"> v javnem zdravstvu</w:t>
      </w:r>
      <w:r w:rsidR="00DD24D7" w:rsidRPr="00187825">
        <w:rPr>
          <w:sz w:val="16"/>
          <w:szCs w:val="16"/>
          <w:lang w:val="sl-SI"/>
        </w:rPr>
        <w:t xml:space="preserve"> v portalu </w:t>
      </w:r>
      <w:r w:rsidR="00472DF0" w:rsidRPr="00187825">
        <w:rPr>
          <w:sz w:val="16"/>
          <w:szCs w:val="16"/>
          <w:lang w:val="sl-SI"/>
        </w:rPr>
        <w:t>Z</w:t>
      </w:r>
      <w:r w:rsidR="00286D9A" w:rsidRPr="00187825">
        <w:rPr>
          <w:sz w:val="16"/>
          <w:szCs w:val="16"/>
          <w:lang w:val="sl-SI"/>
        </w:rPr>
        <w:t>V</w:t>
      </w:r>
      <w:r w:rsidR="00472DF0" w:rsidRPr="00187825">
        <w:rPr>
          <w:sz w:val="16"/>
          <w:szCs w:val="16"/>
          <w:lang w:val="sl-SI"/>
        </w:rPr>
        <w:t>EM</w:t>
      </w:r>
      <w:r w:rsidR="004B7D9E" w:rsidRPr="00187825">
        <w:rPr>
          <w:sz w:val="16"/>
          <w:szCs w:val="16"/>
          <w:lang w:val="sl-SI"/>
        </w:rPr>
        <w:t xml:space="preserve"> v obdobju</w:t>
      </w:r>
      <w:r w:rsidR="00792FD9" w:rsidRPr="00187825">
        <w:rPr>
          <w:sz w:val="16"/>
          <w:szCs w:val="16"/>
          <w:lang w:val="sl-SI"/>
        </w:rPr>
        <w:t xml:space="preserve"> od januar</w:t>
      </w:r>
      <w:r w:rsidR="00AF4261" w:rsidRPr="00187825">
        <w:rPr>
          <w:sz w:val="16"/>
          <w:szCs w:val="16"/>
          <w:lang w:val="sl-SI"/>
        </w:rPr>
        <w:t xml:space="preserve"> </w:t>
      </w:r>
      <w:r w:rsidR="001E07E0" w:rsidRPr="00187825">
        <w:rPr>
          <w:sz w:val="16"/>
          <w:szCs w:val="16"/>
          <w:lang w:val="sl-SI"/>
        </w:rPr>
        <w:t>–</w:t>
      </w:r>
      <w:r w:rsidR="00AF4261" w:rsidRPr="00187825">
        <w:rPr>
          <w:sz w:val="16"/>
          <w:szCs w:val="16"/>
          <w:lang w:val="sl-SI"/>
        </w:rPr>
        <w:t xml:space="preserve"> december</w:t>
      </w:r>
      <w:r w:rsidR="001E07E0" w:rsidRPr="00187825">
        <w:rPr>
          <w:sz w:val="16"/>
          <w:szCs w:val="16"/>
          <w:lang w:val="sl-SI"/>
        </w:rPr>
        <w:t xml:space="preserve"> 2020 </w:t>
      </w:r>
      <w:r w:rsidR="0074664A" w:rsidRPr="00187825">
        <w:rPr>
          <w:sz w:val="16"/>
          <w:szCs w:val="16"/>
          <w:lang w:val="sl-SI"/>
        </w:rPr>
        <w:t xml:space="preserve">Dostopno na: </w:t>
      </w:r>
      <w:hyperlink r:id="rId37" w:history="1">
        <w:r w:rsidR="0074664A" w:rsidRPr="0074664A">
          <w:rPr>
            <w:rStyle w:val="Hiperpovezava"/>
            <w:sz w:val="16"/>
            <w:szCs w:val="16"/>
          </w:rPr>
          <w:t>https://www.gov.si/assets/ministrstva/MZ/DOKUMENTI/Kakovost-zdravstvenega-varstva/Porocilo-o-zadovoljstvu-pacientov-za-leto-2020.pdf</w:t>
        </w:r>
      </w:hyperlink>
    </w:p>
  </w:footnote>
  <w:footnote w:id="47">
    <w:p w14:paraId="1B68E53E" w14:textId="5FC39161" w:rsidR="00EB1493" w:rsidRPr="00AD5B19" w:rsidRDefault="00B369D5" w:rsidP="00B369D5">
      <w:pPr>
        <w:pStyle w:val="Sprotnaopomba-besedilo"/>
        <w:spacing w:line="240" w:lineRule="auto"/>
        <w:rPr>
          <w:sz w:val="16"/>
          <w:szCs w:val="16"/>
          <w:lang w:val="sl-SI"/>
        </w:rPr>
      </w:pPr>
      <w:r w:rsidRPr="00841A8A">
        <w:rPr>
          <w:rStyle w:val="Sprotnaopomba-sklic"/>
          <w:vertAlign w:val="superscript"/>
        </w:rPr>
        <w:footnoteRef/>
      </w:r>
      <w:r>
        <w:rPr>
          <w:lang w:val="sl-SI"/>
        </w:rPr>
        <w:t xml:space="preserve"> </w:t>
      </w:r>
      <w:r w:rsidRPr="00841A8A">
        <w:rPr>
          <w:sz w:val="16"/>
          <w:szCs w:val="16"/>
        </w:rPr>
        <w:t>Švab I, Klemenc-Ketiš Z, Poplas Susič T, Rotar Pavlič D, Petek Šter M, Cedilnik Gorup E, et al. Družinska medicina v Sloveniji: pregled stanja in predlogi izboljšav. Zdrav Vestn. 2021;90(1–2):112–25</w:t>
      </w:r>
      <w:r>
        <w:rPr>
          <w:sz w:val="16"/>
          <w:szCs w:val="16"/>
          <w:lang w:val="sl-SI"/>
        </w:rPr>
        <w:t xml:space="preserve">. Dostopno na: </w:t>
      </w:r>
      <w:hyperlink r:id="rId38" w:history="1">
        <w:r w:rsidRPr="001963F7">
          <w:rPr>
            <w:rStyle w:val="Hiperpovezava"/>
            <w:sz w:val="16"/>
            <w:szCs w:val="16"/>
            <w:lang w:val="sl-SI"/>
          </w:rPr>
          <w:t>https://vestnik.szd.si/index.php/ZdravVest/article/view/3010/3074</w:t>
        </w:r>
      </w:hyperlink>
    </w:p>
  </w:footnote>
  <w:footnote w:id="48">
    <w:p w14:paraId="53C02090" w14:textId="24048FDE" w:rsidR="00E51AF4" w:rsidRPr="002E224C" w:rsidRDefault="00FF3525" w:rsidP="0085718C">
      <w:pPr>
        <w:pStyle w:val="Sprotnaopomba-besedilo"/>
        <w:spacing w:line="240" w:lineRule="auto"/>
      </w:pPr>
      <w:r w:rsidRPr="002E224C">
        <w:rPr>
          <w:rStyle w:val="Sprotnaopomba-sklic"/>
          <w:vertAlign w:val="superscript"/>
        </w:rPr>
        <w:footnoteRef/>
      </w:r>
      <w:r>
        <w:t xml:space="preserve"> </w:t>
      </w:r>
      <w:r w:rsidR="004E2C70">
        <w:rPr>
          <w:sz w:val="16"/>
          <w:szCs w:val="16"/>
          <w:lang w:val="sl-SI"/>
        </w:rPr>
        <w:t>NIJZ</w:t>
      </w:r>
      <w:r w:rsidR="00C76A85" w:rsidRPr="00187825">
        <w:rPr>
          <w:sz w:val="16"/>
          <w:szCs w:val="16"/>
          <w:lang w:val="sl-SI"/>
        </w:rPr>
        <w:t xml:space="preserve"> (2023</w:t>
      </w:r>
      <w:r w:rsidR="005264E6" w:rsidRPr="00187825">
        <w:rPr>
          <w:sz w:val="16"/>
          <w:szCs w:val="16"/>
          <w:lang w:val="sl-SI"/>
        </w:rPr>
        <w:t xml:space="preserve">). </w:t>
      </w:r>
      <w:r w:rsidR="0085718C" w:rsidRPr="00187825">
        <w:rPr>
          <w:sz w:val="16"/>
          <w:szCs w:val="16"/>
          <w:lang w:val="sl-SI"/>
        </w:rPr>
        <w:t>PREMS</w:t>
      </w:r>
      <w:r w:rsidR="00891656" w:rsidRPr="00187825">
        <w:rPr>
          <w:sz w:val="16"/>
          <w:szCs w:val="16"/>
          <w:lang w:val="sl-SI"/>
        </w:rPr>
        <w:t>,</w:t>
      </w:r>
      <w:r w:rsidR="0085718C" w:rsidRPr="00187825">
        <w:rPr>
          <w:sz w:val="16"/>
          <w:szCs w:val="16"/>
          <w:lang w:val="sl-SI"/>
        </w:rPr>
        <w:t xml:space="preserve"> podatkovne zbirke in raziskave</w:t>
      </w:r>
      <w:r w:rsidR="00E51AF4" w:rsidRPr="00187825">
        <w:rPr>
          <w:sz w:val="16"/>
          <w:szCs w:val="16"/>
          <w:lang w:val="sl-SI"/>
        </w:rPr>
        <w:t xml:space="preserve">. Dostopno na: </w:t>
      </w:r>
      <w:hyperlink r:id="rId39" w:history="1">
        <w:r w:rsidR="00E51AF4" w:rsidRPr="00E51AF4">
          <w:rPr>
            <w:rStyle w:val="Hiperpovezava"/>
            <w:sz w:val="16"/>
            <w:szCs w:val="16"/>
          </w:rPr>
          <w:t>https://www.nijz.si/sl/prems</w:t>
        </w:r>
      </w:hyperlink>
    </w:p>
  </w:footnote>
  <w:footnote w:id="49">
    <w:p w14:paraId="62986F9E" w14:textId="5E0FF4B7" w:rsidR="00AA1140" w:rsidRPr="00187825" w:rsidRDefault="008E0CDF" w:rsidP="00187825">
      <w:pPr>
        <w:pStyle w:val="Sprotnaopomba-besedilo"/>
        <w:spacing w:line="200" w:lineRule="exact"/>
        <w:rPr>
          <w:sz w:val="16"/>
          <w:szCs w:val="16"/>
          <w:lang w:val="sl-SI"/>
        </w:rPr>
      </w:pPr>
      <w:r w:rsidRPr="00187825">
        <w:rPr>
          <w:rStyle w:val="Sprotnaopomba-sklic"/>
          <w:vertAlign w:val="superscript"/>
        </w:rPr>
        <w:footnoteRef/>
      </w:r>
      <w:r>
        <w:t xml:space="preserve"> </w:t>
      </w:r>
      <w:r w:rsidR="004672F4" w:rsidRPr="00187825">
        <w:rPr>
          <w:sz w:val="16"/>
          <w:szCs w:val="16"/>
          <w:lang w:val="sl-SI"/>
        </w:rPr>
        <w:t>Z</w:t>
      </w:r>
      <w:r w:rsidR="004E2C70">
        <w:rPr>
          <w:sz w:val="16"/>
          <w:szCs w:val="16"/>
          <w:lang w:val="sl-SI"/>
        </w:rPr>
        <w:t>dravstveni dom Ljubljana</w:t>
      </w:r>
      <w:r w:rsidR="00EB7F64" w:rsidRPr="00187825">
        <w:rPr>
          <w:sz w:val="16"/>
          <w:szCs w:val="16"/>
          <w:lang w:val="sl-SI"/>
        </w:rPr>
        <w:t xml:space="preserve"> (2021). Projekt PaRIS: Ocena izkušenj in izidov zdravstvene </w:t>
      </w:r>
      <w:r w:rsidR="007458E2">
        <w:rPr>
          <w:sz w:val="16"/>
          <w:szCs w:val="16"/>
          <w:lang w:val="sl-SI"/>
        </w:rPr>
        <w:t>obravnaveobravnave</w:t>
      </w:r>
      <w:r w:rsidR="00EB7F64" w:rsidRPr="00187825">
        <w:rPr>
          <w:sz w:val="16"/>
          <w:szCs w:val="16"/>
          <w:lang w:val="sl-SI"/>
        </w:rPr>
        <w:t xml:space="preserve"> bolnikov s kroničnimi nenalezljivimi boleznimi v ambulantah družinske medicine v Sloveniji</w:t>
      </w:r>
      <w:r w:rsidR="00100096" w:rsidRPr="00187825">
        <w:rPr>
          <w:sz w:val="16"/>
          <w:szCs w:val="16"/>
          <w:lang w:val="sl-SI"/>
        </w:rPr>
        <w:t xml:space="preserve">. Dostopno na: </w:t>
      </w:r>
      <w:hyperlink r:id="rId40" w:history="1">
        <w:r w:rsidR="003B7DA6" w:rsidRPr="00187825">
          <w:rPr>
            <w:rStyle w:val="Hiperpovezava"/>
            <w:sz w:val="16"/>
            <w:szCs w:val="16"/>
            <w:lang w:val="sl-SI"/>
          </w:rPr>
          <w:t>https://www.zd-lj.si/paris</w:t>
        </w:r>
      </w:hyperlink>
    </w:p>
  </w:footnote>
  <w:footnote w:id="50">
    <w:p w14:paraId="14C85D77" w14:textId="3043DA3A" w:rsidR="004E2C70" w:rsidRDefault="002E35C4" w:rsidP="00187825">
      <w:pPr>
        <w:pStyle w:val="Sprotnaopomba-besedilo"/>
        <w:spacing w:line="200" w:lineRule="exact"/>
      </w:pPr>
      <w:r w:rsidRPr="001E33E4">
        <w:rPr>
          <w:rStyle w:val="Sprotnaopomba-sklic"/>
          <w:vertAlign w:val="superscript"/>
        </w:rPr>
        <w:footnoteRef/>
      </w:r>
      <w:r w:rsidRPr="001E33E4">
        <w:rPr>
          <w:vertAlign w:val="superscript"/>
        </w:rPr>
        <w:t xml:space="preserve"> </w:t>
      </w:r>
      <w:r w:rsidR="00E31AB4" w:rsidRPr="001E33E4">
        <w:rPr>
          <w:sz w:val="16"/>
          <w:szCs w:val="16"/>
        </w:rPr>
        <w:t xml:space="preserve">Klemenc-Ketis Z, Makivić I, Poplas-Susič A. Safety culture in the primary health care settings based on workers with a leadership role: the psychometric properties of the Slovenian-language version of the </w:t>
      </w:r>
      <w:r w:rsidR="003E5576">
        <w:rPr>
          <w:sz w:val="16"/>
          <w:szCs w:val="16"/>
          <w:lang w:val="sl-SI"/>
        </w:rPr>
        <w:t>s</w:t>
      </w:r>
      <w:r w:rsidR="00E31AB4" w:rsidRPr="001E33E4">
        <w:rPr>
          <w:sz w:val="16"/>
          <w:szCs w:val="16"/>
        </w:rPr>
        <w:t>afety attitudes question</w:t>
      </w:r>
      <w:r w:rsidR="00E31AB4" w:rsidRPr="00D11494">
        <w:rPr>
          <w:sz w:val="16"/>
          <w:szCs w:val="16"/>
        </w:rPr>
        <w:t xml:space="preserve">naire - short form. BMC Health Serv Res. 2018;18(1):767. </w:t>
      </w:r>
      <w:r w:rsidR="004E2C70" w:rsidRPr="00D11494">
        <w:rPr>
          <w:sz w:val="16"/>
          <w:szCs w:val="16"/>
          <w:lang w:val="sl-SI"/>
        </w:rPr>
        <w:t xml:space="preserve">Dostopno na: </w:t>
      </w:r>
      <w:hyperlink r:id="rId41" w:history="1">
        <w:r w:rsidR="00D11494" w:rsidRPr="00D11494">
          <w:rPr>
            <w:rStyle w:val="Hiperpovezava"/>
            <w:sz w:val="16"/>
            <w:szCs w:val="16"/>
          </w:rPr>
          <w:t>https://doi.org/10.1186%2Fs12913-018-3594-8</w:t>
        </w:r>
      </w:hyperlink>
    </w:p>
    <w:p w14:paraId="3EB92C6B" w14:textId="77777777" w:rsidR="00D11494" w:rsidRPr="00FA46FD" w:rsidRDefault="00D11494" w:rsidP="00187825">
      <w:pPr>
        <w:pStyle w:val="Sprotnaopomba-besedilo"/>
        <w:spacing w:line="200" w:lineRule="exact"/>
        <w:rPr>
          <w:sz w:val="16"/>
          <w:szCs w:val="16"/>
          <w:lang w:val="sl-SI"/>
        </w:rPr>
      </w:pPr>
    </w:p>
  </w:footnote>
  <w:footnote w:id="51">
    <w:p w14:paraId="681B6395" w14:textId="0D60604A" w:rsidR="00615D22" w:rsidRPr="00CD1E18" w:rsidRDefault="00B0745C" w:rsidP="00CD1E18">
      <w:pPr>
        <w:pStyle w:val="Sprotnaopomba-besedilo"/>
        <w:spacing w:line="200" w:lineRule="exact"/>
        <w:rPr>
          <w:sz w:val="16"/>
          <w:szCs w:val="16"/>
        </w:rPr>
      </w:pPr>
      <w:r w:rsidRPr="00BB38CC">
        <w:rPr>
          <w:rStyle w:val="Sprotnaopomba-sklic"/>
          <w:vertAlign w:val="superscript"/>
        </w:rPr>
        <w:footnoteRef/>
      </w:r>
      <w:r w:rsidRPr="00CD1E18">
        <w:rPr>
          <w:vertAlign w:val="superscript"/>
        </w:rPr>
        <w:t xml:space="preserve"> </w:t>
      </w:r>
      <w:r w:rsidR="00814E6A" w:rsidRPr="00CD1E18">
        <w:rPr>
          <w:sz w:val="16"/>
          <w:szCs w:val="16"/>
        </w:rPr>
        <w:t xml:space="preserve">Vivel (2023). Dostopno na: </w:t>
      </w:r>
      <w:hyperlink r:id="rId42" w:history="1">
        <w:r w:rsidR="00615D22" w:rsidRPr="00CD1E18">
          <w:rPr>
            <w:rStyle w:val="Hiperpovezava"/>
            <w:sz w:val="16"/>
            <w:szCs w:val="16"/>
          </w:rPr>
          <w:t>https://www.vivel.be/en/vivel/</w:t>
        </w:r>
      </w:hyperlink>
    </w:p>
    <w:p w14:paraId="71FFE5F3" w14:textId="632AFB8A" w:rsidR="00B0745C" w:rsidRPr="00FA46FD" w:rsidRDefault="00814E6A" w:rsidP="00CD1E18">
      <w:pPr>
        <w:pStyle w:val="Sprotnaopomba-besedilo"/>
        <w:spacing w:line="200" w:lineRule="exact"/>
        <w:rPr>
          <w:lang w:val="sl-SI"/>
        </w:rPr>
      </w:pPr>
      <w:r w:rsidRPr="00CD1E18">
        <w:rPr>
          <w:sz w:val="16"/>
          <w:szCs w:val="16"/>
        </w:rPr>
        <w:t>Flamski institut za primarno zdravstvo je nevladna organizacija, ustanovljena leta 2019. Financirana je s strani flamske vlade. Predstavlja povezovalno telo med deležniki na primarni ravni in flamskimi oblastmi, povezuje tudi institucije, ki opravljajo različne funkcije na primarni ravni (socialno varstvo - neformalni oskrbovalci, izvajalci ZV, zavarovalnice, lokalne oblasti, akademska dejavnost, organizacije pacientov, zdravnikov in medicinskih sester). Njihovo glavno področje delovanja je podpora Odborom za PZV, ki pokrivajo vsak svoje območje s ca. 60000-125000 prebivalcev. S tem namenom zbirajo, analizirajo in posredujejo podatke, razvijajo nove metodologije, izvajajo inovacije in nudijo usposabljanja ter svetovanja ter podpirajo razvoj sistema kakovosti. Nudijo znanje in ekspertize s področja PZV in integralne oskrbe na primarni ravni. Aktivno sodelujejo pri oblikovanju politike PZV, svetovanju, izvajanju inovacij, načrtovanju kakovosti, zbiranju podatkov o PZV ter razvoju metodologij in njihove nadaljnjo uporabo.</w:t>
      </w:r>
    </w:p>
  </w:footnote>
  <w:footnote w:id="52">
    <w:p w14:paraId="69C8ED28" w14:textId="6BD7562A" w:rsidR="00FF3525" w:rsidRPr="001E33E4" w:rsidRDefault="00FF3525" w:rsidP="00954F25">
      <w:pPr>
        <w:pStyle w:val="Sprotnaopomba-besedilo"/>
        <w:spacing w:line="240" w:lineRule="auto"/>
        <w:rPr>
          <w:sz w:val="16"/>
          <w:szCs w:val="16"/>
          <w:lang w:val="sl-SI"/>
        </w:rPr>
      </w:pPr>
      <w:r w:rsidRPr="00F75C5F">
        <w:rPr>
          <w:rStyle w:val="Sprotnaopomba-sklic"/>
          <w:vertAlign w:val="superscript"/>
        </w:rPr>
        <w:footnoteRef/>
      </w:r>
      <w:r w:rsidRPr="00F75C5F">
        <w:rPr>
          <w:vertAlign w:val="superscript"/>
        </w:rPr>
        <w:t xml:space="preserve"> </w:t>
      </w:r>
      <w:r w:rsidRPr="00954F25">
        <w:rPr>
          <w:sz w:val="16"/>
          <w:szCs w:val="16"/>
          <w:lang w:val="sl-SI"/>
        </w:rPr>
        <w:t>OECD (2020), Realising the Potential of Primary Health Care, OECD Health Policy Studies, OECD Publishing, Paris</w:t>
      </w:r>
      <w:r w:rsidR="00907BF0">
        <w:rPr>
          <w:sz w:val="16"/>
          <w:szCs w:val="16"/>
          <w:lang w:val="sl-SI"/>
        </w:rPr>
        <w:t>. Dostopno na:</w:t>
      </w:r>
      <w:r w:rsidRPr="00954F25">
        <w:rPr>
          <w:sz w:val="16"/>
          <w:szCs w:val="16"/>
          <w:lang w:val="sl-SI"/>
        </w:rPr>
        <w:t xml:space="preserve"> </w:t>
      </w:r>
      <w:hyperlink r:id="rId43" w:history="1">
        <w:r w:rsidR="00A34686" w:rsidRPr="00C508D5">
          <w:rPr>
            <w:rStyle w:val="Hiperpovezava"/>
            <w:sz w:val="16"/>
            <w:szCs w:val="16"/>
            <w:lang w:val="sl-SI"/>
          </w:rPr>
          <w:t>https://doi.org/10.1787/a92adee4-en</w:t>
        </w:r>
      </w:hyperlink>
    </w:p>
  </w:footnote>
  <w:footnote w:id="53">
    <w:p w14:paraId="749EB724" w14:textId="3F117096" w:rsidR="00FF3525" w:rsidRPr="00CB3DBE" w:rsidRDefault="00FF3525" w:rsidP="00DE2E77">
      <w:pPr>
        <w:pStyle w:val="Sprotnaopomba-besedilo"/>
        <w:spacing w:line="240" w:lineRule="auto"/>
        <w:rPr>
          <w:lang w:val="sl-SI"/>
        </w:rPr>
      </w:pPr>
      <w:r w:rsidRPr="00EA3D28">
        <w:rPr>
          <w:rStyle w:val="Sprotnaopomba-sklic"/>
          <w:vertAlign w:val="superscript"/>
        </w:rPr>
        <w:footnoteRef/>
      </w:r>
      <w:r w:rsidRPr="00EA3D28">
        <w:rPr>
          <w:vertAlign w:val="superscript"/>
        </w:rPr>
        <w:t xml:space="preserve"> </w:t>
      </w:r>
      <w:r w:rsidRPr="00EA3D28">
        <w:rPr>
          <w:sz w:val="16"/>
          <w:szCs w:val="16"/>
        </w:rPr>
        <w:t xml:space="preserve">Zakon o zagotavljanju finančnih sredstev za investicije v slovensko zdravstvo v letih od 2021 do 2031 </w:t>
      </w:r>
      <w:r w:rsidR="00B47320">
        <w:rPr>
          <w:sz w:val="16"/>
          <w:szCs w:val="16"/>
          <w:lang w:val="sl-SI"/>
        </w:rPr>
        <w:t>(</w:t>
      </w:r>
      <w:r w:rsidRPr="00EA3D28">
        <w:rPr>
          <w:sz w:val="16"/>
          <w:szCs w:val="16"/>
        </w:rPr>
        <w:t>ZZSISZ)</w:t>
      </w:r>
      <w:r w:rsidRPr="00EA3D28">
        <w:rPr>
          <w:sz w:val="16"/>
          <w:szCs w:val="16"/>
          <w:lang w:val="sl-SI"/>
        </w:rPr>
        <w:t xml:space="preserve"> Ur.</w:t>
      </w:r>
      <w:r>
        <w:rPr>
          <w:sz w:val="16"/>
          <w:szCs w:val="16"/>
          <w:lang w:val="sl-SI"/>
        </w:rPr>
        <w:t xml:space="preserve"> list</w:t>
      </w:r>
      <w:r w:rsidRPr="00EA3D28">
        <w:rPr>
          <w:sz w:val="16"/>
          <w:szCs w:val="16"/>
          <w:lang w:val="sl-SI"/>
        </w:rPr>
        <w:t xml:space="preserve"> RS št. 162/2021</w:t>
      </w:r>
    </w:p>
  </w:footnote>
  <w:footnote w:id="54">
    <w:p w14:paraId="263F67F0" w14:textId="28E609D6" w:rsidR="00E25CDE" w:rsidRPr="00223DF2" w:rsidRDefault="00E25CDE" w:rsidP="00223DF2">
      <w:pPr>
        <w:pStyle w:val="Sprotnaopomba-besedilo"/>
        <w:spacing w:line="200" w:lineRule="exact"/>
        <w:rPr>
          <w:lang w:val="sl-SI"/>
        </w:rPr>
      </w:pPr>
      <w:r w:rsidRPr="00223DF2">
        <w:rPr>
          <w:rStyle w:val="Sprotnaopomba-sklic"/>
          <w:vertAlign w:val="superscript"/>
        </w:rPr>
        <w:footnoteRef/>
      </w:r>
      <w:r>
        <w:t xml:space="preserve"> </w:t>
      </w:r>
      <w:r w:rsidR="002844A6" w:rsidRPr="00223DF2">
        <w:rPr>
          <w:sz w:val="16"/>
          <w:szCs w:val="16"/>
          <w:lang w:val="sl-SI"/>
        </w:rPr>
        <w:t xml:space="preserve">OZD je opredeljena v </w:t>
      </w:r>
      <w:r w:rsidR="00ED7162" w:rsidRPr="00223DF2">
        <w:rPr>
          <w:sz w:val="16"/>
          <w:szCs w:val="16"/>
          <w:lang w:val="sl-SI"/>
        </w:rPr>
        <w:t xml:space="preserve">7. členu </w:t>
      </w:r>
      <w:r w:rsidR="002844A6" w:rsidRPr="00223DF2">
        <w:rPr>
          <w:sz w:val="16"/>
          <w:szCs w:val="16"/>
          <w:lang w:val="sl-SI"/>
        </w:rPr>
        <w:t>Zakon</w:t>
      </w:r>
      <w:r w:rsidR="00ED7162" w:rsidRPr="00223DF2">
        <w:rPr>
          <w:sz w:val="16"/>
          <w:szCs w:val="16"/>
          <w:lang w:val="sl-SI"/>
        </w:rPr>
        <w:t>a</w:t>
      </w:r>
      <w:r w:rsidR="002844A6" w:rsidRPr="00223DF2">
        <w:rPr>
          <w:sz w:val="16"/>
          <w:szCs w:val="16"/>
          <w:lang w:val="sl-SI"/>
        </w:rPr>
        <w:t xml:space="preserve"> </w:t>
      </w:r>
      <w:r w:rsidR="005667CC" w:rsidRPr="00223DF2">
        <w:rPr>
          <w:sz w:val="16"/>
          <w:szCs w:val="16"/>
          <w:lang w:val="sl-SI"/>
        </w:rPr>
        <w:t>o zdravstveni dejavnosti</w:t>
      </w:r>
      <w:r w:rsidR="0023180C" w:rsidRPr="00223DF2">
        <w:rPr>
          <w:sz w:val="16"/>
          <w:szCs w:val="16"/>
          <w:lang w:val="sl-SI"/>
        </w:rPr>
        <w:t xml:space="preserve"> in obsega vse ambulantne zdravstvene storitve </w:t>
      </w:r>
      <w:r w:rsidR="005E0D00" w:rsidRPr="00223DF2">
        <w:rPr>
          <w:sz w:val="16"/>
          <w:szCs w:val="16"/>
          <w:lang w:val="sl-SI"/>
        </w:rPr>
        <w:t>na primarni ravni, ne vključuje pa npr. lekarniške dejavnosti</w:t>
      </w:r>
      <w:r w:rsidR="00472A07">
        <w:rPr>
          <w:sz w:val="16"/>
          <w:szCs w:val="16"/>
          <w:lang w:val="sl-SI"/>
        </w:rPr>
        <w:t xml:space="preserve">. </w:t>
      </w:r>
      <w:r w:rsidR="009B5F1C" w:rsidRPr="00223DF2">
        <w:rPr>
          <w:sz w:val="16"/>
          <w:szCs w:val="16"/>
          <w:lang w:val="sl-SI"/>
        </w:rPr>
        <w:t>PZV</w:t>
      </w:r>
      <w:r w:rsidR="00472A07">
        <w:rPr>
          <w:sz w:val="16"/>
          <w:szCs w:val="16"/>
          <w:lang w:val="sl-SI"/>
        </w:rPr>
        <w:t xml:space="preserve"> je širše kot OZD in vključuje tudi npr. lekarniško dejavnost. </w:t>
      </w:r>
    </w:p>
  </w:footnote>
  <w:footnote w:id="55">
    <w:p w14:paraId="0BEE411A" w14:textId="77777777" w:rsidR="00DC2323" w:rsidRPr="005159BB" w:rsidRDefault="00DC2323" w:rsidP="00DC2323">
      <w:pPr>
        <w:pStyle w:val="Sprotnaopomba-besedilo"/>
        <w:spacing w:line="240" w:lineRule="auto"/>
        <w:rPr>
          <w:sz w:val="16"/>
          <w:szCs w:val="16"/>
          <w:lang w:val="sl-SI"/>
        </w:rPr>
      </w:pPr>
      <w:r w:rsidRPr="005159BB">
        <w:rPr>
          <w:rStyle w:val="Sprotnaopomba-sklic"/>
          <w:vertAlign w:val="superscript"/>
        </w:rPr>
        <w:footnoteRef/>
      </w:r>
      <w:r w:rsidRPr="005159BB">
        <w:rPr>
          <w:vertAlign w:val="superscript"/>
        </w:rPr>
        <w:t xml:space="preserve"> </w:t>
      </w:r>
      <w:r w:rsidRPr="005159BB">
        <w:rPr>
          <w:sz w:val="16"/>
          <w:szCs w:val="16"/>
          <w:lang w:val="sl-SI"/>
        </w:rPr>
        <w:t>ZZZS</w:t>
      </w:r>
      <w:r>
        <w:rPr>
          <w:sz w:val="16"/>
          <w:szCs w:val="16"/>
          <w:lang w:val="sl-SI"/>
        </w:rPr>
        <w:t xml:space="preserve"> (2022). Letno poročilo. Dostopno na: </w:t>
      </w:r>
      <w:hyperlink r:id="rId44" w:history="1">
        <w:r w:rsidRPr="003B5671">
          <w:rPr>
            <w:rStyle w:val="Hiperpovezava"/>
            <w:sz w:val="16"/>
            <w:szCs w:val="16"/>
            <w:lang w:val="sl-SI"/>
          </w:rPr>
          <w:t>https://www.zzzs.si/o-zzzs/letno-poslovno-porocilo/</w:t>
        </w:r>
      </w:hyperlink>
    </w:p>
  </w:footnote>
  <w:footnote w:id="56">
    <w:p w14:paraId="04F51E6D" w14:textId="77777777" w:rsidR="005428E0" w:rsidRPr="001E33E4" w:rsidRDefault="005428E0" w:rsidP="005428E0">
      <w:pPr>
        <w:pStyle w:val="Sprotnaopomba-besedilo"/>
        <w:spacing w:line="200" w:lineRule="exact"/>
        <w:rPr>
          <w:lang w:val="sl-SI"/>
        </w:rPr>
      </w:pPr>
      <w:r w:rsidRPr="001E33E4">
        <w:rPr>
          <w:rStyle w:val="Sprotnaopomba-sklic"/>
          <w:vertAlign w:val="superscript"/>
        </w:rPr>
        <w:footnoteRef/>
      </w:r>
      <w:r>
        <w:t xml:space="preserve"> </w:t>
      </w:r>
      <w:r w:rsidRPr="001E33E4">
        <w:rPr>
          <w:sz w:val="16"/>
          <w:szCs w:val="16"/>
        </w:rPr>
        <w:t>Maeseneer, Jan &amp; Willems, Sara &amp; Sutter, An. (2007). Primary health care as a strategy for achieving equitable care: a literature review commissioned by the Health Systems Knowledge Network. H.S.K. Network (Ed.).</w:t>
      </w:r>
      <w:r w:rsidRPr="001E33E4">
        <w:rPr>
          <w:sz w:val="16"/>
          <w:szCs w:val="16"/>
          <w:lang w:val="sl-SI"/>
        </w:rPr>
        <w:t xml:space="preserve"> Dostopno na: </w:t>
      </w:r>
      <w:hyperlink r:id="rId45" w:history="1">
        <w:r w:rsidRPr="001E33E4">
          <w:rPr>
            <w:rStyle w:val="Hiperpovezava"/>
            <w:sz w:val="16"/>
            <w:szCs w:val="16"/>
            <w:lang w:val="sl-SI"/>
          </w:rPr>
          <w:t>https://www.researchgate.net/publication/242496971_Primary_health_care_as_a_strategy_for_achieving_equitable_care_a_literature_review_commissioned_by_the_Health_Systems_Knowledge_Network</w:t>
        </w:r>
      </w:hyperlink>
    </w:p>
  </w:footnote>
  <w:footnote w:id="57">
    <w:p w14:paraId="45779A4C" w14:textId="77777777" w:rsidR="00101E3C" w:rsidRDefault="00101E3C" w:rsidP="00101E3C">
      <w:pPr>
        <w:pStyle w:val="Sprotnaopomba-besedilo"/>
        <w:spacing w:line="240" w:lineRule="auto"/>
        <w:rPr>
          <w:sz w:val="16"/>
          <w:szCs w:val="16"/>
          <w:lang w:val="sl-SI"/>
        </w:rPr>
      </w:pPr>
      <w:r w:rsidRPr="006F538F">
        <w:rPr>
          <w:rStyle w:val="Sprotnaopomba-sklic"/>
          <w:vertAlign w:val="superscript"/>
        </w:rPr>
        <w:footnoteRef/>
      </w:r>
      <w:r>
        <w:t xml:space="preserve"> </w:t>
      </w:r>
      <w:r w:rsidRPr="006F538F">
        <w:rPr>
          <w:sz w:val="16"/>
          <w:szCs w:val="16"/>
          <w:lang w:val="sl-SI"/>
        </w:rPr>
        <w:t xml:space="preserve">WHO (2023). Finland: health system summary 2023. Dostopno na: </w:t>
      </w:r>
      <w:hyperlink r:id="rId46" w:history="1">
        <w:r w:rsidRPr="006F538F">
          <w:rPr>
            <w:rStyle w:val="Hiperpovezava"/>
            <w:sz w:val="16"/>
            <w:szCs w:val="16"/>
          </w:rPr>
          <w:t>https://eurohealthobservatory.who.int/publications/i/finland-health-system-summary</w:t>
        </w:r>
      </w:hyperlink>
    </w:p>
    <w:p w14:paraId="18672350" w14:textId="77777777" w:rsidR="00101E3C" w:rsidRPr="006F538F" w:rsidRDefault="00101E3C" w:rsidP="00101E3C">
      <w:pPr>
        <w:pStyle w:val="Sprotnaopomba-besedilo"/>
        <w:spacing w:line="240" w:lineRule="auto"/>
        <w:rPr>
          <w:sz w:val="16"/>
          <w:szCs w:val="16"/>
          <w:lang w:val="sl-SI"/>
        </w:rPr>
      </w:pPr>
      <w:r>
        <w:rPr>
          <w:sz w:val="16"/>
          <w:szCs w:val="16"/>
          <w:lang w:val="sl-SI"/>
        </w:rPr>
        <w:t>Na Finskem p</w:t>
      </w:r>
      <w:r w:rsidRPr="00B64C0A">
        <w:rPr>
          <w:sz w:val="16"/>
          <w:szCs w:val="16"/>
          <w:lang w:val="sl-SI"/>
        </w:rPr>
        <w:t xml:space="preserve">ribližno 80 % sredstev </w:t>
      </w:r>
      <w:r>
        <w:rPr>
          <w:sz w:val="16"/>
          <w:szCs w:val="16"/>
          <w:lang w:val="sl-SI"/>
        </w:rPr>
        <w:t>je</w:t>
      </w:r>
      <w:r w:rsidRPr="00B64C0A">
        <w:rPr>
          <w:sz w:val="16"/>
          <w:szCs w:val="16"/>
          <w:lang w:val="sl-SI"/>
        </w:rPr>
        <w:t xml:space="preserve"> dodeljenih na podlagi koeficienta potreb</w:t>
      </w:r>
      <w:r>
        <w:rPr>
          <w:sz w:val="16"/>
          <w:szCs w:val="16"/>
          <w:lang w:val="sl-SI"/>
        </w:rPr>
        <w:t>e po</w:t>
      </w:r>
      <w:r w:rsidRPr="00B64C0A">
        <w:rPr>
          <w:sz w:val="16"/>
          <w:szCs w:val="16"/>
          <w:lang w:val="sl-SI"/>
        </w:rPr>
        <w:t xml:space="preserve"> zdravstvene</w:t>
      </w:r>
      <w:r>
        <w:rPr>
          <w:sz w:val="16"/>
          <w:szCs w:val="16"/>
          <w:lang w:val="sl-SI"/>
        </w:rPr>
        <w:t>m</w:t>
      </w:r>
      <w:r w:rsidRPr="00B64C0A">
        <w:rPr>
          <w:sz w:val="16"/>
          <w:szCs w:val="16"/>
          <w:lang w:val="sl-SI"/>
        </w:rPr>
        <w:t xml:space="preserve"> in socialne</w:t>
      </w:r>
      <w:r>
        <w:rPr>
          <w:sz w:val="16"/>
          <w:szCs w:val="16"/>
          <w:lang w:val="sl-SI"/>
        </w:rPr>
        <w:t>m</w:t>
      </w:r>
      <w:r w:rsidRPr="00B64C0A">
        <w:rPr>
          <w:sz w:val="16"/>
          <w:szCs w:val="16"/>
          <w:lang w:val="sl-SI"/>
        </w:rPr>
        <w:t xml:space="preserve"> varstv</w:t>
      </w:r>
      <w:r>
        <w:rPr>
          <w:sz w:val="16"/>
          <w:szCs w:val="16"/>
          <w:lang w:val="sl-SI"/>
        </w:rPr>
        <w:t>u</w:t>
      </w:r>
      <w:r w:rsidRPr="00B64C0A">
        <w:rPr>
          <w:sz w:val="16"/>
          <w:szCs w:val="16"/>
          <w:lang w:val="sl-SI"/>
        </w:rPr>
        <w:t xml:space="preserve">. Preostali del vključuje financiranje </w:t>
      </w:r>
      <w:r>
        <w:rPr>
          <w:sz w:val="16"/>
          <w:szCs w:val="16"/>
          <w:lang w:val="sl-SI"/>
        </w:rPr>
        <w:t>glavarino</w:t>
      </w:r>
      <w:r w:rsidRPr="00B64C0A">
        <w:rPr>
          <w:sz w:val="16"/>
          <w:szCs w:val="16"/>
          <w:lang w:val="sl-SI"/>
        </w:rPr>
        <w:t xml:space="preserve"> in druge dejavnike (kot so dvojezičnost, tuji jeziki in gostota prebivalstva). Majhen delež izhaja iz </w:t>
      </w:r>
      <w:r>
        <w:rPr>
          <w:sz w:val="16"/>
          <w:szCs w:val="16"/>
          <w:lang w:val="sl-SI"/>
        </w:rPr>
        <w:t>doplačil in tržne dejavnosti.</w:t>
      </w:r>
    </w:p>
  </w:footnote>
  <w:footnote w:id="58">
    <w:p w14:paraId="47C27566" w14:textId="77777777" w:rsidR="00101E3C" w:rsidRPr="004326D8" w:rsidRDefault="00101E3C" w:rsidP="00101E3C">
      <w:pPr>
        <w:pStyle w:val="Sprotnaopomba-besedilo"/>
        <w:spacing w:line="200" w:lineRule="exact"/>
        <w:rPr>
          <w:lang w:val="sl-SI"/>
        </w:rPr>
      </w:pPr>
      <w:r w:rsidRPr="001E33E4">
        <w:rPr>
          <w:rStyle w:val="Sprotnaopomba-sklic"/>
          <w:vertAlign w:val="superscript"/>
        </w:rPr>
        <w:footnoteRef/>
      </w:r>
      <w:r>
        <w:t xml:space="preserve"> </w:t>
      </w:r>
      <w:r w:rsidRPr="001E33E4">
        <w:rPr>
          <w:sz w:val="16"/>
          <w:szCs w:val="16"/>
          <w:lang w:val="sl-SI"/>
        </w:rPr>
        <w:t xml:space="preserve">British medical association (2020). Global sum allocation formula. </w:t>
      </w:r>
      <w:hyperlink r:id="rId47" w:history="1">
        <w:r w:rsidRPr="001E33E4">
          <w:rPr>
            <w:rStyle w:val="Hiperpovezava"/>
            <w:sz w:val="16"/>
            <w:szCs w:val="16"/>
            <w:lang w:val="sl-SI"/>
          </w:rPr>
          <w:t>https://www.bma.org.uk/advice-and-support/gp-practices/funding-and-contracts/global-sum-allocation-formula</w:t>
        </w:r>
      </w:hyperlink>
    </w:p>
  </w:footnote>
  <w:footnote w:id="59">
    <w:p w14:paraId="1B7DFEF3" w14:textId="077AA397" w:rsidR="00776DEC" w:rsidRPr="004326D8" w:rsidRDefault="00776DEC" w:rsidP="001E33E4">
      <w:pPr>
        <w:pStyle w:val="Sprotnaopomba-besedilo"/>
        <w:spacing w:line="200" w:lineRule="exact"/>
        <w:rPr>
          <w:sz w:val="16"/>
          <w:szCs w:val="16"/>
          <w:lang w:val="sl-SI"/>
        </w:rPr>
      </w:pPr>
      <w:r w:rsidRPr="004326D8">
        <w:rPr>
          <w:rStyle w:val="Sprotnaopomba-sklic"/>
          <w:vertAlign w:val="superscript"/>
        </w:rPr>
        <w:footnoteRef/>
      </w:r>
      <w:r w:rsidRPr="004326D8">
        <w:rPr>
          <w:sz w:val="16"/>
          <w:szCs w:val="16"/>
          <w:vertAlign w:val="superscript"/>
        </w:rPr>
        <w:t xml:space="preserve"> </w:t>
      </w:r>
      <w:r w:rsidR="00726089" w:rsidRPr="004326D8">
        <w:rPr>
          <w:sz w:val="16"/>
          <w:szCs w:val="16"/>
        </w:rPr>
        <w:t>Zakon o nujnih ukrepih za zajezitev širjenja in blaženja posledic nalezljive bolezni COVID-19 na področju zdravstva (</w:t>
      </w:r>
      <w:r w:rsidR="00395EC5" w:rsidRPr="00395EC5">
        <w:rPr>
          <w:sz w:val="16"/>
          <w:szCs w:val="16"/>
        </w:rPr>
        <w:t>ZNUNBZ</w:t>
      </w:r>
      <w:r w:rsidR="00395EC5">
        <w:rPr>
          <w:sz w:val="16"/>
          <w:szCs w:val="16"/>
          <w:lang w:val="sl-SI"/>
        </w:rPr>
        <w:t xml:space="preserve">) </w:t>
      </w:r>
      <w:r w:rsidR="00726089" w:rsidRPr="004326D8">
        <w:rPr>
          <w:sz w:val="16"/>
          <w:szCs w:val="16"/>
        </w:rPr>
        <w:t>Uradni list RS, št. 141/22</w:t>
      </w:r>
    </w:p>
  </w:footnote>
  <w:footnote w:id="60">
    <w:p w14:paraId="3783A087" w14:textId="2491E39C" w:rsidR="00070CF7" w:rsidRPr="00E72B52" w:rsidRDefault="005E178E" w:rsidP="00E72B52">
      <w:pPr>
        <w:pStyle w:val="Sprotnaopomba-besedilo"/>
        <w:spacing w:line="200" w:lineRule="exact"/>
        <w:rPr>
          <w:sz w:val="16"/>
          <w:szCs w:val="16"/>
          <w:lang w:val="sl-SI"/>
        </w:rPr>
      </w:pPr>
      <w:r w:rsidRPr="00E72B52">
        <w:rPr>
          <w:rStyle w:val="Sprotnaopomba-sklic"/>
          <w:vertAlign w:val="superscript"/>
        </w:rPr>
        <w:footnoteRef/>
      </w:r>
      <w:r>
        <w:t xml:space="preserve"> </w:t>
      </w:r>
      <w:r w:rsidRPr="00E72B52">
        <w:rPr>
          <w:sz w:val="16"/>
          <w:szCs w:val="16"/>
        </w:rPr>
        <w:t xml:space="preserve">Kralj, B. and Kantarevic, J. (2013), Quality and quantity in primary care mixed-payment models: evidence from family health organizations in Ontario. Canadian Journal of Economics/Revue canadienne d'économique, 46: 208-238. </w:t>
      </w:r>
      <w:r w:rsidR="00070CF7">
        <w:rPr>
          <w:sz w:val="16"/>
          <w:szCs w:val="16"/>
          <w:lang w:val="sl-SI"/>
        </w:rPr>
        <w:t xml:space="preserve">Dostopno na: </w:t>
      </w:r>
      <w:hyperlink r:id="rId48" w:history="1">
        <w:r w:rsidR="00070CF7" w:rsidRPr="00E72B52">
          <w:rPr>
            <w:rStyle w:val="Hiperpovezava"/>
            <w:sz w:val="16"/>
            <w:szCs w:val="16"/>
          </w:rPr>
          <w:t>https://doi.org/10.1111/caje.12003</w:t>
        </w:r>
      </w:hyperlink>
    </w:p>
  </w:footnote>
  <w:footnote w:id="61">
    <w:p w14:paraId="38FA695E" w14:textId="2CD18625" w:rsidR="00A35D91" w:rsidRDefault="000269F4" w:rsidP="00E72B52">
      <w:pPr>
        <w:pStyle w:val="Sprotnaopomba-besedilo"/>
        <w:spacing w:line="200" w:lineRule="exact"/>
      </w:pPr>
      <w:r w:rsidRPr="00E72B52">
        <w:rPr>
          <w:rStyle w:val="Sprotnaopomba-sklic"/>
          <w:vertAlign w:val="superscript"/>
        </w:rPr>
        <w:footnoteRef/>
      </w:r>
      <w:r>
        <w:t xml:space="preserve"> </w:t>
      </w:r>
      <w:r w:rsidR="00364123" w:rsidRPr="00E72B52">
        <w:rPr>
          <w:sz w:val="16"/>
          <w:szCs w:val="16"/>
        </w:rPr>
        <w:t>M</w:t>
      </w:r>
      <w:r w:rsidR="006B6BCE" w:rsidRPr="00E72B52">
        <w:rPr>
          <w:sz w:val="16"/>
          <w:szCs w:val="16"/>
        </w:rPr>
        <w:t>.</w:t>
      </w:r>
      <w:r w:rsidR="00364123" w:rsidRPr="00E72B52">
        <w:rPr>
          <w:sz w:val="16"/>
          <w:szCs w:val="16"/>
        </w:rPr>
        <w:t xml:space="preserve"> Karimi, A</w:t>
      </w:r>
      <w:r w:rsidR="006B6BCE" w:rsidRPr="00E72B52">
        <w:rPr>
          <w:sz w:val="16"/>
          <w:szCs w:val="16"/>
        </w:rPr>
        <w:t>.</w:t>
      </w:r>
      <w:r w:rsidR="00364123" w:rsidRPr="00E72B52">
        <w:rPr>
          <w:sz w:val="16"/>
          <w:szCs w:val="16"/>
        </w:rPr>
        <w:t xml:space="preserve"> Tsiachristas, W</w:t>
      </w:r>
      <w:r w:rsidR="006B6BCE" w:rsidRPr="00E72B52">
        <w:rPr>
          <w:sz w:val="16"/>
          <w:szCs w:val="16"/>
        </w:rPr>
        <w:t>.</w:t>
      </w:r>
      <w:r w:rsidR="00364123" w:rsidRPr="00E72B52">
        <w:rPr>
          <w:sz w:val="16"/>
          <w:szCs w:val="16"/>
        </w:rPr>
        <w:t xml:space="preserve"> Looman</w:t>
      </w:r>
      <w:r w:rsidR="006B6BCE" w:rsidRPr="00E72B52">
        <w:rPr>
          <w:sz w:val="16"/>
          <w:szCs w:val="16"/>
        </w:rPr>
        <w:t xml:space="preserve"> et al</w:t>
      </w:r>
      <w:r w:rsidR="00E91092" w:rsidRPr="00E72B52">
        <w:rPr>
          <w:sz w:val="16"/>
          <w:szCs w:val="16"/>
        </w:rPr>
        <w:t xml:space="preserve">. </w:t>
      </w:r>
      <w:r w:rsidR="00364123" w:rsidRPr="00E72B52">
        <w:rPr>
          <w:sz w:val="16"/>
          <w:szCs w:val="16"/>
        </w:rPr>
        <w:t>Bundled payments for chronic diseases increased health care expenditure in the Netherlands, especially for multimorbid patients.,</w:t>
      </w:r>
      <w:r w:rsidR="00E91092" w:rsidRPr="00E72B52">
        <w:rPr>
          <w:sz w:val="16"/>
          <w:szCs w:val="16"/>
        </w:rPr>
        <w:t xml:space="preserve"> </w:t>
      </w:r>
      <w:r w:rsidR="00364123" w:rsidRPr="00E72B52">
        <w:rPr>
          <w:sz w:val="16"/>
          <w:szCs w:val="16"/>
        </w:rPr>
        <w:t>Health Policy,</w:t>
      </w:r>
      <w:r w:rsidR="00E91092" w:rsidRPr="00E72B52">
        <w:rPr>
          <w:sz w:val="16"/>
          <w:szCs w:val="16"/>
        </w:rPr>
        <w:t xml:space="preserve"> </w:t>
      </w:r>
      <w:r w:rsidR="00364123" w:rsidRPr="00E72B52">
        <w:rPr>
          <w:sz w:val="16"/>
          <w:szCs w:val="16"/>
        </w:rPr>
        <w:t>Volume 125, Issue 6,</w:t>
      </w:r>
      <w:r w:rsidR="00E91092" w:rsidRPr="00E72B52">
        <w:rPr>
          <w:sz w:val="16"/>
          <w:szCs w:val="16"/>
        </w:rPr>
        <w:t xml:space="preserve"> </w:t>
      </w:r>
      <w:r w:rsidR="00364123" w:rsidRPr="00E72B52">
        <w:rPr>
          <w:sz w:val="16"/>
          <w:szCs w:val="16"/>
        </w:rPr>
        <w:t>2021,</w:t>
      </w:r>
      <w:r w:rsidR="00E91092" w:rsidRPr="00E72B52">
        <w:rPr>
          <w:sz w:val="16"/>
          <w:szCs w:val="16"/>
        </w:rPr>
        <w:t xml:space="preserve"> </w:t>
      </w:r>
      <w:r w:rsidR="00364123" w:rsidRPr="00E72B52">
        <w:rPr>
          <w:sz w:val="16"/>
          <w:szCs w:val="16"/>
        </w:rPr>
        <w:t>Pages 751-759</w:t>
      </w:r>
      <w:r w:rsidR="00E91092" w:rsidRPr="00E72B52">
        <w:rPr>
          <w:sz w:val="16"/>
          <w:szCs w:val="16"/>
        </w:rPr>
        <w:t xml:space="preserve">. Dostopno na: </w:t>
      </w:r>
      <w:hyperlink r:id="rId49" w:history="1">
        <w:r w:rsidR="00E91092" w:rsidRPr="00E72B52">
          <w:rPr>
            <w:rStyle w:val="Hiperpovezava"/>
            <w:sz w:val="16"/>
            <w:szCs w:val="16"/>
          </w:rPr>
          <w:t>https://doi.org/10.1016/j.healthpol.2021.04.004</w:t>
        </w:r>
      </w:hyperlink>
    </w:p>
    <w:p w14:paraId="64C8C9B1" w14:textId="26223BC3" w:rsidR="00E91092" w:rsidRPr="00E72B52" w:rsidRDefault="00796F91" w:rsidP="00E72B52">
      <w:pPr>
        <w:pStyle w:val="Sprotnaopomba-besedilo"/>
        <w:spacing w:line="200" w:lineRule="exact"/>
        <w:rPr>
          <w:sz w:val="16"/>
          <w:szCs w:val="16"/>
          <w:lang w:val="sl-SI"/>
        </w:rPr>
      </w:pPr>
      <w:r>
        <w:rPr>
          <w:sz w:val="16"/>
          <w:szCs w:val="16"/>
          <w:lang w:val="sl-SI"/>
        </w:rPr>
        <w:t>Na Nizozemskem</w:t>
      </w:r>
      <w:r w:rsidR="00A35D91" w:rsidRPr="00E72B52">
        <w:rPr>
          <w:sz w:val="16"/>
          <w:szCs w:val="16"/>
          <w:lang w:val="sl-SI"/>
        </w:rPr>
        <w:t xml:space="preserve"> zagotavljanje oskrbe iz programov obvladovanja bolezni zahteva plačilno strukturo, ki spodbuja sodelovanje in</w:t>
      </w:r>
      <w:r w:rsidR="0014120F">
        <w:rPr>
          <w:sz w:val="16"/>
          <w:szCs w:val="16"/>
          <w:lang w:val="sl-SI"/>
        </w:rPr>
        <w:t xml:space="preserve"> kakovostno</w:t>
      </w:r>
      <w:r w:rsidR="00A35D91" w:rsidRPr="00E72B52">
        <w:rPr>
          <w:sz w:val="16"/>
          <w:szCs w:val="16"/>
          <w:lang w:val="sl-SI"/>
        </w:rPr>
        <w:t xml:space="preserve"> o</w:t>
      </w:r>
      <w:r w:rsidR="000E59A5">
        <w:rPr>
          <w:sz w:val="16"/>
          <w:szCs w:val="16"/>
          <w:lang w:val="sl-SI"/>
        </w:rPr>
        <w:t>bravnavo</w:t>
      </w:r>
      <w:r>
        <w:rPr>
          <w:sz w:val="16"/>
          <w:szCs w:val="16"/>
          <w:lang w:val="sl-SI"/>
        </w:rPr>
        <w:t xml:space="preserve">. </w:t>
      </w:r>
      <w:r w:rsidR="0052461E">
        <w:rPr>
          <w:sz w:val="16"/>
          <w:szCs w:val="16"/>
          <w:lang w:val="sl-SI"/>
        </w:rPr>
        <w:t xml:space="preserve">Namesto plačila za storitve, ki </w:t>
      </w:r>
      <w:r w:rsidR="00A35D91" w:rsidRPr="00E72B52">
        <w:rPr>
          <w:sz w:val="16"/>
          <w:szCs w:val="16"/>
          <w:lang w:val="sl-SI"/>
        </w:rPr>
        <w:t>spodbuja</w:t>
      </w:r>
      <w:r w:rsidR="0052461E">
        <w:rPr>
          <w:sz w:val="16"/>
          <w:szCs w:val="16"/>
          <w:lang w:val="sl-SI"/>
        </w:rPr>
        <w:t>jo</w:t>
      </w:r>
      <w:r w:rsidR="00A35D91" w:rsidRPr="00E72B52">
        <w:rPr>
          <w:sz w:val="16"/>
          <w:szCs w:val="16"/>
          <w:lang w:val="sl-SI"/>
        </w:rPr>
        <w:t xml:space="preserve"> količin</w:t>
      </w:r>
      <w:r w:rsidR="0052461E">
        <w:rPr>
          <w:sz w:val="16"/>
          <w:szCs w:val="16"/>
          <w:lang w:val="sl-SI"/>
        </w:rPr>
        <w:t>o</w:t>
      </w:r>
      <w:r w:rsidR="00A35D91" w:rsidRPr="00E72B52">
        <w:rPr>
          <w:sz w:val="16"/>
          <w:szCs w:val="16"/>
          <w:lang w:val="sl-SI"/>
        </w:rPr>
        <w:t xml:space="preserve"> oskrbe, </w:t>
      </w:r>
      <w:r w:rsidR="00714ACC">
        <w:rPr>
          <w:sz w:val="16"/>
          <w:szCs w:val="16"/>
          <w:lang w:val="sl-SI"/>
        </w:rPr>
        <w:t>so bila uvedena</w:t>
      </w:r>
      <w:r w:rsidR="00A35D91" w:rsidRPr="00E72B52">
        <w:rPr>
          <w:sz w:val="16"/>
          <w:szCs w:val="16"/>
          <w:lang w:val="sl-SI"/>
        </w:rPr>
        <w:t xml:space="preserve"> </w:t>
      </w:r>
      <w:r w:rsidR="00714ACC">
        <w:rPr>
          <w:sz w:val="16"/>
          <w:szCs w:val="16"/>
          <w:lang w:val="sl-SI"/>
        </w:rPr>
        <w:t>»</w:t>
      </w:r>
      <w:r w:rsidR="00A35D91" w:rsidRPr="00E72B52">
        <w:rPr>
          <w:sz w:val="16"/>
          <w:szCs w:val="16"/>
          <w:lang w:val="sl-SI"/>
        </w:rPr>
        <w:t>paketna plačila</w:t>
      </w:r>
      <w:r w:rsidR="00714ACC">
        <w:rPr>
          <w:sz w:val="16"/>
          <w:szCs w:val="16"/>
          <w:lang w:val="sl-SI"/>
        </w:rPr>
        <w:t>«</w:t>
      </w:r>
      <w:r w:rsidR="00A35D91" w:rsidRPr="00E72B52">
        <w:rPr>
          <w:sz w:val="16"/>
          <w:szCs w:val="16"/>
          <w:lang w:val="sl-SI"/>
        </w:rPr>
        <w:t xml:space="preserve">, s katerimi se kronična oskrba, ki temelji na dokazih, </w:t>
      </w:r>
      <w:r w:rsidR="007B03A2">
        <w:rPr>
          <w:sz w:val="16"/>
          <w:szCs w:val="16"/>
          <w:lang w:val="sl-SI"/>
        </w:rPr>
        <w:t>v pogajanjih</w:t>
      </w:r>
      <w:r w:rsidR="009528B5">
        <w:rPr>
          <w:sz w:val="16"/>
          <w:szCs w:val="16"/>
          <w:lang w:val="sl-SI"/>
        </w:rPr>
        <w:t xml:space="preserve"> med zavarovalnico in izvajalci </w:t>
      </w:r>
      <w:r w:rsidR="00ED6682">
        <w:rPr>
          <w:sz w:val="16"/>
          <w:szCs w:val="16"/>
          <w:lang w:val="sl-SI"/>
        </w:rPr>
        <w:t xml:space="preserve"> zagotovijo</w:t>
      </w:r>
      <w:r w:rsidR="00A35D91" w:rsidRPr="00E72B52">
        <w:rPr>
          <w:sz w:val="16"/>
          <w:szCs w:val="16"/>
          <w:lang w:val="sl-SI"/>
        </w:rPr>
        <w:t xml:space="preserve"> kot en</w:t>
      </w:r>
      <w:r w:rsidR="00ED6682">
        <w:rPr>
          <w:sz w:val="16"/>
          <w:szCs w:val="16"/>
          <w:lang w:val="sl-SI"/>
        </w:rPr>
        <w:t xml:space="preserve"> »paket«</w:t>
      </w:r>
      <w:r w:rsidR="00A35D91" w:rsidRPr="00E72B52">
        <w:rPr>
          <w:sz w:val="16"/>
          <w:szCs w:val="16"/>
          <w:lang w:val="sl-SI"/>
        </w:rPr>
        <w:t xml:space="preserve"> za vsakega bolnika z določenim stanjem. </w:t>
      </w:r>
    </w:p>
  </w:footnote>
  <w:footnote w:id="62">
    <w:p w14:paraId="181A44B8" w14:textId="0B1EA593" w:rsidR="001952FA" w:rsidRPr="00E72B52" w:rsidRDefault="00ED1F9D" w:rsidP="00E72B52">
      <w:pPr>
        <w:pStyle w:val="Sprotnaopomba-besedilo"/>
        <w:spacing w:line="200" w:lineRule="exact"/>
        <w:rPr>
          <w:lang w:val="sl-SI"/>
        </w:rPr>
      </w:pPr>
      <w:r w:rsidRPr="00E72B52">
        <w:rPr>
          <w:rStyle w:val="Sprotnaopomba-sklic"/>
          <w:vertAlign w:val="superscript"/>
        </w:rPr>
        <w:footnoteRef/>
      </w:r>
      <w:r>
        <w:t xml:space="preserve"> </w:t>
      </w:r>
      <w:r w:rsidR="001C58EF" w:rsidRPr="00E72B52">
        <w:rPr>
          <w:sz w:val="16"/>
          <w:szCs w:val="16"/>
        </w:rPr>
        <w:t xml:space="preserve">Triin Habicht, Kaija Kasekamp, Erin Webb, 30 years of primary health care reforms in Estonia: The role of financial incentives to achieve a multidisciplinary primary health care system, Health Policy, Volume 130, 2023. Dostopno na: </w:t>
      </w:r>
      <w:r w:rsidR="001952FA">
        <w:rPr>
          <w:sz w:val="16"/>
          <w:szCs w:val="16"/>
          <w:lang w:val="sl-SI"/>
        </w:rPr>
        <w:t xml:space="preserve"> </w:t>
      </w:r>
      <w:hyperlink r:id="rId50" w:history="1">
        <w:r w:rsidR="001952FA" w:rsidRPr="00E72B52">
          <w:rPr>
            <w:rStyle w:val="Hiperpovezava"/>
            <w:sz w:val="16"/>
            <w:szCs w:val="16"/>
          </w:rPr>
          <w:t>https://doi.org/10.1016/j.healthpol.2023.104710</w:t>
        </w:r>
      </w:hyperlink>
      <w:r w:rsidR="001952FA">
        <w:rPr>
          <w:sz w:val="16"/>
          <w:szCs w:val="16"/>
          <w:lang w:val="sl-SI"/>
        </w:rPr>
        <w:t xml:space="preserve"> </w:t>
      </w:r>
    </w:p>
  </w:footnote>
  <w:footnote w:id="63">
    <w:p w14:paraId="05A4330D" w14:textId="0A789817" w:rsidR="00370C22" w:rsidRPr="00E72B52" w:rsidRDefault="00370C22" w:rsidP="00E72B52">
      <w:pPr>
        <w:pStyle w:val="Sprotnaopomba-besedilo"/>
        <w:spacing w:line="200" w:lineRule="exact"/>
        <w:rPr>
          <w:sz w:val="16"/>
          <w:szCs w:val="16"/>
        </w:rPr>
      </w:pPr>
      <w:r w:rsidRPr="00E72B52">
        <w:rPr>
          <w:rStyle w:val="Sprotnaopomba-sklic"/>
          <w:vertAlign w:val="superscript"/>
        </w:rPr>
        <w:footnoteRef/>
      </w:r>
      <w:r>
        <w:t xml:space="preserve"> </w:t>
      </w:r>
      <w:r w:rsidR="00F06247" w:rsidRPr="00E72B52">
        <w:rPr>
          <w:sz w:val="16"/>
          <w:szCs w:val="16"/>
        </w:rPr>
        <w:t xml:space="preserve">Maynard, A. (2012), The powers and pitfalls of payment for performance. Health Econ., 21: 3-12. </w:t>
      </w:r>
      <w:hyperlink r:id="rId51" w:history="1">
        <w:r w:rsidR="00F06247" w:rsidRPr="00E72B52">
          <w:rPr>
            <w:rStyle w:val="Hiperpovezava"/>
            <w:sz w:val="16"/>
            <w:szCs w:val="16"/>
          </w:rPr>
          <w:t>https://doi.org/10.1002/hec.1810</w:t>
        </w:r>
      </w:hyperlink>
    </w:p>
    <w:p w14:paraId="699D661B" w14:textId="39665B91" w:rsidR="00F06247" w:rsidRPr="00E72B52" w:rsidRDefault="00085DA9" w:rsidP="00E72B52">
      <w:pPr>
        <w:pStyle w:val="Sprotnaopomba-besedilo"/>
        <w:spacing w:line="200" w:lineRule="exact"/>
        <w:rPr>
          <w:sz w:val="16"/>
          <w:szCs w:val="16"/>
          <w:lang w:val="sl-SI"/>
        </w:rPr>
      </w:pPr>
      <w:r w:rsidRPr="00E72B52">
        <w:rPr>
          <w:sz w:val="16"/>
          <w:szCs w:val="16"/>
          <w:lang w:val="sl-SI"/>
        </w:rPr>
        <w:t>V Veliki Britaniji</w:t>
      </w:r>
      <w:r w:rsidR="00774D94" w:rsidRPr="00E72B52">
        <w:rPr>
          <w:sz w:val="16"/>
          <w:szCs w:val="16"/>
          <w:lang w:val="sl-SI"/>
        </w:rPr>
        <w:t xml:space="preserve">, plačilna shema državne </w:t>
      </w:r>
      <w:r w:rsidR="00152885" w:rsidRPr="00E72B52">
        <w:rPr>
          <w:sz w:val="16"/>
          <w:szCs w:val="16"/>
          <w:lang w:val="sl-SI"/>
        </w:rPr>
        <w:t>zdravstvenega sistema</w:t>
      </w:r>
      <w:r w:rsidR="001E3F74" w:rsidRPr="00E72B52">
        <w:rPr>
          <w:sz w:val="16"/>
          <w:szCs w:val="16"/>
          <w:lang w:val="sl-SI"/>
        </w:rPr>
        <w:t xml:space="preserve"> (National health service -</w:t>
      </w:r>
      <w:r w:rsidR="00152885" w:rsidRPr="00E72B52">
        <w:rPr>
          <w:sz w:val="16"/>
          <w:szCs w:val="16"/>
          <w:lang w:val="sl-SI"/>
        </w:rPr>
        <w:t>NHS)</w:t>
      </w:r>
      <w:r w:rsidR="00FA17B5" w:rsidRPr="00E72B52">
        <w:rPr>
          <w:sz w:val="16"/>
          <w:szCs w:val="16"/>
          <w:lang w:val="sl-SI"/>
        </w:rPr>
        <w:t xml:space="preserve"> spod</w:t>
      </w:r>
      <w:r w:rsidR="00B4558C" w:rsidRPr="00E72B52">
        <w:rPr>
          <w:sz w:val="16"/>
          <w:szCs w:val="16"/>
          <w:lang w:val="sl-SI"/>
        </w:rPr>
        <w:t xml:space="preserve">buja uspešnost ekipe in </w:t>
      </w:r>
      <w:r w:rsidR="001F2DF2" w:rsidRPr="00E72B52">
        <w:rPr>
          <w:sz w:val="16"/>
          <w:szCs w:val="16"/>
          <w:lang w:val="sl-SI"/>
        </w:rPr>
        <w:t>izboljšanje dela.</w:t>
      </w:r>
    </w:p>
  </w:footnote>
  <w:footnote w:id="64">
    <w:p w14:paraId="437B7461" w14:textId="77777777" w:rsidR="00F732B6" w:rsidRDefault="00F732B6" w:rsidP="00F732B6">
      <w:pPr>
        <w:pStyle w:val="Sprotnaopomba-besedilo"/>
        <w:spacing w:line="200" w:lineRule="exact"/>
        <w:rPr>
          <w:sz w:val="16"/>
          <w:szCs w:val="16"/>
        </w:rPr>
      </w:pPr>
      <w:r w:rsidRPr="0019393B">
        <w:rPr>
          <w:rStyle w:val="Sprotnaopomba-sklic"/>
          <w:vertAlign w:val="superscript"/>
        </w:rPr>
        <w:footnoteRef/>
      </w:r>
      <w:r>
        <w:t xml:space="preserve"> </w:t>
      </w:r>
      <w:r w:rsidRPr="0019393B">
        <w:rPr>
          <w:sz w:val="16"/>
          <w:szCs w:val="16"/>
        </w:rPr>
        <w:t xml:space="preserve">Jamili, S., Yousefi, M., pour, H.E. et al. Comparison of pay-for-performance (P4P) programs in primary care of selected countries: a comparative study. BMC Health Serv Res 23, 865 (2023). </w:t>
      </w:r>
      <w:r>
        <w:rPr>
          <w:sz w:val="16"/>
          <w:szCs w:val="16"/>
          <w:lang w:val="sl-SI"/>
        </w:rPr>
        <w:t xml:space="preserve">Dostopno na: </w:t>
      </w:r>
      <w:hyperlink r:id="rId52" w:history="1">
        <w:r w:rsidRPr="0019393B">
          <w:rPr>
            <w:rStyle w:val="Hiperpovezava"/>
            <w:sz w:val="16"/>
            <w:szCs w:val="16"/>
          </w:rPr>
          <w:t>https://doi.org/10.1186/s12913-023-09841-6</w:t>
        </w:r>
      </w:hyperlink>
    </w:p>
    <w:p w14:paraId="1721219C" w14:textId="7D13F621" w:rsidR="0004394B" w:rsidRPr="0004394B" w:rsidRDefault="0004394B" w:rsidP="00F732B6">
      <w:pPr>
        <w:pStyle w:val="Sprotnaopomba-besedilo"/>
        <w:spacing w:line="200" w:lineRule="exact"/>
        <w:rPr>
          <w:sz w:val="16"/>
          <w:szCs w:val="16"/>
          <w:lang w:val="sl-SI"/>
        </w:rPr>
      </w:pPr>
      <w:r>
        <w:rPr>
          <w:sz w:val="16"/>
          <w:szCs w:val="16"/>
          <w:lang w:val="sl-SI"/>
        </w:rPr>
        <w:t xml:space="preserve">Uporaba </w:t>
      </w:r>
      <w:r w:rsidR="00C50D1D">
        <w:rPr>
          <w:sz w:val="16"/>
          <w:szCs w:val="16"/>
          <w:lang w:val="sl-SI"/>
        </w:rPr>
        <w:t>spodbud za uspešnost se je začela po letu 1990</w:t>
      </w:r>
      <w:r w:rsidR="00366021">
        <w:rPr>
          <w:sz w:val="16"/>
          <w:szCs w:val="16"/>
          <w:lang w:val="sl-SI"/>
        </w:rPr>
        <w:t xml:space="preserve"> s programi, ki so nagrajevali tako procesne</w:t>
      </w:r>
      <w:r w:rsidR="00577640">
        <w:rPr>
          <w:sz w:val="16"/>
          <w:szCs w:val="16"/>
          <w:lang w:val="sl-SI"/>
        </w:rPr>
        <w:t xml:space="preserve"> </w:t>
      </w:r>
      <w:r w:rsidR="00366021">
        <w:rPr>
          <w:sz w:val="16"/>
          <w:szCs w:val="16"/>
          <w:lang w:val="sl-SI"/>
        </w:rPr>
        <w:t xml:space="preserve">kazalnike kot kazalnike kakovosti. </w:t>
      </w:r>
      <w:r w:rsidR="00BD726D">
        <w:rPr>
          <w:sz w:val="16"/>
          <w:szCs w:val="16"/>
          <w:lang w:val="sl-SI"/>
        </w:rPr>
        <w:t xml:space="preserve">Primeri ciljev so delež precepljenosti, </w:t>
      </w:r>
      <w:r w:rsidR="00C12769">
        <w:rPr>
          <w:sz w:val="16"/>
          <w:szCs w:val="16"/>
          <w:lang w:val="sl-SI"/>
        </w:rPr>
        <w:t xml:space="preserve">presejanje bolezni, sledenje kliničnim smernicam, </w:t>
      </w:r>
      <w:r w:rsidR="0063218F">
        <w:rPr>
          <w:sz w:val="16"/>
          <w:szCs w:val="16"/>
          <w:lang w:val="sl-SI"/>
        </w:rPr>
        <w:t>uporab</w:t>
      </w:r>
      <w:r w:rsidR="001C01BB">
        <w:rPr>
          <w:sz w:val="16"/>
          <w:szCs w:val="16"/>
          <w:lang w:val="sl-SI"/>
        </w:rPr>
        <w:t>a r</w:t>
      </w:r>
      <w:r w:rsidR="00786A5A">
        <w:rPr>
          <w:sz w:val="16"/>
          <w:szCs w:val="16"/>
          <w:lang w:val="sl-SI"/>
        </w:rPr>
        <w:t>egistrov bolezni</w:t>
      </w:r>
      <w:r w:rsidR="001C01BB">
        <w:rPr>
          <w:sz w:val="16"/>
          <w:szCs w:val="16"/>
          <w:lang w:val="sl-SI"/>
        </w:rPr>
        <w:t xml:space="preserve">, </w:t>
      </w:r>
      <w:r w:rsidR="00E06D6F">
        <w:rPr>
          <w:sz w:val="16"/>
          <w:szCs w:val="16"/>
          <w:lang w:val="sl-SI"/>
        </w:rPr>
        <w:t>programske opreme za online posvete</w:t>
      </w:r>
      <w:r w:rsidR="000835E6">
        <w:rPr>
          <w:sz w:val="16"/>
          <w:szCs w:val="16"/>
          <w:lang w:val="sl-SI"/>
        </w:rPr>
        <w:t xml:space="preserve"> </w:t>
      </w:r>
      <w:r w:rsidR="00EF443D">
        <w:rPr>
          <w:sz w:val="16"/>
          <w:szCs w:val="16"/>
          <w:lang w:val="sl-SI"/>
        </w:rPr>
        <w:t xml:space="preserve">ali </w:t>
      </w:r>
      <w:r w:rsidR="002A18B6">
        <w:rPr>
          <w:sz w:val="16"/>
          <w:szCs w:val="16"/>
          <w:lang w:val="sl-SI"/>
        </w:rPr>
        <w:t xml:space="preserve">letni pregled </w:t>
      </w:r>
      <w:r w:rsidR="00090393">
        <w:rPr>
          <w:sz w:val="16"/>
          <w:szCs w:val="16"/>
          <w:lang w:val="sl-SI"/>
        </w:rPr>
        <w:t>kartoteke s poročilom, ki se pošlje pacientu.</w:t>
      </w:r>
      <w:r w:rsidR="005E77E7">
        <w:rPr>
          <w:sz w:val="16"/>
          <w:szCs w:val="16"/>
          <w:lang w:val="sl-SI"/>
        </w:rPr>
        <w:t xml:space="preserve"> Uvedba »plačila po uspešnosti« je odgovor</w:t>
      </w:r>
      <w:r w:rsidR="00CE6D3B">
        <w:rPr>
          <w:sz w:val="16"/>
          <w:szCs w:val="16"/>
          <w:lang w:val="sl-SI"/>
        </w:rPr>
        <w:t xml:space="preserve"> na obstoječa plačila</w:t>
      </w:r>
      <w:r w:rsidR="007F2ACA">
        <w:rPr>
          <w:sz w:val="16"/>
          <w:szCs w:val="16"/>
          <w:lang w:val="sl-SI"/>
        </w:rPr>
        <w:t xml:space="preserve"> (</w:t>
      </w:r>
      <w:r w:rsidR="00AD15F1">
        <w:rPr>
          <w:sz w:val="16"/>
          <w:szCs w:val="16"/>
          <w:lang w:val="sl-SI"/>
        </w:rPr>
        <w:t>plačilo po glavarini, storitvah ali plača)</w:t>
      </w:r>
      <w:r w:rsidR="006B3A38">
        <w:rPr>
          <w:sz w:val="16"/>
          <w:szCs w:val="16"/>
          <w:lang w:val="sl-SI"/>
        </w:rPr>
        <w:t xml:space="preserve">, ki ne spodbujajo </w:t>
      </w:r>
      <w:r w:rsidR="00AF5365">
        <w:rPr>
          <w:sz w:val="16"/>
          <w:szCs w:val="16"/>
          <w:lang w:val="sl-SI"/>
        </w:rPr>
        <w:t xml:space="preserve">uspešnosti, </w:t>
      </w:r>
      <w:r w:rsidR="00F612F5">
        <w:rPr>
          <w:sz w:val="16"/>
          <w:szCs w:val="16"/>
          <w:lang w:val="sl-SI"/>
        </w:rPr>
        <w:t>ampak lahko</w:t>
      </w:r>
      <w:r w:rsidR="00831514">
        <w:rPr>
          <w:sz w:val="16"/>
          <w:szCs w:val="16"/>
          <w:lang w:val="sl-SI"/>
        </w:rPr>
        <w:t xml:space="preserve"> celo </w:t>
      </w:r>
      <w:r w:rsidR="007B0AC8">
        <w:rPr>
          <w:sz w:val="16"/>
          <w:szCs w:val="16"/>
          <w:lang w:val="sl-SI"/>
        </w:rPr>
        <w:t>neželeno obnašanje</w:t>
      </w:r>
      <w:r w:rsidR="00254E10">
        <w:rPr>
          <w:sz w:val="16"/>
          <w:szCs w:val="16"/>
          <w:lang w:val="sl-SI"/>
        </w:rPr>
        <w:t xml:space="preserve"> izvajalcev</w:t>
      </w:r>
      <w:r w:rsidR="007B0AC8">
        <w:rPr>
          <w:sz w:val="16"/>
          <w:szCs w:val="16"/>
          <w:lang w:val="sl-SI"/>
        </w:rPr>
        <w:t>.</w:t>
      </w:r>
    </w:p>
  </w:footnote>
  <w:footnote w:id="65">
    <w:p w14:paraId="7D015655" w14:textId="4E677505" w:rsidR="00FF3525" w:rsidRPr="004326D8" w:rsidRDefault="00FF3525" w:rsidP="001E33E4">
      <w:pPr>
        <w:pStyle w:val="Sprotnaopomba-besedilo"/>
        <w:spacing w:line="200" w:lineRule="exact"/>
        <w:rPr>
          <w:sz w:val="16"/>
          <w:szCs w:val="16"/>
        </w:rPr>
      </w:pPr>
      <w:r w:rsidRPr="00C35770">
        <w:rPr>
          <w:rStyle w:val="Sprotnaopomba-sklic"/>
          <w:vertAlign w:val="superscript"/>
        </w:rPr>
        <w:footnoteRef/>
      </w:r>
      <w:r w:rsidRPr="00C35770">
        <w:rPr>
          <w:vertAlign w:val="superscript"/>
        </w:rPr>
        <w:t xml:space="preserve"> </w:t>
      </w:r>
      <w:r w:rsidR="00F22F42" w:rsidRPr="004326D8">
        <w:rPr>
          <w:sz w:val="16"/>
          <w:szCs w:val="16"/>
          <w:lang w:val="sl-SI"/>
        </w:rPr>
        <w:t xml:space="preserve">Služba Republike Slovenije za </w:t>
      </w:r>
      <w:r w:rsidR="007A6E77" w:rsidRPr="004326D8">
        <w:rPr>
          <w:sz w:val="16"/>
          <w:szCs w:val="16"/>
          <w:lang w:val="sl-SI"/>
        </w:rPr>
        <w:t>razvoj in evropsko kohezijsko politiko</w:t>
      </w:r>
      <w:r w:rsidR="00C55D33" w:rsidRPr="004326D8">
        <w:rPr>
          <w:sz w:val="16"/>
          <w:szCs w:val="16"/>
          <w:lang w:val="sl-SI"/>
        </w:rPr>
        <w:t xml:space="preserve"> (2021)</w:t>
      </w:r>
      <w:r w:rsidR="00AF0CB4" w:rsidRPr="004326D8">
        <w:rPr>
          <w:sz w:val="16"/>
          <w:szCs w:val="16"/>
          <w:lang w:val="sl-SI"/>
        </w:rPr>
        <w:t xml:space="preserve">. </w:t>
      </w:r>
      <w:r w:rsidR="003B5EE1" w:rsidRPr="004326D8">
        <w:rPr>
          <w:sz w:val="16"/>
          <w:szCs w:val="16"/>
          <w:lang w:val="sl-SI"/>
        </w:rPr>
        <w:t>Načrt za okrevanje in odpornost</w:t>
      </w:r>
      <w:r w:rsidR="008D1FA7" w:rsidRPr="004326D8">
        <w:rPr>
          <w:sz w:val="16"/>
          <w:szCs w:val="16"/>
          <w:lang w:val="sl-SI"/>
        </w:rPr>
        <w:t xml:space="preserve">. Dostopno na: </w:t>
      </w:r>
      <w:hyperlink r:id="rId53" w:history="1">
        <w:r w:rsidR="00010404" w:rsidRPr="00C508D5">
          <w:rPr>
            <w:rStyle w:val="Hiperpovezava"/>
            <w:sz w:val="16"/>
            <w:szCs w:val="16"/>
          </w:rPr>
          <w:t>https://www.eu-skladi.si/sl/dokumenti/rrf/01_si-rrp_23-7-2021.pdf</w:t>
        </w:r>
      </w:hyperlink>
    </w:p>
  </w:footnote>
  <w:footnote w:id="66">
    <w:p w14:paraId="7F439BDA" w14:textId="37ABE8A1" w:rsidR="00686474" w:rsidRPr="00C81B21" w:rsidRDefault="006F4837" w:rsidP="006F4837">
      <w:pPr>
        <w:pStyle w:val="Sprotnaopomba-besedilo"/>
        <w:spacing w:line="200" w:lineRule="exact"/>
        <w:rPr>
          <w:sz w:val="16"/>
          <w:szCs w:val="16"/>
          <w:lang w:val="sl-SI"/>
        </w:rPr>
      </w:pPr>
      <w:r w:rsidRPr="00C81B21">
        <w:rPr>
          <w:rStyle w:val="Sprotnaopomba-sklic"/>
          <w:vertAlign w:val="superscript"/>
        </w:rPr>
        <w:footnoteRef/>
      </w:r>
      <w:r w:rsidRPr="00C81B21">
        <w:rPr>
          <w:vertAlign w:val="superscript"/>
        </w:rPr>
        <w:t xml:space="preserve"> </w:t>
      </w:r>
      <w:r w:rsidRPr="00C81B21">
        <w:rPr>
          <w:sz w:val="16"/>
          <w:szCs w:val="16"/>
        </w:rPr>
        <w:t xml:space="preserve">OECD (2023), Health at a Glance 2023: OECD Indicators, OECD Publishing, Paris, </w:t>
      </w:r>
      <w:hyperlink r:id="rId54" w:history="1">
        <w:r w:rsidR="00686474" w:rsidRPr="003C7817">
          <w:rPr>
            <w:rStyle w:val="Hiperpovezava"/>
            <w:sz w:val="16"/>
            <w:szCs w:val="16"/>
          </w:rPr>
          <w:t>https://doi.org/10.1787/7a7afb35-en</w:t>
        </w:r>
      </w:hyperlink>
    </w:p>
  </w:footnote>
  <w:footnote w:id="67">
    <w:p w14:paraId="10800E33" w14:textId="14F4C603" w:rsidR="00D53DEE" w:rsidRPr="00CD72B8" w:rsidRDefault="00D53DEE" w:rsidP="00D53DEE">
      <w:pPr>
        <w:pStyle w:val="Sprotnaopomba-besedilo"/>
        <w:spacing w:line="200" w:lineRule="atLeast"/>
        <w:rPr>
          <w:sz w:val="16"/>
          <w:szCs w:val="16"/>
          <w:lang w:val="sl-SI"/>
        </w:rPr>
      </w:pPr>
      <w:r w:rsidRPr="00CD72B8">
        <w:rPr>
          <w:rStyle w:val="Sprotnaopomba-sklic"/>
          <w:vertAlign w:val="superscript"/>
        </w:rPr>
        <w:footnoteRef/>
      </w:r>
      <w:r w:rsidRPr="00CD72B8">
        <w:rPr>
          <w:vertAlign w:val="superscript"/>
        </w:rPr>
        <w:t xml:space="preserve"> </w:t>
      </w:r>
      <w:r w:rsidRPr="00CD72B8">
        <w:rPr>
          <w:sz w:val="16"/>
          <w:szCs w:val="16"/>
        </w:rPr>
        <w:t>OECD (2023)</w:t>
      </w:r>
      <w:r w:rsidRPr="00CD72B8">
        <w:rPr>
          <w:sz w:val="16"/>
          <w:szCs w:val="16"/>
          <w:lang w:val="sl-SI"/>
        </w:rPr>
        <w:t>.</w:t>
      </w:r>
      <w:r w:rsidRPr="00CD72B8">
        <w:rPr>
          <w:sz w:val="16"/>
          <w:szCs w:val="16"/>
        </w:rPr>
        <w:t xml:space="preserve"> Ready for the Next Crisis? Investing in Health System Resilience</w:t>
      </w:r>
      <w:r w:rsidRPr="00CD72B8">
        <w:rPr>
          <w:sz w:val="16"/>
          <w:szCs w:val="16"/>
          <w:lang w:val="sl-SI"/>
        </w:rPr>
        <w:t xml:space="preserve">. Dostopno na: </w:t>
      </w:r>
      <w:hyperlink r:id="rId55" w:history="1">
        <w:r w:rsidRPr="003C7817">
          <w:rPr>
            <w:rStyle w:val="Hiperpovezava"/>
            <w:sz w:val="16"/>
            <w:szCs w:val="16"/>
            <w:lang w:val="sl-SI"/>
          </w:rPr>
          <w:t>https://doi.org/10.1787/1e53cf80-en</w:t>
        </w:r>
      </w:hyperlink>
      <w:hyperlink w:history="1"/>
    </w:p>
  </w:footnote>
  <w:footnote w:id="68">
    <w:p w14:paraId="20430EF8" w14:textId="549E0EF8" w:rsidR="00686474" w:rsidRPr="009864C7" w:rsidRDefault="00FF3525" w:rsidP="00223DF2">
      <w:pPr>
        <w:pStyle w:val="Sprotnaopomba-besedilo"/>
        <w:spacing w:line="200" w:lineRule="atLeast"/>
        <w:rPr>
          <w:sz w:val="16"/>
          <w:szCs w:val="16"/>
          <w:lang w:val="sl-SI"/>
        </w:rPr>
      </w:pPr>
      <w:r w:rsidRPr="009864C7">
        <w:rPr>
          <w:rStyle w:val="Sprotnaopomba-sklic"/>
          <w:vertAlign w:val="superscript"/>
        </w:rPr>
        <w:footnoteRef/>
      </w:r>
      <w:r w:rsidRPr="009864C7">
        <w:rPr>
          <w:vertAlign w:val="superscript"/>
        </w:rPr>
        <w:t xml:space="preserve"> </w:t>
      </w:r>
      <w:hyperlink r:id="rId56" w:history="1">
        <w:r w:rsidRPr="00D629CA">
          <w:rPr>
            <w:sz w:val="16"/>
            <w:szCs w:val="16"/>
          </w:rPr>
          <w:t xml:space="preserve"> OECD (2021), Health at a Glance 2021: OECD Indicators, OECD Publishing, Paris, https://doi.org/10.1787/ae3016b9-en</w:t>
        </w:r>
      </w:hyperlink>
    </w:p>
  </w:footnote>
  <w:footnote w:id="69">
    <w:p w14:paraId="57E7CD60" w14:textId="4F1B85ED" w:rsidR="00AB6B5D" w:rsidRPr="001C4D82" w:rsidRDefault="00AB6B5D" w:rsidP="00AB6B5D">
      <w:pPr>
        <w:pStyle w:val="Sprotnaopomba-besedilo"/>
        <w:spacing w:line="200" w:lineRule="exact"/>
        <w:rPr>
          <w:sz w:val="16"/>
          <w:szCs w:val="16"/>
          <w:lang w:val="sl-SI"/>
        </w:rPr>
      </w:pPr>
      <w:r w:rsidRPr="001C4D82">
        <w:rPr>
          <w:rStyle w:val="Sprotnaopomba-sklic"/>
          <w:vertAlign w:val="superscript"/>
        </w:rPr>
        <w:footnoteRef/>
      </w:r>
      <w:r>
        <w:t xml:space="preserve"> </w:t>
      </w:r>
      <w:r w:rsidRPr="001C4D82">
        <w:rPr>
          <w:sz w:val="16"/>
          <w:szCs w:val="16"/>
          <w:lang w:val="sl-SI"/>
        </w:rPr>
        <w:t xml:space="preserve">WHO (2023). </w:t>
      </w:r>
      <w:r w:rsidRPr="00AB6B5D">
        <w:rPr>
          <w:sz w:val="16"/>
          <w:szCs w:val="16"/>
          <w:lang w:val="sl-SI"/>
        </w:rPr>
        <w:t>Austria’s major health insurance fund aims to increase the attractiveness of SHI-affiliated physician placements in rural areas</w:t>
      </w:r>
      <w:r w:rsidRPr="001C4D82">
        <w:rPr>
          <w:sz w:val="16"/>
          <w:szCs w:val="16"/>
          <w:lang w:val="sl-SI"/>
        </w:rPr>
        <w:t xml:space="preserve">. Dostopno na: </w:t>
      </w:r>
      <w:hyperlink r:id="rId57" w:history="1">
        <w:r w:rsidRPr="001C4D82">
          <w:rPr>
            <w:rStyle w:val="Hiperpovezava"/>
            <w:sz w:val="16"/>
            <w:szCs w:val="16"/>
            <w:lang w:val="sl-SI"/>
          </w:rPr>
          <w:t>https://eurohealthobservatory.who.int/monitors/health-systems-monitor/countries-hspm/hspm/austria-2018/physical-and-human-resources/human-resources/</w:t>
        </w:r>
      </w:hyperlink>
    </w:p>
    <w:p w14:paraId="72BEB603" w14:textId="77777777" w:rsidR="00AB6B5D" w:rsidRPr="001C4D82" w:rsidRDefault="00AB6B5D" w:rsidP="00AB6B5D">
      <w:pPr>
        <w:pStyle w:val="Sprotnaopomba-besedilo"/>
        <w:spacing w:line="200" w:lineRule="exact"/>
        <w:rPr>
          <w:sz w:val="16"/>
          <w:szCs w:val="16"/>
          <w:lang w:val="sl-SI"/>
        </w:rPr>
      </w:pPr>
      <w:r w:rsidRPr="001C4D82">
        <w:rPr>
          <w:sz w:val="16"/>
          <w:szCs w:val="16"/>
        </w:rPr>
        <w:t>Avstrijski zavod za zdravstveno zavarovanje</w:t>
      </w:r>
      <w:r>
        <w:rPr>
          <w:sz w:val="16"/>
          <w:szCs w:val="16"/>
          <w:lang w:val="sl-SI"/>
        </w:rPr>
        <w:t xml:space="preserve"> je</w:t>
      </w:r>
      <w:r w:rsidRPr="001C4D82">
        <w:rPr>
          <w:sz w:val="16"/>
          <w:szCs w:val="16"/>
        </w:rPr>
        <w:t xml:space="preserve"> v letu 2023 sp</w:t>
      </w:r>
      <w:r>
        <w:rPr>
          <w:sz w:val="16"/>
          <w:szCs w:val="16"/>
          <w:lang w:val="sl-SI"/>
        </w:rPr>
        <w:t xml:space="preserve">rejel dva ukrepa za </w:t>
      </w:r>
      <w:r w:rsidRPr="001C4D82">
        <w:rPr>
          <w:sz w:val="16"/>
          <w:szCs w:val="16"/>
        </w:rPr>
        <w:t>poveča</w:t>
      </w:r>
      <w:r>
        <w:rPr>
          <w:sz w:val="16"/>
          <w:szCs w:val="16"/>
          <w:lang w:val="sl-SI"/>
        </w:rPr>
        <w:t>nje</w:t>
      </w:r>
      <w:r w:rsidRPr="001C4D82">
        <w:rPr>
          <w:sz w:val="16"/>
          <w:szCs w:val="16"/>
        </w:rPr>
        <w:t xml:space="preserve"> privlačnost</w:t>
      </w:r>
      <w:r>
        <w:rPr>
          <w:sz w:val="16"/>
          <w:szCs w:val="16"/>
          <w:lang w:val="sl-SI"/>
        </w:rPr>
        <w:t>i</w:t>
      </w:r>
      <w:r w:rsidRPr="001C4D82">
        <w:rPr>
          <w:sz w:val="16"/>
          <w:szCs w:val="16"/>
        </w:rPr>
        <w:t xml:space="preserve"> praks zdravnikov</w:t>
      </w:r>
      <w:r w:rsidRPr="001C4D82">
        <w:rPr>
          <w:sz w:val="16"/>
          <w:szCs w:val="16"/>
          <w:lang w:val="sl-SI"/>
        </w:rPr>
        <w:t xml:space="preserve"> v PZV</w:t>
      </w:r>
      <w:r w:rsidRPr="001C4D82">
        <w:rPr>
          <w:sz w:val="16"/>
          <w:szCs w:val="16"/>
        </w:rPr>
        <w:t xml:space="preserve"> na podeželju. Podel</w:t>
      </w:r>
      <w:r w:rsidRPr="001C4D82">
        <w:rPr>
          <w:sz w:val="16"/>
          <w:szCs w:val="16"/>
          <w:lang w:val="sl-SI"/>
        </w:rPr>
        <w:t>jenih je bilo</w:t>
      </w:r>
      <w:r w:rsidRPr="001C4D82">
        <w:rPr>
          <w:sz w:val="16"/>
          <w:szCs w:val="16"/>
        </w:rPr>
        <w:t xml:space="preserve"> 50 štipendij študentom medicine, ki se zavežejo, da bodo vsaj pet let po zaključku dela kot zdravniki splošne medicine, pediatrije in mladostniške medicine, ginekologije in porodništva, psihiatrije in psihoterapevtske medicine ali psihiatrije otrok in mladostnikov v slabo pokritih regijah</w:t>
      </w:r>
      <w:r w:rsidRPr="001C4D82">
        <w:rPr>
          <w:sz w:val="16"/>
          <w:szCs w:val="16"/>
          <w:lang w:val="sl-SI"/>
        </w:rPr>
        <w:t xml:space="preserve"> še vsaj 5 let po zaključku izobraževanja. Upravičeni so vsi študenti avstrijskih univerz od tretjega letnika študija naprej. Štipendija v višini 923 evrov se izplačuje mesečno do 42 mesecev.</w:t>
      </w:r>
      <w:r w:rsidRPr="001C4D82">
        <w:rPr>
          <w:sz w:val="16"/>
          <w:szCs w:val="16"/>
        </w:rPr>
        <w:t xml:space="preserve"> </w:t>
      </w:r>
      <w:r w:rsidRPr="001C4D82">
        <w:rPr>
          <w:sz w:val="16"/>
          <w:szCs w:val="16"/>
          <w:lang w:val="sl-SI"/>
        </w:rPr>
        <w:t xml:space="preserve">Drugi ukrep je paket strokovne podpore, ki zdravnikom omogoča, da organizacijske in vodstvene naloge oddajo zunanjim izvajalcem, bodisi posamezno bodisi kot paket. Za podporo je mogoče na primer poiskati vzpostavitev in opremljanje prakse, vodenje informacijskih sistemov, </w:t>
      </w:r>
      <w:r>
        <w:rPr>
          <w:sz w:val="16"/>
          <w:szCs w:val="16"/>
          <w:lang w:val="sl-SI"/>
        </w:rPr>
        <w:t>računovodstvo</w:t>
      </w:r>
      <w:r w:rsidRPr="001C4D82">
        <w:rPr>
          <w:sz w:val="16"/>
          <w:szCs w:val="16"/>
          <w:lang w:val="sl-SI"/>
        </w:rPr>
        <w:t xml:space="preserve"> in receptorje. Ta pomoč bo zdravnikom omogočila, da se osredotočijo na</w:t>
      </w:r>
      <w:r>
        <w:rPr>
          <w:sz w:val="16"/>
          <w:szCs w:val="16"/>
          <w:lang w:val="sl-SI"/>
        </w:rPr>
        <w:t xml:space="preserve"> </w:t>
      </w:r>
      <w:r w:rsidRPr="001C4D82">
        <w:rPr>
          <w:sz w:val="16"/>
          <w:szCs w:val="16"/>
          <w:lang w:val="sl-SI"/>
        </w:rPr>
        <w:t>delo</w:t>
      </w:r>
      <w:r>
        <w:rPr>
          <w:sz w:val="16"/>
          <w:szCs w:val="16"/>
          <w:lang w:val="sl-SI"/>
        </w:rPr>
        <w:t xml:space="preserve"> z bolniki</w:t>
      </w:r>
      <w:r w:rsidRPr="001C4D82">
        <w:rPr>
          <w:sz w:val="16"/>
          <w:szCs w:val="16"/>
          <w:lang w:val="sl-SI"/>
        </w:rPr>
        <w:t>.</w:t>
      </w:r>
    </w:p>
  </w:footnote>
  <w:footnote w:id="70">
    <w:p w14:paraId="5E59124B" w14:textId="5DF53380" w:rsidR="00AB6B5D" w:rsidRDefault="00AB6B5D" w:rsidP="00AB6B5D">
      <w:pPr>
        <w:pStyle w:val="Sprotnaopomba-besedilo"/>
        <w:spacing w:line="200" w:lineRule="exact"/>
        <w:rPr>
          <w:sz w:val="16"/>
          <w:szCs w:val="16"/>
          <w:lang w:val="sl-SI"/>
        </w:rPr>
      </w:pPr>
      <w:r w:rsidRPr="006F5704">
        <w:rPr>
          <w:rStyle w:val="Sprotnaopomba-sklic"/>
          <w:vertAlign w:val="superscript"/>
        </w:rPr>
        <w:footnoteRef/>
      </w:r>
      <w:r w:rsidRPr="006F5704">
        <w:rPr>
          <w:vertAlign w:val="superscript"/>
        </w:rPr>
        <w:t xml:space="preserve"> </w:t>
      </w:r>
      <w:r w:rsidRPr="006F5704">
        <w:rPr>
          <w:sz w:val="16"/>
          <w:szCs w:val="16"/>
          <w:lang w:val="sl-SI"/>
        </w:rPr>
        <w:t xml:space="preserve">WHO (2022). Canada introduces new policies to address health human resource shortages. Dostopno na: </w:t>
      </w:r>
      <w:hyperlink r:id="rId58" w:history="1">
        <w:r w:rsidRPr="006F5704">
          <w:rPr>
            <w:rStyle w:val="Hiperpovezava"/>
            <w:sz w:val="16"/>
            <w:szCs w:val="16"/>
            <w:lang w:val="sl-SI"/>
          </w:rPr>
          <w:t>https://eurohealthobservatory</w:t>
        </w:r>
        <w:r w:rsidRPr="006F5704">
          <w:rPr>
            <w:rStyle w:val="Hiperpovezava"/>
            <w:sz w:val="16"/>
            <w:szCs w:val="16"/>
          </w:rPr>
          <w:t>.who.int/monitors/health-systems-monitor/countries-hspm/hspm/canada-2020/physical-and-human-resources/human-resources/</w:t>
        </w:r>
      </w:hyperlink>
    </w:p>
    <w:p w14:paraId="22C58C45" w14:textId="4EADB3A2" w:rsidR="00AB6B5D" w:rsidRPr="006F5704" w:rsidRDefault="00AB6B5D" w:rsidP="006F5704">
      <w:pPr>
        <w:pStyle w:val="Sprotnaopomba-besedilo"/>
        <w:spacing w:line="200" w:lineRule="exact"/>
        <w:rPr>
          <w:sz w:val="16"/>
          <w:szCs w:val="16"/>
          <w:lang w:val="sl-SI"/>
        </w:rPr>
      </w:pPr>
      <w:r>
        <w:rPr>
          <w:sz w:val="16"/>
          <w:szCs w:val="16"/>
          <w:lang w:val="sl-SI"/>
        </w:rPr>
        <w:t>Kanadske V</w:t>
      </w:r>
      <w:r w:rsidRPr="00AB6B5D">
        <w:rPr>
          <w:sz w:val="16"/>
          <w:szCs w:val="16"/>
          <w:lang w:val="sl-SI"/>
        </w:rPr>
        <w:t xml:space="preserve">lade širijo </w:t>
      </w:r>
      <w:r>
        <w:rPr>
          <w:sz w:val="16"/>
          <w:szCs w:val="16"/>
          <w:lang w:val="sl-SI"/>
        </w:rPr>
        <w:t>vpisna mesta</w:t>
      </w:r>
      <w:r w:rsidRPr="00AB6B5D">
        <w:rPr>
          <w:sz w:val="16"/>
          <w:szCs w:val="16"/>
          <w:lang w:val="sl-SI"/>
        </w:rPr>
        <w:t xml:space="preserve"> v obstoječih zdravstvenih in negovalnih šolah ter gradijo nove; ter pospeš</w:t>
      </w:r>
      <w:r>
        <w:rPr>
          <w:sz w:val="16"/>
          <w:szCs w:val="16"/>
          <w:lang w:val="sl-SI"/>
        </w:rPr>
        <w:t>ujejo</w:t>
      </w:r>
      <w:r w:rsidRPr="00AB6B5D">
        <w:rPr>
          <w:sz w:val="16"/>
          <w:szCs w:val="16"/>
          <w:lang w:val="sl-SI"/>
        </w:rPr>
        <w:t xml:space="preserve"> licenčn</w:t>
      </w:r>
      <w:r>
        <w:rPr>
          <w:sz w:val="16"/>
          <w:szCs w:val="16"/>
          <w:lang w:val="sl-SI"/>
        </w:rPr>
        <w:t>e</w:t>
      </w:r>
      <w:r w:rsidRPr="00AB6B5D">
        <w:rPr>
          <w:sz w:val="16"/>
          <w:szCs w:val="16"/>
          <w:lang w:val="sl-SI"/>
        </w:rPr>
        <w:t xml:space="preserve"> in oprostitven</w:t>
      </w:r>
      <w:r>
        <w:rPr>
          <w:sz w:val="16"/>
          <w:szCs w:val="16"/>
          <w:lang w:val="sl-SI"/>
        </w:rPr>
        <w:t>e</w:t>
      </w:r>
      <w:r w:rsidRPr="00AB6B5D">
        <w:rPr>
          <w:sz w:val="16"/>
          <w:szCs w:val="16"/>
          <w:lang w:val="sl-SI"/>
        </w:rPr>
        <w:t xml:space="preserve"> pristojbi</w:t>
      </w:r>
      <w:r>
        <w:rPr>
          <w:sz w:val="16"/>
          <w:szCs w:val="16"/>
          <w:lang w:val="sl-SI"/>
        </w:rPr>
        <w:t>ne</w:t>
      </w:r>
      <w:r w:rsidRPr="00AB6B5D">
        <w:rPr>
          <w:sz w:val="16"/>
          <w:szCs w:val="16"/>
          <w:lang w:val="sl-SI"/>
        </w:rPr>
        <w:t xml:space="preserve"> za tuje usposobljene izvajalce zdravstvenih storitev.</w:t>
      </w:r>
    </w:p>
  </w:footnote>
  <w:footnote w:id="71">
    <w:p w14:paraId="5505A8EF" w14:textId="28132923" w:rsidR="007C13D8" w:rsidRPr="006F5704" w:rsidRDefault="00CB5C65" w:rsidP="006F5704">
      <w:pPr>
        <w:pStyle w:val="Sprotnaopomba-besedilo"/>
        <w:spacing w:line="200" w:lineRule="exact"/>
        <w:rPr>
          <w:sz w:val="16"/>
          <w:szCs w:val="16"/>
          <w:lang w:val="sl-SI"/>
        </w:rPr>
      </w:pPr>
      <w:r w:rsidRPr="006F5704">
        <w:rPr>
          <w:rStyle w:val="Sprotnaopomba-sklic"/>
          <w:vertAlign w:val="superscript"/>
        </w:rPr>
        <w:footnoteRef/>
      </w:r>
      <w:r>
        <w:t xml:space="preserve"> </w:t>
      </w:r>
      <w:r w:rsidR="00FB73DA" w:rsidRPr="006F5704">
        <w:rPr>
          <w:sz w:val="16"/>
          <w:szCs w:val="16"/>
        </w:rPr>
        <w:t>Habicht T, Kasekamp K, Webb E. Primary health care reforms in Estonia: using financial incentives to encourage multidisciplinary care. Eur J Public Health. 2022 Oct 25;32(Suppl 3):ckac129.625. doi: 10.1093/eurpub/ckac129.625</w:t>
      </w:r>
    </w:p>
    <w:p w14:paraId="73FAB2D6" w14:textId="7F075884" w:rsidR="00CB5C65" w:rsidRPr="006F5704" w:rsidRDefault="00FB73DA" w:rsidP="006F5704">
      <w:pPr>
        <w:pStyle w:val="Sprotnaopomba-besedilo"/>
        <w:spacing w:line="200" w:lineRule="exact"/>
        <w:rPr>
          <w:sz w:val="16"/>
          <w:szCs w:val="16"/>
          <w:lang w:val="sl-SI"/>
        </w:rPr>
      </w:pPr>
      <w:r w:rsidRPr="006F5704">
        <w:rPr>
          <w:sz w:val="16"/>
          <w:szCs w:val="16"/>
          <w:lang w:val="sl-SI"/>
        </w:rPr>
        <w:t xml:space="preserve">V Estoniji se privabljanja družinskih zdravnikov </w:t>
      </w:r>
      <w:r w:rsidR="007C13D8">
        <w:rPr>
          <w:sz w:val="16"/>
          <w:szCs w:val="16"/>
          <w:lang w:val="sl-SI"/>
        </w:rPr>
        <w:t xml:space="preserve">lotevajo </w:t>
      </w:r>
      <w:r w:rsidRPr="006F5704">
        <w:rPr>
          <w:sz w:val="16"/>
          <w:szCs w:val="16"/>
          <w:lang w:val="sl-SI"/>
        </w:rPr>
        <w:t xml:space="preserve">s </w:t>
      </w:r>
      <w:r w:rsidR="00CB5C65" w:rsidRPr="006F5704">
        <w:rPr>
          <w:sz w:val="16"/>
          <w:szCs w:val="16"/>
        </w:rPr>
        <w:t>sprememb</w:t>
      </w:r>
      <w:r w:rsidRPr="006F5704">
        <w:rPr>
          <w:sz w:val="16"/>
          <w:szCs w:val="16"/>
          <w:lang w:val="sl-SI"/>
        </w:rPr>
        <w:t>o</w:t>
      </w:r>
      <w:r w:rsidR="00CB5C65" w:rsidRPr="006F5704">
        <w:rPr>
          <w:sz w:val="16"/>
          <w:szCs w:val="16"/>
        </w:rPr>
        <w:t xml:space="preserve"> sistema upravljanja PZ</w:t>
      </w:r>
      <w:r w:rsidR="00CB5C65" w:rsidRPr="006F5704">
        <w:rPr>
          <w:sz w:val="16"/>
          <w:szCs w:val="16"/>
          <w:lang w:val="sl-SI"/>
        </w:rPr>
        <w:t>V</w:t>
      </w:r>
      <w:r w:rsidR="00CB5C65" w:rsidRPr="006F5704">
        <w:rPr>
          <w:sz w:val="16"/>
          <w:szCs w:val="16"/>
        </w:rPr>
        <w:t xml:space="preserve">, omilitev meril za pridobitev seznama bolnikov, zagotavljanje finančnih spodbud za </w:t>
      </w:r>
      <w:r w:rsidR="00CB5C65" w:rsidRPr="006F5704">
        <w:rPr>
          <w:sz w:val="16"/>
          <w:szCs w:val="16"/>
          <w:lang w:val="sl-SI"/>
        </w:rPr>
        <w:t>delo</w:t>
      </w:r>
      <w:r w:rsidR="00CB5C65" w:rsidRPr="006F5704">
        <w:rPr>
          <w:sz w:val="16"/>
          <w:szCs w:val="16"/>
        </w:rPr>
        <w:t xml:space="preserve"> na oddaljenih območjih, razširitev </w:t>
      </w:r>
      <w:r w:rsidR="00CB5C65" w:rsidRPr="006F5704">
        <w:rPr>
          <w:sz w:val="16"/>
          <w:szCs w:val="16"/>
          <w:lang w:val="sl-SI"/>
        </w:rPr>
        <w:t xml:space="preserve">nabora </w:t>
      </w:r>
      <w:r w:rsidR="00CB5C65" w:rsidRPr="006F5704">
        <w:rPr>
          <w:sz w:val="16"/>
          <w:szCs w:val="16"/>
        </w:rPr>
        <w:t>storitev</w:t>
      </w:r>
      <w:r w:rsidRPr="006F5704">
        <w:rPr>
          <w:sz w:val="16"/>
          <w:szCs w:val="16"/>
          <w:lang w:val="sl-SI"/>
        </w:rPr>
        <w:t>, ki jih lahko opravljajo za paciente</w:t>
      </w:r>
      <w:r w:rsidR="00CB5C65" w:rsidRPr="006F5704">
        <w:rPr>
          <w:sz w:val="16"/>
          <w:szCs w:val="16"/>
        </w:rPr>
        <w:t xml:space="preserve">, povečanje </w:t>
      </w:r>
      <w:r w:rsidR="00CB5C65" w:rsidRPr="006F5704">
        <w:rPr>
          <w:sz w:val="16"/>
          <w:szCs w:val="16"/>
          <w:lang w:val="sl-SI"/>
        </w:rPr>
        <w:t xml:space="preserve">kompetenc </w:t>
      </w:r>
      <w:r w:rsidR="00CB5C65" w:rsidRPr="006F5704">
        <w:rPr>
          <w:sz w:val="16"/>
          <w:szCs w:val="16"/>
        </w:rPr>
        <w:t>medicinskih sester, da predpišejo zdravila in potrdijo bolniško odsotnost</w:t>
      </w:r>
    </w:p>
  </w:footnote>
  <w:footnote w:id="72">
    <w:p w14:paraId="11BC5739" w14:textId="582EBF61" w:rsidR="00AD5E4C" w:rsidRPr="006F5704" w:rsidRDefault="00CB5C65" w:rsidP="006F5704">
      <w:pPr>
        <w:pStyle w:val="Sprotnaopomba-besedilo"/>
        <w:spacing w:line="200" w:lineRule="exact"/>
        <w:rPr>
          <w:sz w:val="16"/>
          <w:szCs w:val="16"/>
        </w:rPr>
      </w:pPr>
      <w:r w:rsidRPr="006F5704">
        <w:rPr>
          <w:rStyle w:val="Sprotnaopomba-sklic"/>
          <w:vertAlign w:val="superscript"/>
        </w:rPr>
        <w:footnoteRef/>
      </w:r>
      <w:r w:rsidRPr="006F5704">
        <w:rPr>
          <w:sz w:val="16"/>
          <w:szCs w:val="16"/>
        </w:rPr>
        <w:t xml:space="preserve"> </w:t>
      </w:r>
      <w:r w:rsidR="00AD5E4C" w:rsidRPr="006F5704">
        <w:rPr>
          <w:sz w:val="16"/>
          <w:szCs w:val="16"/>
        </w:rPr>
        <w:t>Maier, CB</w:t>
      </w:r>
      <w:r w:rsidR="00052E0B">
        <w:rPr>
          <w:sz w:val="16"/>
          <w:szCs w:val="16"/>
          <w:lang w:val="sl-SI"/>
        </w:rPr>
        <w:t>.</w:t>
      </w:r>
      <w:r w:rsidR="00AD5E4C" w:rsidRPr="006F5704">
        <w:rPr>
          <w:sz w:val="16"/>
          <w:szCs w:val="16"/>
        </w:rPr>
        <w:t xml:space="preserve"> Nurse prescribing of medicines in 13 European countries. Hum Resour Health 17, 95 (2019). </w:t>
      </w:r>
      <w:hyperlink r:id="rId59" w:history="1">
        <w:r w:rsidR="00AD5E4C" w:rsidRPr="006F5704">
          <w:rPr>
            <w:rStyle w:val="Hiperpovezava"/>
            <w:sz w:val="16"/>
            <w:szCs w:val="16"/>
          </w:rPr>
          <w:t>https://doi.org/10.1186/s12960-019-0429-6</w:t>
        </w:r>
      </w:hyperlink>
    </w:p>
    <w:p w14:paraId="45C7A095" w14:textId="1F977DA8" w:rsidR="00CB5C65" w:rsidRPr="006F5704" w:rsidRDefault="00AD5E4C" w:rsidP="006F5704">
      <w:pPr>
        <w:pStyle w:val="Sprotnaopomba-besedilo"/>
        <w:spacing w:line="200" w:lineRule="exact"/>
        <w:rPr>
          <w:sz w:val="16"/>
          <w:szCs w:val="16"/>
          <w:lang w:val="sl-SI"/>
        </w:rPr>
      </w:pPr>
      <w:r w:rsidRPr="006F5704">
        <w:rPr>
          <w:sz w:val="16"/>
          <w:szCs w:val="16"/>
          <w:lang w:val="sl-SI"/>
        </w:rPr>
        <w:t>Na Finskem je parlament leta 2010 sprejel spremembo, ki »naprednim medicinskim sestram« določil podiplomsko izobraževanje, ki omogoča predpisovanje zdravili iz oblikovanega nacionalnega seznama zdravil. Država omejuje pravico predpisovanja na posebej usposobljene medicinske sestre, medicinske sestre za javno zdravje ali babice, če to odobri odgovorni zdravnik njihove organizacije. Od leta 2019 je bil seznam stanj in zdravil razširjen, stroške dodatnega izobraževanja pa krije država. Podiplomski programi na magistrski ravni so se razvijali vzporedno ter usklajevali in vključevali v nacionalni kurikulum. Medicinske sestre na Finskem obravnavajo manjša akutna stanja (npr. nezapletena okužba sečil, kadar je potreben recept za antibiotik) in kronična stanja (na primer podaljšanje receptov za bolnike s sladkorno boleznijo, astmo). Pomemben del njihovega dela je svetovanje pacientom pri postavljanju ciljev, izvajanju zdravega načina življenja in spremljanju. Medicinske sestre opravljajo tudi nekatera posvetovanja, podprta z e-posvetovanjem z zdravnikom. Poleg tega imajo pomembno vlogo tudi pri zdravju žensk in reproduktivnem zdravstvenem varstvu, na primer lahko uvedejo recepte za kontracepcijo.</w:t>
      </w:r>
    </w:p>
  </w:footnote>
  <w:footnote w:id="73">
    <w:p w14:paraId="11AD571A" w14:textId="00662064" w:rsidR="009218A7" w:rsidRPr="006F5704" w:rsidRDefault="007C13D8" w:rsidP="006F5704">
      <w:pPr>
        <w:pStyle w:val="Sprotnaopomba-besedilo"/>
        <w:spacing w:line="200" w:lineRule="exact"/>
        <w:rPr>
          <w:sz w:val="16"/>
          <w:szCs w:val="16"/>
          <w:lang w:val="sl-SI"/>
        </w:rPr>
      </w:pPr>
      <w:r w:rsidRPr="006F5704">
        <w:rPr>
          <w:rStyle w:val="Sprotnaopomba-sklic"/>
          <w:vertAlign w:val="superscript"/>
        </w:rPr>
        <w:footnoteRef/>
      </w:r>
      <w:r>
        <w:t xml:space="preserve"> </w:t>
      </w:r>
      <w:r w:rsidRPr="006F5704">
        <w:rPr>
          <w:sz w:val="16"/>
          <w:szCs w:val="16"/>
          <w:lang w:val="sl-SI"/>
        </w:rPr>
        <w:t xml:space="preserve">WHO (2022). New doctor positions with part-time status and the introduction of dual practice. Dostopno na: </w:t>
      </w:r>
      <w:hyperlink r:id="rId60" w:history="1">
        <w:r w:rsidR="009218A7" w:rsidRPr="006F5704">
          <w:rPr>
            <w:rStyle w:val="Hiperpovezava"/>
            <w:sz w:val="16"/>
            <w:szCs w:val="16"/>
            <w:lang w:val="sl-SI"/>
          </w:rPr>
          <w:t>https://eurohealthobservatory</w:t>
        </w:r>
        <w:r w:rsidR="009218A7" w:rsidRPr="006F5704">
          <w:rPr>
            <w:rStyle w:val="Hiperpovezava"/>
            <w:sz w:val="16"/>
            <w:szCs w:val="16"/>
          </w:rPr>
          <w:t>.who.int/monitors/health-systems-monitor/analyses/hspm/greece-2017/new-doctor-positions-with-part-time-status-and-the-introduction-of-dual-practice</w:t>
        </w:r>
        <w:r w:rsidR="009218A7" w:rsidRPr="003A26EA">
          <w:rPr>
            <w:rStyle w:val="Hiperpovezava"/>
            <w:sz w:val="16"/>
            <w:szCs w:val="16"/>
            <w:lang w:val="sl-SI"/>
          </w:rPr>
          <w:t>/</w:t>
        </w:r>
      </w:hyperlink>
    </w:p>
    <w:p w14:paraId="6AFF5A61" w14:textId="73C5E4CA" w:rsidR="007C13D8" w:rsidRPr="006F5704" w:rsidRDefault="007249F7" w:rsidP="006F5704">
      <w:pPr>
        <w:pStyle w:val="Sprotnaopomba-besedilo"/>
        <w:spacing w:line="200" w:lineRule="exact"/>
        <w:rPr>
          <w:sz w:val="16"/>
          <w:szCs w:val="16"/>
          <w:lang w:val="sl-SI"/>
        </w:rPr>
      </w:pPr>
      <w:r w:rsidRPr="006F5704">
        <w:rPr>
          <w:sz w:val="16"/>
          <w:szCs w:val="16"/>
          <w:lang w:val="sl-SI"/>
        </w:rPr>
        <w:t>Grški parlament je 2. 12. 2022 sprejel nov</w:t>
      </w:r>
      <w:r w:rsidR="009218A7" w:rsidRPr="006F5704">
        <w:rPr>
          <w:sz w:val="16"/>
          <w:szCs w:val="16"/>
          <w:lang w:val="sl-SI"/>
        </w:rPr>
        <w:t>, kontroverzen,</w:t>
      </w:r>
      <w:r w:rsidRPr="006F5704">
        <w:rPr>
          <w:sz w:val="16"/>
          <w:szCs w:val="16"/>
          <w:lang w:val="sl-SI"/>
        </w:rPr>
        <w:t xml:space="preserve"> zakon, ki med ukrepi uvaja tudi spremembo delovnih razmerij in pogojev za zdravnike, zaposlene v nacionalnem zdravstvenem sistemu (ESY), ter dovoljuje dvojne prakse, ki zdravnikom omogoča, da delo v javnem sektorju združijo z delom v zasebni praksi.</w:t>
      </w:r>
    </w:p>
  </w:footnote>
  <w:footnote w:id="74">
    <w:p w14:paraId="6109111F" w14:textId="4B28DBEA" w:rsidR="00AA1569" w:rsidRPr="006F5704" w:rsidRDefault="009218A7" w:rsidP="006F5704">
      <w:pPr>
        <w:pStyle w:val="Sprotnaopomba-besedilo"/>
        <w:spacing w:line="200" w:lineRule="exact"/>
        <w:rPr>
          <w:sz w:val="16"/>
          <w:szCs w:val="16"/>
          <w:lang w:val="sl-SI"/>
        </w:rPr>
      </w:pPr>
      <w:r w:rsidRPr="006F5704">
        <w:rPr>
          <w:rStyle w:val="Sprotnaopomba-sklic"/>
          <w:vertAlign w:val="superscript"/>
        </w:rPr>
        <w:footnoteRef/>
      </w:r>
      <w:r>
        <w:t xml:space="preserve"> </w:t>
      </w:r>
      <w:r w:rsidR="00AA1569" w:rsidRPr="006F5704">
        <w:rPr>
          <w:sz w:val="16"/>
          <w:szCs w:val="16"/>
          <w:lang w:val="sl-SI"/>
        </w:rPr>
        <w:t>WHO (2023).</w:t>
      </w:r>
      <w:r w:rsidR="00AA1569" w:rsidRPr="006F5704">
        <w:rPr>
          <w:sz w:val="16"/>
          <w:szCs w:val="16"/>
        </w:rPr>
        <w:t xml:space="preserve"> </w:t>
      </w:r>
      <w:r w:rsidR="00AA1569" w:rsidRPr="006F5704">
        <w:rPr>
          <w:sz w:val="16"/>
          <w:szCs w:val="16"/>
          <w:lang w:val="sl-SI"/>
        </w:rPr>
        <w:t xml:space="preserve">Training doctors in vocational schools now happening. Dostopno na: </w:t>
      </w:r>
      <w:hyperlink r:id="rId61" w:history="1">
        <w:r w:rsidR="00AA1569" w:rsidRPr="006F5704">
          <w:rPr>
            <w:rStyle w:val="Hiperpovezava"/>
            <w:sz w:val="16"/>
            <w:szCs w:val="16"/>
            <w:lang w:val="sl-SI"/>
          </w:rPr>
          <w:t>https://eurohealthobservatory.who.int/monitors/health-systems-monitor/updates/hspm/poland-2019/training-doctors-in-vocational-schools-now-happening</w:t>
        </w:r>
      </w:hyperlink>
    </w:p>
    <w:p w14:paraId="257F9E0B" w14:textId="67F91129" w:rsidR="009218A7" w:rsidRPr="006F5704" w:rsidRDefault="009218A7" w:rsidP="006F5704">
      <w:pPr>
        <w:pStyle w:val="Sprotnaopomba-besedilo"/>
        <w:spacing w:line="200" w:lineRule="exact"/>
        <w:rPr>
          <w:sz w:val="16"/>
          <w:szCs w:val="16"/>
          <w:lang w:val="sl-SI"/>
        </w:rPr>
      </w:pPr>
      <w:r w:rsidRPr="006F5704">
        <w:rPr>
          <w:sz w:val="16"/>
          <w:szCs w:val="16"/>
          <w:lang w:val="sl-SI"/>
        </w:rPr>
        <w:t xml:space="preserve">Na Poljskem usposabljanje zdravnikov lahko </w:t>
      </w:r>
      <w:r w:rsidR="00AA1569" w:rsidRPr="006F5704">
        <w:rPr>
          <w:sz w:val="16"/>
          <w:szCs w:val="16"/>
          <w:lang w:val="sl-SI"/>
        </w:rPr>
        <w:t xml:space="preserve">od leta 2023 </w:t>
      </w:r>
      <w:r w:rsidRPr="006F5704">
        <w:rPr>
          <w:sz w:val="16"/>
          <w:szCs w:val="16"/>
          <w:lang w:val="sl-SI"/>
        </w:rPr>
        <w:t>poteka ne samo na medicinskih univerzah, ampak tudi v višjih poklicnih šolah. Ta možnost je bila določena v spremembi zakona o visokem šolstvu in znanosti, ki jo je parlament sprejel leta 2021. To pomeni, da so poklicne univerze ustanovile medicinske fakultete, če izpolnjujejo zahteve izobraževalnih standardov za medicinske fakultete.</w:t>
      </w:r>
    </w:p>
  </w:footnote>
  <w:footnote w:id="75">
    <w:p w14:paraId="40FF1E22" w14:textId="4BD913FC" w:rsidR="005C1D62" w:rsidRPr="006F5704" w:rsidRDefault="005C1D62" w:rsidP="006F5704">
      <w:pPr>
        <w:pStyle w:val="Sprotnaopomba-besedilo"/>
        <w:spacing w:line="200" w:lineRule="exact"/>
        <w:rPr>
          <w:sz w:val="16"/>
          <w:szCs w:val="16"/>
        </w:rPr>
      </w:pPr>
      <w:r w:rsidRPr="006F5704">
        <w:rPr>
          <w:rStyle w:val="Sprotnaopomba-sklic"/>
          <w:vertAlign w:val="superscript"/>
        </w:rPr>
        <w:footnoteRef/>
      </w:r>
      <w:r>
        <w:t xml:space="preserve"> </w:t>
      </w:r>
      <w:r w:rsidRPr="006F5704">
        <w:rPr>
          <w:sz w:val="16"/>
          <w:szCs w:val="16"/>
        </w:rPr>
        <w:t xml:space="preserve">WHO (2023). Primary health care transformation in Spain: current challenges and opportunities. Dostopno na: </w:t>
      </w:r>
      <w:hyperlink r:id="rId62" w:history="1">
        <w:r w:rsidRPr="006F5704">
          <w:rPr>
            <w:rStyle w:val="Hiperpovezava"/>
            <w:sz w:val="16"/>
            <w:szCs w:val="16"/>
          </w:rPr>
          <w:t>https://iris.who.int/bitstream/handle/10665/373464/WHO-EURO-2023-8071-47839-70649-eng.pdf?sequence=1/</w:t>
        </w:r>
      </w:hyperlink>
    </w:p>
    <w:p w14:paraId="2F8029AC" w14:textId="6DEDB9F3" w:rsidR="005C1D62" w:rsidRPr="006F5704" w:rsidRDefault="005C1D62" w:rsidP="006F5704">
      <w:pPr>
        <w:pStyle w:val="Sprotnaopomba-besedilo"/>
        <w:spacing w:line="200" w:lineRule="exact"/>
        <w:rPr>
          <w:lang w:val="sl-SI"/>
        </w:rPr>
      </w:pPr>
      <w:r w:rsidRPr="006F5704">
        <w:rPr>
          <w:sz w:val="16"/>
          <w:szCs w:val="16"/>
          <w:lang w:val="sl-SI"/>
        </w:rPr>
        <w:t xml:space="preserve">Na Kanarskih otokih prepoznavajo ključno vlogo mentorjev v družinski medicini in usposabljanju zdravstvene nege. Posredni in neposredni mentorji so prepoznani, z jasno opredeljenimi vlogami, njihov kontaktni čas </w:t>
      </w:r>
      <w:r>
        <w:rPr>
          <w:sz w:val="16"/>
          <w:szCs w:val="16"/>
          <w:lang w:val="sl-SI"/>
        </w:rPr>
        <w:t xml:space="preserve">s </w:t>
      </w:r>
      <w:r w:rsidRPr="006F5704">
        <w:rPr>
          <w:sz w:val="16"/>
          <w:szCs w:val="16"/>
          <w:lang w:val="sl-SI"/>
        </w:rPr>
        <w:t>pacient</w:t>
      </w:r>
      <w:r>
        <w:rPr>
          <w:sz w:val="16"/>
          <w:szCs w:val="16"/>
          <w:lang w:val="sl-SI"/>
        </w:rPr>
        <w:t>i</w:t>
      </w:r>
      <w:r w:rsidRPr="006F5704">
        <w:rPr>
          <w:sz w:val="16"/>
          <w:szCs w:val="16"/>
          <w:lang w:val="sl-SI"/>
        </w:rPr>
        <w:t xml:space="preserve"> pa se skrajša, da se lahko posvetijo izobraževanju.</w:t>
      </w:r>
      <w:r w:rsidRPr="006F5704">
        <w:rPr>
          <w:sz w:val="16"/>
          <w:szCs w:val="16"/>
        </w:rPr>
        <w:t xml:space="preserve"> </w:t>
      </w:r>
      <w:r w:rsidRPr="006F5704">
        <w:rPr>
          <w:sz w:val="16"/>
          <w:szCs w:val="16"/>
          <w:lang w:val="sl-SI"/>
        </w:rPr>
        <w:t>To dopolnjuje shema finančnih spodbud. Poleg tega ustanovitev univerzitetnih centrov doktorskega študija nagrajuje odličnost mentorstva z uradnimi priznanji, mentorski program zdravstvene nege pa dodatno krepi izobraževanje</w:t>
      </w:r>
      <w:r>
        <w:rPr>
          <w:lang w:val="sl-SI"/>
        </w:rPr>
        <w:t>.</w:t>
      </w:r>
    </w:p>
  </w:footnote>
  <w:footnote w:id="76">
    <w:p w14:paraId="18FA910E" w14:textId="7DA0AE00" w:rsidR="00D53DEE" w:rsidRPr="00D53DEE" w:rsidRDefault="001A616C" w:rsidP="00D53DEE">
      <w:pPr>
        <w:pStyle w:val="Sprotnaopomba-besedilo"/>
        <w:spacing w:line="200" w:lineRule="exact"/>
        <w:rPr>
          <w:sz w:val="16"/>
          <w:szCs w:val="16"/>
          <w:lang w:val="sl-SI"/>
        </w:rPr>
      </w:pPr>
      <w:r w:rsidRPr="006F5704">
        <w:rPr>
          <w:rStyle w:val="Sprotnaopomba-sklic"/>
          <w:vertAlign w:val="superscript"/>
        </w:rPr>
        <w:footnoteRef/>
      </w:r>
      <w:r>
        <w:t xml:space="preserve"> </w:t>
      </w:r>
      <w:r w:rsidR="00D53DEE" w:rsidRPr="00D53DEE">
        <w:rPr>
          <w:sz w:val="16"/>
          <w:szCs w:val="16"/>
          <w:lang w:val="sl-SI"/>
        </w:rPr>
        <w:t>NHS England (2023). Dostopno na:</w:t>
      </w:r>
      <w:r w:rsidR="00D53DEE" w:rsidRPr="00D53DEE">
        <w:rPr>
          <w:sz w:val="16"/>
          <w:szCs w:val="16"/>
        </w:rPr>
        <w:t xml:space="preserve"> </w:t>
      </w:r>
      <w:hyperlink r:id="rId63" w:history="1">
        <w:r w:rsidR="00D53DEE" w:rsidRPr="00D53DEE">
          <w:rPr>
            <w:rStyle w:val="Hiperpovezava"/>
            <w:sz w:val="16"/>
            <w:szCs w:val="16"/>
            <w:lang w:val="sl-SI"/>
          </w:rPr>
          <w:t>https://www.england.nhs.uk/long-read/delivery-plan-for-recovering-access-to-primary-care-2/</w:t>
        </w:r>
      </w:hyperlink>
    </w:p>
    <w:p w14:paraId="5327C43B" w14:textId="1C03E4A5" w:rsidR="001A616C" w:rsidRPr="00D53DEE" w:rsidRDefault="00D53DEE" w:rsidP="00D53DEE">
      <w:pPr>
        <w:pStyle w:val="Sprotnaopomba-besedilo"/>
        <w:spacing w:line="200" w:lineRule="exact"/>
        <w:rPr>
          <w:sz w:val="16"/>
          <w:szCs w:val="16"/>
          <w:lang w:val="sl-SI"/>
        </w:rPr>
      </w:pPr>
      <w:r w:rsidRPr="00D53DEE">
        <w:rPr>
          <w:sz w:val="16"/>
          <w:szCs w:val="16"/>
          <w:lang w:val="sl-SI"/>
        </w:rPr>
        <w:t xml:space="preserve"> </w:t>
      </w:r>
      <w:r w:rsidR="001A616C" w:rsidRPr="00D53DEE">
        <w:rPr>
          <w:sz w:val="16"/>
          <w:szCs w:val="16"/>
          <w:lang w:val="sl-SI"/>
        </w:rPr>
        <w:t xml:space="preserve">V Veliki Britaniji </w:t>
      </w:r>
      <w:r>
        <w:rPr>
          <w:sz w:val="16"/>
          <w:szCs w:val="16"/>
          <w:lang w:val="sl-SI"/>
        </w:rPr>
        <w:t xml:space="preserve">so </w:t>
      </w:r>
      <w:r w:rsidR="001A616C" w:rsidRPr="00D53DEE">
        <w:rPr>
          <w:sz w:val="16"/>
          <w:szCs w:val="16"/>
          <w:lang w:val="sl-SI"/>
        </w:rPr>
        <w:t>z dodatnimi sredstvi razšir</w:t>
      </w:r>
      <w:r>
        <w:rPr>
          <w:sz w:val="16"/>
          <w:szCs w:val="16"/>
          <w:lang w:val="sl-SI"/>
        </w:rPr>
        <w:t>ili</w:t>
      </w:r>
      <w:r w:rsidR="001A616C" w:rsidRPr="00D53DEE">
        <w:rPr>
          <w:sz w:val="16"/>
          <w:szCs w:val="16"/>
          <w:lang w:val="sl-SI"/>
        </w:rPr>
        <w:t xml:space="preserve"> obstoječ</w:t>
      </w:r>
      <w:r>
        <w:rPr>
          <w:sz w:val="16"/>
          <w:szCs w:val="16"/>
          <w:lang w:val="sl-SI"/>
        </w:rPr>
        <w:t>o</w:t>
      </w:r>
      <w:r w:rsidR="001A616C" w:rsidRPr="00D53DEE">
        <w:rPr>
          <w:sz w:val="16"/>
          <w:szCs w:val="16"/>
          <w:lang w:val="sl-SI"/>
        </w:rPr>
        <w:t xml:space="preserve"> zmogljivost delovne sile</w:t>
      </w:r>
      <w:r>
        <w:rPr>
          <w:sz w:val="16"/>
          <w:szCs w:val="16"/>
          <w:lang w:val="sl-SI"/>
        </w:rPr>
        <w:t>.</w:t>
      </w:r>
      <w:r w:rsidR="001A616C" w:rsidRPr="00D53DEE">
        <w:rPr>
          <w:sz w:val="16"/>
          <w:szCs w:val="16"/>
          <w:lang w:val="sl-SI"/>
        </w:rPr>
        <w:t xml:space="preserve"> </w:t>
      </w:r>
      <w:r>
        <w:rPr>
          <w:sz w:val="16"/>
          <w:szCs w:val="16"/>
          <w:lang w:val="sl-SI"/>
        </w:rPr>
        <w:t>P</w:t>
      </w:r>
      <w:r w:rsidR="001A616C" w:rsidRPr="00D53DEE">
        <w:rPr>
          <w:sz w:val="16"/>
          <w:szCs w:val="16"/>
          <w:lang w:val="sl-SI"/>
        </w:rPr>
        <w:t>ovrne</w:t>
      </w:r>
      <w:r>
        <w:rPr>
          <w:sz w:val="16"/>
          <w:szCs w:val="16"/>
          <w:lang w:val="sl-SI"/>
        </w:rPr>
        <w:t>jo</w:t>
      </w:r>
      <w:r w:rsidR="001A616C" w:rsidRPr="00D53DEE">
        <w:rPr>
          <w:sz w:val="16"/>
          <w:szCs w:val="16"/>
          <w:lang w:val="sl-SI"/>
        </w:rPr>
        <w:t xml:space="preserve"> 50 % plač in drugih stroškov za zaposlovanje osebja, vključno s farmacevti, delavci za duševno zdravje in »paramediki«.</w:t>
      </w:r>
      <w:r w:rsidR="001A616C" w:rsidRPr="00D53DEE">
        <w:rPr>
          <w:sz w:val="16"/>
          <w:szCs w:val="16"/>
        </w:rPr>
        <w:t xml:space="preserve"> </w:t>
      </w:r>
      <w:r w:rsidR="001A616C" w:rsidRPr="00D53DEE">
        <w:rPr>
          <w:sz w:val="16"/>
          <w:szCs w:val="16"/>
          <w:lang w:val="sl-SI"/>
        </w:rPr>
        <w:t xml:space="preserve">Postopki vračanja posameznikov, ki si želijo vrnitve na delo, potem ko so zapustili zdravstvo, so se poenostavili, </w:t>
      </w:r>
      <w:r w:rsidRPr="00D53DEE">
        <w:rPr>
          <w:sz w:val="16"/>
          <w:szCs w:val="16"/>
          <w:lang w:val="sl-SI"/>
        </w:rPr>
        <w:t>več je tudi</w:t>
      </w:r>
      <w:r w:rsidR="001A616C" w:rsidRPr="00D53DEE">
        <w:rPr>
          <w:sz w:val="16"/>
          <w:szCs w:val="16"/>
          <w:lang w:val="sl-SI"/>
        </w:rPr>
        <w:t xml:space="preserve"> davčnih olajšav za pokojnine med osebami z višjimi dohodki, </w:t>
      </w:r>
      <w:r w:rsidRPr="00D53DEE">
        <w:rPr>
          <w:sz w:val="16"/>
          <w:szCs w:val="16"/>
          <w:lang w:val="sl-SI"/>
        </w:rPr>
        <w:t>kar</w:t>
      </w:r>
      <w:r w:rsidR="001A616C" w:rsidRPr="00D53DEE">
        <w:rPr>
          <w:sz w:val="16"/>
          <w:szCs w:val="16"/>
          <w:lang w:val="sl-SI"/>
        </w:rPr>
        <w:t xml:space="preserve"> velja za številne zdravnike</w:t>
      </w:r>
      <w:r w:rsidRPr="00D53DEE">
        <w:rPr>
          <w:sz w:val="16"/>
          <w:szCs w:val="16"/>
          <w:lang w:val="sl-SI"/>
        </w:rPr>
        <w:t>.</w:t>
      </w:r>
    </w:p>
  </w:footnote>
  <w:footnote w:id="77">
    <w:p w14:paraId="326F778D" w14:textId="198ACD6F" w:rsidR="00AC4E5D" w:rsidRPr="00AC4E5D" w:rsidRDefault="00AC4E5D" w:rsidP="00AC4E5D">
      <w:pPr>
        <w:pStyle w:val="Sprotnaopomba-besedilo"/>
        <w:spacing w:line="240" w:lineRule="auto"/>
        <w:rPr>
          <w:lang w:val="sl-SI"/>
        </w:rPr>
      </w:pPr>
      <w:r w:rsidRPr="00AC4E5D">
        <w:rPr>
          <w:rStyle w:val="Sprotnaopomba-sklic"/>
          <w:vertAlign w:val="superscript"/>
        </w:rPr>
        <w:footnoteRef/>
      </w:r>
      <w:r>
        <w:t xml:space="preserve"> </w:t>
      </w:r>
      <w:r w:rsidRPr="00AC4E5D">
        <w:rPr>
          <w:sz w:val="16"/>
          <w:szCs w:val="16"/>
          <w:lang w:val="sl-SI"/>
        </w:rPr>
        <w:t xml:space="preserve">MZ (2023). Do leta 2031 zagotovljena dva milijona evrov in pol za štipendije v zdravstvu. Dostopno na: </w:t>
      </w:r>
      <w:hyperlink r:id="rId64" w:history="1">
        <w:r w:rsidRPr="00AC4E5D">
          <w:rPr>
            <w:rStyle w:val="Hiperpovezava"/>
            <w:sz w:val="16"/>
            <w:szCs w:val="16"/>
            <w:lang w:val="sl-SI"/>
          </w:rPr>
          <w:t>https://www.gov.si/novice/2023-06-29-do-leta-2031-zagotovljena-dva-milijona-evrov-in-pol-za-stipendije-v-zdravstvu/</w:t>
        </w:r>
      </w:hyperlink>
    </w:p>
  </w:footnote>
  <w:footnote w:id="78">
    <w:p w14:paraId="230CACB9" w14:textId="45A1EDF8" w:rsidR="002F627B" w:rsidRPr="004326D8" w:rsidRDefault="002F627B" w:rsidP="004326D8">
      <w:pPr>
        <w:pStyle w:val="Sprotnaopomba-besedilo"/>
        <w:spacing w:line="200" w:lineRule="exact"/>
        <w:rPr>
          <w:sz w:val="16"/>
          <w:szCs w:val="16"/>
          <w:lang w:val="sl-SI"/>
        </w:rPr>
      </w:pPr>
      <w:r w:rsidRPr="004326D8">
        <w:rPr>
          <w:rStyle w:val="Sprotnaopomba-sklic"/>
          <w:vertAlign w:val="superscript"/>
        </w:rPr>
        <w:footnoteRef/>
      </w:r>
      <w:r>
        <w:t xml:space="preserve"> </w:t>
      </w:r>
      <w:r w:rsidRPr="004326D8">
        <w:rPr>
          <w:sz w:val="16"/>
          <w:szCs w:val="16"/>
        </w:rPr>
        <w:t>Zakon o nujnih ukrepih na področju zdravstva</w:t>
      </w:r>
      <w:r w:rsidRPr="004326D8">
        <w:rPr>
          <w:sz w:val="16"/>
          <w:szCs w:val="16"/>
          <w:lang w:val="sl-SI"/>
        </w:rPr>
        <w:t xml:space="preserve"> - ZNU</w:t>
      </w:r>
      <w:r w:rsidR="006A682F" w:rsidRPr="004326D8">
        <w:rPr>
          <w:sz w:val="16"/>
          <w:szCs w:val="16"/>
          <w:lang w:val="sl-SI"/>
        </w:rPr>
        <w:t>PZ</w:t>
      </w:r>
      <w:r w:rsidRPr="004326D8">
        <w:rPr>
          <w:sz w:val="16"/>
          <w:szCs w:val="16"/>
        </w:rPr>
        <w:t xml:space="preserve"> (Uradni list RS, št. 112/21, 189/21, 206/21 – ZDUPŠOP in 132/22)</w:t>
      </w:r>
    </w:p>
  </w:footnote>
  <w:footnote w:id="79">
    <w:p w14:paraId="21AEDB40" w14:textId="77777777" w:rsidR="0018064C" w:rsidRPr="003B0664" w:rsidRDefault="0018064C" w:rsidP="0018064C">
      <w:pPr>
        <w:pStyle w:val="Sprotnaopomba-besedilo"/>
        <w:spacing w:line="200" w:lineRule="exact"/>
        <w:rPr>
          <w:lang w:val="sl-SI"/>
        </w:rPr>
      </w:pPr>
      <w:r w:rsidRPr="003B0664">
        <w:rPr>
          <w:rStyle w:val="Sprotnaopomba-sklic"/>
          <w:vertAlign w:val="superscript"/>
        </w:rPr>
        <w:footnoteRef/>
      </w:r>
      <w:r w:rsidRPr="003B0664">
        <w:rPr>
          <w:sz w:val="16"/>
          <w:szCs w:val="16"/>
          <w:vertAlign w:val="superscript"/>
        </w:rPr>
        <w:t xml:space="preserve"> </w:t>
      </w:r>
      <w:r w:rsidRPr="003B0664">
        <w:rPr>
          <w:sz w:val="16"/>
          <w:szCs w:val="16"/>
          <w:lang w:val="sl-SI"/>
        </w:rPr>
        <w:t>Ministrstvo za zdravje (2023)</w:t>
      </w:r>
      <w:r>
        <w:rPr>
          <w:sz w:val="16"/>
          <w:szCs w:val="16"/>
          <w:lang w:val="sl-SI"/>
        </w:rPr>
        <w:t>.</w:t>
      </w:r>
      <w:r w:rsidRPr="003B0664">
        <w:rPr>
          <w:sz w:val="16"/>
          <w:szCs w:val="16"/>
          <w:lang w:val="sl-SI"/>
        </w:rPr>
        <w:t xml:space="preserve"> Pregled stanja na področju zdravstva v Sloveniji</w:t>
      </w:r>
      <w:r>
        <w:rPr>
          <w:sz w:val="16"/>
          <w:szCs w:val="16"/>
          <w:lang w:val="sl-SI"/>
        </w:rPr>
        <w:t>. Dostopno na:</w:t>
      </w:r>
      <w:r w:rsidRPr="003B0664">
        <w:rPr>
          <w:sz w:val="16"/>
          <w:szCs w:val="16"/>
          <w:lang w:val="sl-SI"/>
        </w:rPr>
        <w:t xml:space="preserve"> - </w:t>
      </w:r>
      <w:hyperlink r:id="rId65" w:history="1">
        <w:r w:rsidRPr="003B0664">
          <w:rPr>
            <w:rStyle w:val="Hiperpovezava"/>
            <w:sz w:val="16"/>
            <w:szCs w:val="16"/>
          </w:rPr>
          <w:t>https://www.gov.si/assets/ministrstva/MZ/DOKUMENTI/NOVICE/Zdravstveni-sistem-v-Sloveniji-januar-2023-povzetek.pdf</w:t>
        </w:r>
      </w:hyperlink>
    </w:p>
  </w:footnote>
  <w:footnote w:id="80">
    <w:p w14:paraId="15153B41" w14:textId="47FCD113" w:rsidR="00685755" w:rsidRPr="006F5704" w:rsidRDefault="00685755" w:rsidP="006F5704">
      <w:pPr>
        <w:pStyle w:val="Sprotnaopomba-besedilo"/>
        <w:spacing w:line="240" w:lineRule="auto"/>
        <w:rPr>
          <w:sz w:val="16"/>
          <w:szCs w:val="16"/>
          <w:lang w:val="sl-SI"/>
        </w:rPr>
      </w:pPr>
      <w:r w:rsidRPr="006F5704">
        <w:rPr>
          <w:rStyle w:val="Sprotnaopomba-sklic"/>
          <w:vertAlign w:val="superscript"/>
        </w:rPr>
        <w:footnoteRef/>
      </w:r>
      <w:r>
        <w:t xml:space="preserve"> </w:t>
      </w:r>
      <w:r w:rsidRPr="006F5704">
        <w:rPr>
          <w:sz w:val="16"/>
          <w:szCs w:val="16"/>
          <w:lang w:val="sl-SI"/>
        </w:rPr>
        <w:t xml:space="preserve">IRDES (2015). Quel est l’impact du système d’indemnisation maladie sur la durée des arrêts de travail </w:t>
      </w:r>
    </w:p>
    <w:p w14:paraId="371F7429" w14:textId="1911CC1B" w:rsidR="004809DD" w:rsidRPr="006F5704" w:rsidRDefault="00685755" w:rsidP="006F5704">
      <w:pPr>
        <w:pStyle w:val="Sprotnaopomba-besedilo"/>
        <w:spacing w:line="240" w:lineRule="auto"/>
        <w:rPr>
          <w:sz w:val="16"/>
          <w:szCs w:val="16"/>
          <w:lang w:val="sl-SI"/>
        </w:rPr>
      </w:pPr>
      <w:r w:rsidRPr="006F5704">
        <w:rPr>
          <w:sz w:val="16"/>
          <w:szCs w:val="16"/>
          <w:lang w:val="sl-SI"/>
        </w:rPr>
        <w:t xml:space="preserve">pour maladie ? Dostopno na: </w:t>
      </w:r>
      <w:hyperlink r:id="rId66" w:history="1">
        <w:r w:rsidR="004809DD" w:rsidRPr="006F5704">
          <w:rPr>
            <w:rStyle w:val="Hiperpovezava"/>
            <w:sz w:val="16"/>
            <w:szCs w:val="16"/>
            <w:lang w:val="sl-SI"/>
          </w:rPr>
          <w:t>https://www</w:t>
        </w:r>
        <w:r w:rsidR="004809DD" w:rsidRPr="006F5704">
          <w:rPr>
            <w:rStyle w:val="Hiperpovezava"/>
            <w:sz w:val="16"/>
            <w:szCs w:val="16"/>
          </w:rPr>
          <w:t>.irdes.fr/recherche/documents-de-travail/066-quel-est-l-impact-du-systeme-d-indemnisation-maladie-sur-la-duree-des-arrets-de-travail-pour-maladie.pdf</w:t>
        </w:r>
        <w:r w:rsidR="004809DD" w:rsidRPr="003A26EA">
          <w:rPr>
            <w:rStyle w:val="Hiperpovezava"/>
            <w:sz w:val="16"/>
            <w:szCs w:val="16"/>
            <w:lang w:val="sl-SI"/>
          </w:rPr>
          <w:t>/</w:t>
        </w:r>
      </w:hyperlink>
    </w:p>
    <w:p w14:paraId="319BC525" w14:textId="5D75FE59" w:rsidR="00685755" w:rsidRPr="006F5704" w:rsidRDefault="00685755" w:rsidP="006F5704">
      <w:pPr>
        <w:pStyle w:val="Sprotnaopomba-besedilo"/>
        <w:spacing w:line="240" w:lineRule="auto"/>
        <w:rPr>
          <w:sz w:val="16"/>
          <w:szCs w:val="16"/>
          <w:lang w:val="sl-SI"/>
        </w:rPr>
      </w:pPr>
      <w:r w:rsidRPr="006F5704">
        <w:rPr>
          <w:sz w:val="16"/>
          <w:szCs w:val="16"/>
          <w:lang w:val="sl-SI"/>
        </w:rPr>
        <w:t>V Franciji so v 1990 tih letih pričeli z okrepljenimi ukrepi preverjanja bolniške odsotnosti, sedaj pa preizkušajo ukrepe za prilagoditev/izboljšanje delovnih pogojev, da bi ljudje ostali zdravi in na delovnem mestu, omogočanje dela s krajšim delovnim časom.</w:t>
      </w:r>
    </w:p>
  </w:footnote>
  <w:footnote w:id="81">
    <w:p w14:paraId="013457A9" w14:textId="6B878CE8" w:rsidR="009061F5" w:rsidRPr="006F5704" w:rsidRDefault="009061F5" w:rsidP="006F5704">
      <w:pPr>
        <w:pStyle w:val="Sprotnaopomba-besedilo"/>
        <w:spacing w:line="240" w:lineRule="auto"/>
        <w:rPr>
          <w:sz w:val="16"/>
          <w:szCs w:val="16"/>
          <w:lang w:val="sl-SI"/>
        </w:rPr>
      </w:pPr>
      <w:r w:rsidRPr="006F5704">
        <w:rPr>
          <w:rStyle w:val="Sprotnaopomba-sklic"/>
          <w:vertAlign w:val="superscript"/>
        </w:rPr>
        <w:footnoteRef/>
      </w:r>
      <w:r w:rsidRPr="006F5704">
        <w:rPr>
          <w:sz w:val="16"/>
          <w:szCs w:val="16"/>
        </w:rPr>
        <w:t xml:space="preserve"> Sachverständigenrat</w:t>
      </w:r>
      <w:r w:rsidRPr="006F5704">
        <w:rPr>
          <w:sz w:val="16"/>
          <w:szCs w:val="16"/>
          <w:lang w:val="sl-SI"/>
        </w:rPr>
        <w:t xml:space="preserve"> (2015). Krankengeld - Entwicklung, Ursachen und Steuerungsmöglichkeiten. Dostopno na: </w:t>
      </w:r>
      <w:hyperlink r:id="rId67" w:history="1">
        <w:r w:rsidRPr="006F5704">
          <w:rPr>
            <w:rStyle w:val="Hiperpovezava"/>
            <w:sz w:val="16"/>
            <w:szCs w:val="16"/>
            <w:lang w:val="sl-SI"/>
          </w:rPr>
          <w:t>https://www.svr-gesundheit.de/gutachten/sondergutachten-2015/</w:t>
        </w:r>
      </w:hyperlink>
    </w:p>
    <w:p w14:paraId="2F373833" w14:textId="538DC7BC" w:rsidR="009061F5" w:rsidRPr="006F5704" w:rsidRDefault="009061F5" w:rsidP="006F5704">
      <w:pPr>
        <w:pStyle w:val="Sprotnaopomba-besedilo"/>
        <w:spacing w:line="240" w:lineRule="auto"/>
        <w:rPr>
          <w:sz w:val="16"/>
          <w:szCs w:val="16"/>
          <w:lang w:val="sl-SI"/>
        </w:rPr>
      </w:pPr>
      <w:r w:rsidRPr="006F5704">
        <w:rPr>
          <w:sz w:val="16"/>
          <w:szCs w:val="16"/>
          <w:lang w:val="sl-SI"/>
        </w:rPr>
        <w:t xml:space="preserve">Od leta 2015 se </w:t>
      </w:r>
      <w:r w:rsidRPr="006F5704">
        <w:rPr>
          <w:sz w:val="16"/>
          <w:szCs w:val="16"/>
        </w:rPr>
        <w:t xml:space="preserve">izvajajo vodenje primerov: individualizirano svetovanje in oskrba od 3. tedna bolniške odsotnosti, namenjene podpori zaposlenemu, ki se vrne na delo.  Zagotovljeni so nasveti o razpoložljivih podpornih storitvah in spodbuja se delo s krajšim delovnim časom.  </w:t>
      </w:r>
    </w:p>
  </w:footnote>
  <w:footnote w:id="82">
    <w:p w14:paraId="7BC971C7" w14:textId="02605E7A" w:rsidR="009061F5" w:rsidRPr="006F5704" w:rsidRDefault="009061F5" w:rsidP="006F5704">
      <w:pPr>
        <w:pStyle w:val="Sprotnaopomba-besedilo"/>
        <w:spacing w:line="240" w:lineRule="auto"/>
        <w:rPr>
          <w:sz w:val="16"/>
          <w:szCs w:val="16"/>
        </w:rPr>
      </w:pPr>
      <w:r w:rsidRPr="006F5704">
        <w:rPr>
          <w:rStyle w:val="Sprotnaopomba-sklic"/>
          <w:vertAlign w:val="superscript"/>
        </w:rPr>
        <w:footnoteRef/>
      </w:r>
      <w:r w:rsidRPr="006F5704">
        <w:rPr>
          <w:sz w:val="16"/>
          <w:szCs w:val="16"/>
        </w:rPr>
        <w:t xml:space="preserve"> Hullegie P</w:t>
      </w:r>
      <w:r w:rsidR="00052E0B">
        <w:rPr>
          <w:sz w:val="16"/>
          <w:szCs w:val="16"/>
          <w:lang w:val="sl-SI"/>
        </w:rPr>
        <w:t xml:space="preserve">, </w:t>
      </w:r>
      <w:r w:rsidRPr="006F5704">
        <w:rPr>
          <w:sz w:val="16"/>
          <w:szCs w:val="16"/>
        </w:rPr>
        <w:t>Koning P</w:t>
      </w:r>
      <w:r w:rsidR="00052E0B">
        <w:rPr>
          <w:sz w:val="16"/>
          <w:szCs w:val="16"/>
          <w:lang w:val="sl-SI"/>
        </w:rPr>
        <w:t>.</w:t>
      </w:r>
      <w:r w:rsidRPr="006F5704">
        <w:rPr>
          <w:sz w:val="16"/>
          <w:szCs w:val="16"/>
        </w:rPr>
        <w:t xml:space="preserve"> Employee Health and Employer Incentives (2015). IZA Discussion Paper No. 9310, </w:t>
      </w:r>
      <w:r w:rsidRPr="006F5704">
        <w:rPr>
          <w:sz w:val="16"/>
          <w:szCs w:val="16"/>
          <w:lang w:val="sl-SI"/>
        </w:rPr>
        <w:t xml:space="preserve">Dostopno na: </w:t>
      </w:r>
      <w:hyperlink r:id="rId68" w:history="1">
        <w:r w:rsidRPr="006F5704">
          <w:rPr>
            <w:rStyle w:val="Hiperpovezava"/>
            <w:sz w:val="16"/>
            <w:szCs w:val="16"/>
          </w:rPr>
          <w:t>http://dx.doi.org/10.2139/ssrn.2658643</w:t>
        </w:r>
      </w:hyperlink>
    </w:p>
    <w:p w14:paraId="1B7A41F8" w14:textId="135C7093" w:rsidR="00E21A46" w:rsidRPr="006F5704" w:rsidRDefault="009061F5" w:rsidP="006F5704">
      <w:pPr>
        <w:pStyle w:val="Sprotnaopomba-besedilo"/>
        <w:spacing w:line="240" w:lineRule="auto"/>
        <w:rPr>
          <w:sz w:val="16"/>
          <w:szCs w:val="16"/>
          <w:lang w:val="sl-SI"/>
        </w:rPr>
      </w:pPr>
      <w:r w:rsidRPr="006F5704">
        <w:rPr>
          <w:sz w:val="16"/>
          <w:szCs w:val="16"/>
          <w:lang w:val="sl-SI"/>
        </w:rPr>
        <w:t xml:space="preserve">Na Nizozemskem so </w:t>
      </w:r>
      <w:r w:rsidR="00E21A46" w:rsidRPr="006F5704">
        <w:rPr>
          <w:sz w:val="16"/>
          <w:szCs w:val="16"/>
          <w:lang w:val="sl-SI"/>
        </w:rPr>
        <w:t xml:space="preserve">bili </w:t>
      </w:r>
      <w:r w:rsidRPr="006F5704">
        <w:rPr>
          <w:sz w:val="16"/>
          <w:szCs w:val="16"/>
          <w:lang w:val="sl-SI"/>
        </w:rPr>
        <w:t>v</w:t>
      </w:r>
      <w:r w:rsidRPr="006F5704">
        <w:rPr>
          <w:sz w:val="16"/>
          <w:szCs w:val="16"/>
        </w:rPr>
        <w:t>zpostavljeni ukrepi</w:t>
      </w:r>
      <w:r w:rsidR="00E21A46" w:rsidRPr="006F5704">
        <w:rPr>
          <w:sz w:val="16"/>
          <w:szCs w:val="16"/>
          <w:lang w:val="sl-SI"/>
        </w:rPr>
        <w:t xml:space="preserve">: sistematski </w:t>
      </w:r>
      <w:r w:rsidRPr="006F5704">
        <w:rPr>
          <w:sz w:val="16"/>
          <w:szCs w:val="16"/>
        </w:rPr>
        <w:t>pregledi ob vključitvi v sistem trajne invalidnosti, spodbujanje, podpiranje in spodbujanje ponovnega vključevanja.  Cilj podpore pri ponovnem vključevanju je zmanjšati spodbude delodajalcev za vključitev zaposlenih v invalidski sistem</w:t>
      </w:r>
      <w:r w:rsidR="00E21A46" w:rsidRPr="006F5704">
        <w:rPr>
          <w:sz w:val="16"/>
          <w:szCs w:val="16"/>
          <w:lang w:val="sl-SI"/>
        </w:rPr>
        <w:t>.</w:t>
      </w:r>
    </w:p>
  </w:footnote>
  <w:footnote w:id="83">
    <w:p w14:paraId="56589A7E" w14:textId="3F2692D6" w:rsidR="00E21A46" w:rsidRPr="006F5704" w:rsidRDefault="00E21A46" w:rsidP="006F5704">
      <w:pPr>
        <w:pStyle w:val="Sprotnaopomba-besedilo"/>
        <w:spacing w:line="240" w:lineRule="auto"/>
        <w:rPr>
          <w:sz w:val="16"/>
          <w:szCs w:val="16"/>
          <w:lang w:val="sl-SI"/>
        </w:rPr>
      </w:pPr>
      <w:r w:rsidRPr="006F5704">
        <w:rPr>
          <w:rStyle w:val="Sprotnaopomba-sklic"/>
          <w:vertAlign w:val="superscript"/>
        </w:rPr>
        <w:footnoteRef/>
      </w:r>
      <w:r w:rsidRPr="006F5704">
        <w:rPr>
          <w:sz w:val="16"/>
          <w:szCs w:val="16"/>
          <w:vertAlign w:val="superscript"/>
        </w:rPr>
        <w:t xml:space="preserve"> </w:t>
      </w:r>
      <w:r w:rsidRPr="006F5704">
        <w:rPr>
          <w:sz w:val="16"/>
          <w:szCs w:val="16"/>
        </w:rPr>
        <w:t>Dorrington S, Roberts E, Mykletun A, et al</w:t>
      </w:r>
      <w:r w:rsidR="004B4BBF">
        <w:rPr>
          <w:sz w:val="16"/>
          <w:szCs w:val="16"/>
          <w:lang w:val="sl-SI"/>
        </w:rPr>
        <w:t xml:space="preserve">. </w:t>
      </w:r>
      <w:r w:rsidRPr="006F5704">
        <w:rPr>
          <w:sz w:val="16"/>
          <w:szCs w:val="16"/>
        </w:rPr>
        <w:t>Systematic review of fit note use for workers in the UKOccupational and Environmental Medicine 2018;75:530-539.</w:t>
      </w:r>
      <w:r w:rsidRPr="006F5704">
        <w:rPr>
          <w:sz w:val="16"/>
          <w:szCs w:val="16"/>
          <w:lang w:val="sl-SI"/>
        </w:rPr>
        <w:t xml:space="preserve"> Dostopno na: </w:t>
      </w:r>
      <w:hyperlink r:id="rId69" w:history="1">
        <w:r w:rsidRPr="006F5704">
          <w:rPr>
            <w:rStyle w:val="Hiperpovezava"/>
            <w:sz w:val="16"/>
            <w:szCs w:val="16"/>
            <w:lang w:val="sl-SI"/>
          </w:rPr>
          <w:t>https://oem.bmj.com/content/75/7/530</w:t>
        </w:r>
      </w:hyperlink>
    </w:p>
    <w:p w14:paraId="69389CD3" w14:textId="4E939855" w:rsidR="00E21A46" w:rsidRPr="006F5704" w:rsidRDefault="00E21A46" w:rsidP="006F5704">
      <w:pPr>
        <w:pStyle w:val="Sprotnaopomba-besedilo"/>
        <w:spacing w:line="240" w:lineRule="auto"/>
        <w:rPr>
          <w:lang w:val="sl-SI"/>
        </w:rPr>
      </w:pPr>
      <w:r w:rsidRPr="006F5704">
        <w:rPr>
          <w:sz w:val="16"/>
          <w:szCs w:val="16"/>
          <w:lang w:val="sl-SI"/>
        </w:rPr>
        <w:t>V Veliki Britaniji je bil leta 2010 uveden »Fit Notes«, namesto »Sick Note« (zdravnik poroča o preostalih zmožnostih in ne o nezmožnosti osebe za delo).  Obvestilo o sposobnosti služi obveščanju delodajalca o sposobnosti osebe, da se pod določenimi pogoji vrne na delo.  Cilj je izboljšati komunikacijo med pacientom, zdravnikom in delodajalcem glede bolnikove sposobnosti za delo.</w:t>
      </w:r>
      <w:r w:rsidRPr="00E21A46">
        <w:rPr>
          <w:lang w:val="sl-SI"/>
        </w:rPr>
        <w:t xml:space="preserve">  </w:t>
      </w:r>
    </w:p>
  </w:footnote>
  <w:footnote w:id="84">
    <w:p w14:paraId="55D3D33A" w14:textId="5D4809ED" w:rsidR="006F5704" w:rsidRPr="006F5704" w:rsidRDefault="00C75A60" w:rsidP="006F5704">
      <w:pPr>
        <w:pStyle w:val="Sprotnaopomba-besedilo"/>
        <w:spacing w:line="200" w:lineRule="exact"/>
        <w:rPr>
          <w:sz w:val="16"/>
          <w:szCs w:val="16"/>
        </w:rPr>
      </w:pPr>
      <w:r w:rsidRPr="006F5704">
        <w:rPr>
          <w:rStyle w:val="Sprotnaopomba-sklic"/>
          <w:vertAlign w:val="superscript"/>
        </w:rPr>
        <w:footnoteRef/>
      </w:r>
      <w:r w:rsidRPr="006F5704">
        <w:rPr>
          <w:sz w:val="16"/>
          <w:szCs w:val="16"/>
        </w:rPr>
        <w:t xml:space="preserve"> </w:t>
      </w:r>
      <w:r w:rsidR="006F5704" w:rsidRPr="006F5704">
        <w:rPr>
          <w:sz w:val="16"/>
          <w:szCs w:val="16"/>
        </w:rPr>
        <w:t xml:space="preserve">NHS England (2023). Dostopno na: </w:t>
      </w:r>
      <w:hyperlink r:id="rId70" w:history="1">
        <w:r w:rsidR="006F5704" w:rsidRPr="006F5704">
          <w:rPr>
            <w:rStyle w:val="Hiperpovezava"/>
            <w:sz w:val="16"/>
            <w:szCs w:val="16"/>
          </w:rPr>
          <w:t>https://www.england.nhs.uk/long-read/delivery-plan-for-recovering-access-to-primary-care-2/</w:t>
        </w:r>
      </w:hyperlink>
    </w:p>
    <w:p w14:paraId="0C110F11" w14:textId="4BECC87A" w:rsidR="00C75A60" w:rsidRPr="006F5704" w:rsidRDefault="00C75A60" w:rsidP="006F5704">
      <w:pPr>
        <w:pStyle w:val="Sprotnaopomba-besedilo"/>
        <w:spacing w:line="200" w:lineRule="exact"/>
        <w:rPr>
          <w:sz w:val="16"/>
          <w:szCs w:val="16"/>
          <w:lang w:val="sl-SI"/>
        </w:rPr>
      </w:pPr>
      <w:r w:rsidRPr="006F5704">
        <w:rPr>
          <w:sz w:val="16"/>
          <w:szCs w:val="16"/>
          <w:lang w:val="sl-SI"/>
        </w:rPr>
        <w:t>V Veliki Britaniji so sprejeli uk</w:t>
      </w:r>
      <w:r w:rsidRPr="006F5704">
        <w:rPr>
          <w:rFonts w:hint="eastAsia"/>
          <w:sz w:val="16"/>
          <w:szCs w:val="16"/>
        </w:rPr>
        <w:t>rep</w:t>
      </w:r>
      <w:r w:rsidRPr="006F5704">
        <w:rPr>
          <w:sz w:val="16"/>
          <w:szCs w:val="16"/>
          <w:lang w:val="sl-SI"/>
        </w:rPr>
        <w:t>e</w:t>
      </w:r>
      <w:r w:rsidRPr="006F5704">
        <w:rPr>
          <w:rFonts w:hint="eastAsia"/>
          <w:sz w:val="16"/>
          <w:szCs w:val="16"/>
        </w:rPr>
        <w:t xml:space="preserve"> </w:t>
      </w:r>
      <w:r w:rsidRPr="006F5704">
        <w:rPr>
          <w:sz w:val="16"/>
          <w:szCs w:val="16"/>
          <w:lang w:val="sl-SI"/>
        </w:rPr>
        <w:t>z</w:t>
      </w:r>
      <w:r w:rsidRPr="006F5704">
        <w:rPr>
          <w:rFonts w:hint="eastAsia"/>
          <w:sz w:val="16"/>
          <w:szCs w:val="16"/>
        </w:rPr>
        <w:t>a zmanjšanje administrativnega dela v zvezi s pacienti, ki so napoteni na sekundarno oskrbo. To vključuje zahtevo, da izvajalci sekundarne zdravstvene o</w:t>
      </w:r>
      <w:r w:rsidRPr="006F5704">
        <w:rPr>
          <w:sz w:val="16"/>
          <w:szCs w:val="16"/>
          <w:lang w:val="sl-SI"/>
        </w:rPr>
        <w:t>bravnave</w:t>
      </w:r>
      <w:r w:rsidRPr="006F5704">
        <w:rPr>
          <w:rFonts w:hint="eastAsia"/>
          <w:sz w:val="16"/>
          <w:szCs w:val="16"/>
        </w:rPr>
        <w:t xml:space="preserve"> izdajo lastne napotitve za povezane ali takojšnje potrebe in </w:t>
      </w:r>
      <w:r w:rsidRPr="006F5704">
        <w:rPr>
          <w:sz w:val="16"/>
          <w:szCs w:val="16"/>
          <w:lang w:val="sl-SI"/>
        </w:rPr>
        <w:t xml:space="preserve">da sami pokličejo </w:t>
      </w:r>
      <w:r w:rsidRPr="006F5704">
        <w:rPr>
          <w:sz w:val="16"/>
          <w:szCs w:val="16"/>
        </w:rPr>
        <w:t>pacient</w:t>
      </w:r>
      <w:r w:rsidRPr="006F5704">
        <w:rPr>
          <w:sz w:val="16"/>
          <w:szCs w:val="16"/>
          <w:lang w:val="sl-SI"/>
        </w:rPr>
        <w:t>e</w:t>
      </w:r>
      <w:r w:rsidRPr="006F5704">
        <w:rPr>
          <w:sz w:val="16"/>
          <w:szCs w:val="16"/>
        </w:rPr>
        <w:t xml:space="preserve"> po zdravljenju, namesto da paciente </w:t>
      </w:r>
      <w:r w:rsidRPr="006F5704">
        <w:rPr>
          <w:sz w:val="16"/>
          <w:szCs w:val="16"/>
          <w:lang w:val="sl-SI"/>
        </w:rPr>
        <w:t xml:space="preserve">pošiljajo </w:t>
      </w:r>
      <w:r w:rsidRPr="006F5704">
        <w:rPr>
          <w:sz w:val="16"/>
          <w:szCs w:val="16"/>
        </w:rPr>
        <w:t xml:space="preserve">v </w:t>
      </w:r>
      <w:r w:rsidRPr="006F5704">
        <w:rPr>
          <w:sz w:val="16"/>
          <w:szCs w:val="16"/>
          <w:lang w:val="sl-SI"/>
        </w:rPr>
        <w:t xml:space="preserve">k </w:t>
      </w:r>
      <w:r w:rsidRPr="006F5704">
        <w:rPr>
          <w:sz w:val="16"/>
          <w:szCs w:val="16"/>
        </w:rPr>
        <w:t>splošn</w:t>
      </w:r>
      <w:r w:rsidRPr="006F5704">
        <w:rPr>
          <w:sz w:val="16"/>
          <w:szCs w:val="16"/>
          <w:lang w:val="sl-SI"/>
        </w:rPr>
        <w:t>im/družinskim zdravnikom</w:t>
      </w:r>
      <w:r w:rsidRPr="006F5704">
        <w:rPr>
          <w:sz w:val="16"/>
          <w:szCs w:val="16"/>
        </w:rPr>
        <w:t>.</w:t>
      </w:r>
    </w:p>
  </w:footnote>
  <w:footnote w:id="85">
    <w:p w14:paraId="23EA3324" w14:textId="1B688CF8" w:rsidR="002C7226" w:rsidRPr="006F5704" w:rsidRDefault="002C7226" w:rsidP="006F5704">
      <w:pPr>
        <w:pStyle w:val="Sprotnaopomba-besedilo"/>
        <w:spacing w:line="200" w:lineRule="exact"/>
        <w:rPr>
          <w:sz w:val="16"/>
          <w:szCs w:val="16"/>
          <w:lang w:val="sl-SI"/>
        </w:rPr>
      </w:pPr>
      <w:r w:rsidRPr="00E24D44">
        <w:rPr>
          <w:rStyle w:val="Sprotnaopomba-sklic"/>
          <w:vertAlign w:val="superscript"/>
        </w:rPr>
        <w:footnoteRef/>
      </w:r>
      <w:r>
        <w:t xml:space="preserve"> </w:t>
      </w:r>
      <w:r w:rsidRPr="006F5704">
        <w:rPr>
          <w:sz w:val="16"/>
          <w:szCs w:val="16"/>
          <w:lang w:val="sl-SI"/>
        </w:rPr>
        <w:t>NHS England (2023).</w:t>
      </w:r>
      <w:r w:rsidRPr="006F5704">
        <w:rPr>
          <w:sz w:val="16"/>
          <w:szCs w:val="16"/>
        </w:rPr>
        <w:t xml:space="preserve"> </w:t>
      </w:r>
      <w:r w:rsidRPr="006F5704">
        <w:rPr>
          <w:sz w:val="16"/>
          <w:szCs w:val="16"/>
          <w:lang w:val="sl-SI"/>
        </w:rPr>
        <w:t xml:space="preserve">Delivery plan for recovering access to primary care. Dostopno na:  </w:t>
      </w:r>
      <w:hyperlink r:id="rId71" w:history="1">
        <w:r w:rsidRPr="006F5704">
          <w:rPr>
            <w:rStyle w:val="Hiperpovezava"/>
            <w:sz w:val="16"/>
            <w:szCs w:val="16"/>
            <w:lang w:val="sl-SI"/>
          </w:rPr>
          <w:t>https://www.england.nhs.uk/long-read/delivery-plan-for-recovering-access-to-primary-care-2/</w:t>
        </w:r>
      </w:hyperlink>
    </w:p>
    <w:p w14:paraId="6AB8A878" w14:textId="2DE63D57" w:rsidR="002C7226" w:rsidRPr="006F5704" w:rsidRDefault="002C7226" w:rsidP="006F5704">
      <w:pPr>
        <w:pStyle w:val="Sprotnaopomba-besedilo"/>
        <w:spacing w:line="200" w:lineRule="exact"/>
        <w:rPr>
          <w:sz w:val="16"/>
          <w:szCs w:val="16"/>
          <w:lang w:val="sl-SI"/>
        </w:rPr>
      </w:pPr>
      <w:r w:rsidRPr="006F5704">
        <w:rPr>
          <w:sz w:val="16"/>
          <w:szCs w:val="16"/>
          <w:lang w:val="sl-SI"/>
        </w:rPr>
        <w:t xml:space="preserve">V Veliki Britaniji projekt </w:t>
      </w:r>
      <w:r w:rsidRPr="006F5704">
        <w:rPr>
          <w:sz w:val="16"/>
          <w:szCs w:val="16"/>
        </w:rPr>
        <w:t>"Modern General Practice Access"</w:t>
      </w:r>
      <w:r w:rsidRPr="006F5704">
        <w:rPr>
          <w:sz w:val="16"/>
          <w:szCs w:val="16"/>
          <w:lang w:val="sl-SI"/>
        </w:rPr>
        <w:t xml:space="preserve"> v ambulante družinskih zdravnikov </w:t>
      </w:r>
      <w:r w:rsidRPr="006F5704">
        <w:rPr>
          <w:sz w:val="16"/>
          <w:szCs w:val="16"/>
        </w:rPr>
        <w:t>uv</w:t>
      </w:r>
      <w:r w:rsidRPr="006F5704">
        <w:rPr>
          <w:sz w:val="16"/>
          <w:szCs w:val="16"/>
          <w:lang w:val="sl-SI"/>
        </w:rPr>
        <w:t>aja sodobne</w:t>
      </w:r>
      <w:r w:rsidRPr="006F5704">
        <w:rPr>
          <w:sz w:val="16"/>
          <w:szCs w:val="16"/>
        </w:rPr>
        <w:t xml:space="preserve"> telefon</w:t>
      </w:r>
      <w:r w:rsidRPr="006F5704">
        <w:rPr>
          <w:sz w:val="16"/>
          <w:szCs w:val="16"/>
          <w:lang w:val="sl-SI"/>
        </w:rPr>
        <w:t>ske</w:t>
      </w:r>
      <w:r w:rsidRPr="006F5704">
        <w:rPr>
          <w:sz w:val="16"/>
          <w:szCs w:val="16"/>
        </w:rPr>
        <w:t xml:space="preserve"> storitv</w:t>
      </w:r>
      <w:r w:rsidRPr="006F5704">
        <w:rPr>
          <w:sz w:val="16"/>
          <w:szCs w:val="16"/>
          <w:lang w:val="sl-SI"/>
        </w:rPr>
        <w:t xml:space="preserve">e. Zagotovljenih je </w:t>
      </w:r>
      <w:r w:rsidRPr="006F5704">
        <w:rPr>
          <w:sz w:val="16"/>
          <w:szCs w:val="16"/>
        </w:rPr>
        <w:t>240 milijonov GBP</w:t>
      </w:r>
      <w:r w:rsidRPr="006F5704">
        <w:rPr>
          <w:sz w:val="16"/>
          <w:szCs w:val="16"/>
          <w:lang w:val="sl-SI"/>
        </w:rPr>
        <w:t>, kar pomeni do 60000 GPB na prakso</w:t>
      </w:r>
      <w:r w:rsidRPr="006F5704">
        <w:rPr>
          <w:sz w:val="16"/>
          <w:szCs w:val="16"/>
        </w:rPr>
        <w:t>.</w:t>
      </w:r>
      <w:r w:rsidRPr="006F5704">
        <w:rPr>
          <w:sz w:val="16"/>
          <w:szCs w:val="16"/>
          <w:lang w:val="sl-SI"/>
        </w:rPr>
        <w:t xml:space="preserve"> Vse ambulante na analognih linijah  bodo prešle na digitalno telefonijo, ki vključuje funkcijo povratnega klica in storitve »</w:t>
      </w:r>
      <w:r w:rsidRPr="006F5704">
        <w:rPr>
          <w:sz w:val="16"/>
          <w:szCs w:val="16"/>
        </w:rPr>
        <w:t>v oblaku</w:t>
      </w:r>
      <w:r w:rsidRPr="006F5704">
        <w:rPr>
          <w:sz w:val="16"/>
          <w:szCs w:val="16"/>
          <w:lang w:val="sl-SI"/>
        </w:rPr>
        <w:t>«. V celoti bodo financirana tudi</w:t>
      </w:r>
      <w:r w:rsidR="005B7ED2" w:rsidRPr="006F5704">
        <w:rPr>
          <w:sz w:val="16"/>
          <w:szCs w:val="16"/>
          <w:lang w:val="sl-SI"/>
        </w:rPr>
        <w:t xml:space="preserve"> digitalna</w:t>
      </w:r>
      <w:r w:rsidRPr="006F5704">
        <w:rPr>
          <w:sz w:val="16"/>
          <w:szCs w:val="16"/>
          <w:lang w:val="sl-SI"/>
        </w:rPr>
        <w:t xml:space="preserve"> orodja za spletno posvetovanje. Vsem praksam bo zagotovljena podpora pri javnih naročilih, pogodbah in usposabljanja. Cilj je, da pacienti vedo, kako bo obravnavano njihovo sporočilo, upoštevaje njihove zdravstvene potrebe njihove želje po klicu, osebnem posvetu ali spletnem sporočilu.</w:t>
      </w:r>
    </w:p>
  </w:footnote>
  <w:footnote w:id="86">
    <w:p w14:paraId="0B3AFBD2" w14:textId="2A5D3FAF" w:rsidR="008F5B1F" w:rsidRPr="00BC2660" w:rsidRDefault="005B7ED2" w:rsidP="00BC2660">
      <w:pPr>
        <w:pStyle w:val="Sprotnaopomba-besedilo"/>
        <w:spacing w:line="200" w:lineRule="exact"/>
        <w:rPr>
          <w:sz w:val="16"/>
          <w:szCs w:val="16"/>
          <w:lang w:val="sl-SI"/>
        </w:rPr>
      </w:pPr>
      <w:r w:rsidRPr="006F5704">
        <w:rPr>
          <w:rStyle w:val="Sprotnaopomba-sklic"/>
          <w:vertAlign w:val="superscript"/>
        </w:rPr>
        <w:footnoteRef/>
      </w:r>
      <w:r>
        <w:t xml:space="preserve"> </w:t>
      </w:r>
      <w:r w:rsidR="00BC2660" w:rsidRPr="00BC2660">
        <w:rPr>
          <w:sz w:val="16"/>
          <w:szCs w:val="16"/>
          <w:lang w:val="sl-SI"/>
        </w:rPr>
        <w:t xml:space="preserve">Evropska komisija (2021). TELEA: Home telemonitoring in Primary Care for chronic disease and Covid19, Dostopno na: </w:t>
      </w:r>
      <w:hyperlink r:id="rId72" w:history="1">
        <w:r w:rsidR="008F5B1F" w:rsidRPr="003F21CD">
          <w:rPr>
            <w:rStyle w:val="Hiperpovezava"/>
            <w:sz w:val="16"/>
            <w:szCs w:val="16"/>
            <w:lang w:val="sl-SI"/>
          </w:rPr>
          <w:t>https://health.ec.europa.eu/system/files/2021-12/ev_20210601_co05_en.pdf</w:t>
        </w:r>
      </w:hyperlink>
    </w:p>
    <w:p w14:paraId="3AC2459D" w14:textId="5D53F2AE" w:rsidR="005B7ED2" w:rsidRPr="00BC2660" w:rsidRDefault="005B7ED2" w:rsidP="00BC2660">
      <w:pPr>
        <w:pStyle w:val="Sprotnaopomba-besedilo"/>
        <w:spacing w:line="200" w:lineRule="exact"/>
        <w:rPr>
          <w:sz w:val="16"/>
          <w:szCs w:val="16"/>
          <w:lang w:val="sl-SI"/>
        </w:rPr>
      </w:pPr>
      <w:r w:rsidRPr="00BC2660">
        <w:rPr>
          <w:sz w:val="16"/>
          <w:szCs w:val="16"/>
        </w:rPr>
        <w:t>V Galiciji informacijski sistem (TELEA) omogoča zdravstvenim delavcem dostop do elektronskega kartona na vseh ravneh zdravstvenega varstva ob uporabi telemedicine. S sistemom barvnega kodiranja in načinom komunikacije prispevajo k boljši obravnavi pacienta. V petih letih je informacijsko orodje TELEA prispevalo k izboljšanju kakovosti življenja pri 85% pacientov, vključenih v sistem,  in zmanjšalo obremenitve oskrbovalcev za 8 % in neposredno komunikacijo v PZV za 31 %.</w:t>
      </w:r>
    </w:p>
  </w:footnote>
  <w:footnote w:id="87">
    <w:p w14:paraId="41EB064F" w14:textId="765CFE40" w:rsidR="000E117A" w:rsidRDefault="000E117A" w:rsidP="000E117A">
      <w:pPr>
        <w:pStyle w:val="Sprotnaopomba-besedilo"/>
        <w:spacing w:line="200" w:lineRule="exact"/>
        <w:rPr>
          <w:rStyle w:val="Hiperpovezava"/>
          <w:sz w:val="16"/>
          <w:szCs w:val="16"/>
        </w:rPr>
      </w:pPr>
      <w:r w:rsidRPr="00D2153F">
        <w:rPr>
          <w:rStyle w:val="Sprotnaopomba-sklic"/>
          <w:vertAlign w:val="superscript"/>
        </w:rPr>
        <w:footnoteRef/>
      </w:r>
      <w:r w:rsidRPr="004326D8">
        <w:rPr>
          <w:sz w:val="16"/>
          <w:szCs w:val="16"/>
          <w:vertAlign w:val="superscript"/>
        </w:rPr>
        <w:t xml:space="preserve"> </w:t>
      </w:r>
      <w:r w:rsidRPr="00D2153F">
        <w:rPr>
          <w:sz w:val="16"/>
          <w:szCs w:val="16"/>
          <w:lang w:val="sl-SI"/>
        </w:rPr>
        <w:t>Informatie Beraad (2022). Vipp Open (za splošne zdravnike). Dostopno na</w:t>
      </w:r>
      <w:r w:rsidRPr="006A18EE">
        <w:rPr>
          <w:sz w:val="16"/>
          <w:szCs w:val="16"/>
          <w:lang w:val="sl-SI"/>
        </w:rPr>
        <w:t xml:space="preserve">: </w:t>
      </w:r>
      <w:hyperlink r:id="rId73" w:history="1">
        <w:r w:rsidRPr="006A18EE">
          <w:rPr>
            <w:rStyle w:val="Hiperpovezava"/>
            <w:sz w:val="16"/>
            <w:szCs w:val="16"/>
          </w:rPr>
          <w:t>https://www.informatieberaadzorg.nl/programmas-en-projecten/vipps/vipp-open-huisartsen</w:t>
        </w:r>
      </w:hyperlink>
    </w:p>
    <w:p w14:paraId="6892CEB0" w14:textId="65478769" w:rsidR="000E117A" w:rsidRPr="000E117A" w:rsidRDefault="000E117A" w:rsidP="000E117A">
      <w:pPr>
        <w:pStyle w:val="Sprotnaopomba-besedilo"/>
        <w:spacing w:line="200" w:lineRule="exact"/>
        <w:rPr>
          <w:sz w:val="16"/>
          <w:szCs w:val="16"/>
          <w:lang w:val="sl-SI"/>
        </w:rPr>
      </w:pPr>
      <w:r w:rsidRPr="000E117A">
        <w:rPr>
          <w:sz w:val="16"/>
          <w:szCs w:val="16"/>
          <w:lang w:val="sl-SI"/>
        </w:rPr>
        <w:t>Nizozemska na nacionalni ravni že omogoča pacientom varen elektronski dostop do zdravstvenih podatkov preko elektronskega portala »OPEN«. Od 1.7.2020 so se morali vsi splošni zdravniki vključiti v portal in na zahtevo pacienta zagotoviti dostop do zdravstvenih podatkov.</w:t>
      </w:r>
    </w:p>
  </w:footnote>
  <w:footnote w:id="88">
    <w:p w14:paraId="2A39C306" w14:textId="77777777" w:rsidR="00880049" w:rsidRPr="006F44FF" w:rsidRDefault="00880049" w:rsidP="00880049">
      <w:pPr>
        <w:pStyle w:val="Sprotnaopomba-besedilo"/>
        <w:spacing w:line="200" w:lineRule="exact"/>
        <w:rPr>
          <w:sz w:val="16"/>
          <w:szCs w:val="16"/>
          <w:lang w:val="sl-SI"/>
        </w:rPr>
      </w:pPr>
      <w:r w:rsidRPr="006F44FF">
        <w:rPr>
          <w:rStyle w:val="Sprotnaopomba-sklic"/>
          <w:vertAlign w:val="superscript"/>
        </w:rPr>
        <w:footnoteRef/>
      </w:r>
      <w:r>
        <w:t xml:space="preserve"> </w:t>
      </w:r>
      <w:r w:rsidRPr="006F44FF">
        <w:rPr>
          <w:sz w:val="16"/>
          <w:szCs w:val="16"/>
          <w:lang w:val="sl-SI"/>
        </w:rPr>
        <w:t xml:space="preserve">Evropska komisija (2019). Recommendation on a European Electronic Health Record exchange format. Dostopno na: </w:t>
      </w:r>
      <w:hyperlink r:id="rId74" w:history="1">
        <w:r w:rsidRPr="006F44FF">
          <w:rPr>
            <w:rStyle w:val="Hiperpovezava"/>
            <w:sz w:val="16"/>
            <w:szCs w:val="16"/>
            <w:lang w:val="sl-SI"/>
          </w:rPr>
          <w:t>https://digital-strategy.ec.europa.eu/en/library/recommendation-european-electronic-health-record-exchange-format/</w:t>
        </w:r>
      </w:hyperlink>
    </w:p>
  </w:footnote>
  <w:footnote w:id="89">
    <w:p w14:paraId="1B10F0A0" w14:textId="15E1AD02" w:rsidR="002846FF" w:rsidRPr="004326D8" w:rsidRDefault="00856479" w:rsidP="004326D8">
      <w:pPr>
        <w:pStyle w:val="Sprotnaopomba-besedilo"/>
        <w:spacing w:line="200" w:lineRule="exact"/>
        <w:rPr>
          <w:sz w:val="16"/>
          <w:szCs w:val="16"/>
          <w:lang w:val="sl-SI"/>
        </w:rPr>
      </w:pPr>
      <w:r w:rsidRPr="004326D8">
        <w:rPr>
          <w:rStyle w:val="Sprotnaopomba-sklic"/>
          <w:vertAlign w:val="superscript"/>
        </w:rPr>
        <w:footnoteRef/>
      </w:r>
      <w:r>
        <w:t xml:space="preserve"> </w:t>
      </w:r>
      <w:r w:rsidR="000F37BA" w:rsidRPr="004326D8">
        <w:rPr>
          <w:sz w:val="16"/>
          <w:szCs w:val="16"/>
          <w:lang w:val="sl-SI"/>
        </w:rPr>
        <w:t>Evropska komisija (</w:t>
      </w:r>
      <w:r w:rsidR="0093225B" w:rsidRPr="004326D8">
        <w:rPr>
          <w:sz w:val="16"/>
          <w:szCs w:val="16"/>
          <w:lang w:val="sl-SI"/>
        </w:rPr>
        <w:t>2023)</w:t>
      </w:r>
      <w:r w:rsidR="00F05A87" w:rsidRPr="004326D8">
        <w:rPr>
          <w:sz w:val="16"/>
          <w:szCs w:val="16"/>
          <w:lang w:val="sl-SI"/>
        </w:rPr>
        <w:t xml:space="preserve">. Elektronske čezmejne zdravstvene storitve. Dostopno na: </w:t>
      </w:r>
      <w:hyperlink r:id="rId75" w:history="1">
        <w:r w:rsidR="00D2153F" w:rsidRPr="004326D8">
          <w:rPr>
            <w:rStyle w:val="Hiperpovezava"/>
            <w:sz w:val="16"/>
            <w:szCs w:val="16"/>
            <w:lang w:val="sl-SI"/>
          </w:rPr>
          <w:t>https://health.ec.europa.eu/ehealth-digital-health-and-care/electronic-cross-border-health-services_sl</w:t>
        </w:r>
      </w:hyperlink>
    </w:p>
  </w:footnote>
  <w:footnote w:id="90">
    <w:p w14:paraId="0C5837E9" w14:textId="36D04247" w:rsidR="003C5898" w:rsidRDefault="003C5898" w:rsidP="006F5704">
      <w:pPr>
        <w:pStyle w:val="Sprotnaopomba-besedilo"/>
        <w:spacing w:line="200" w:lineRule="exact"/>
        <w:rPr>
          <w:lang w:val="sl-SI"/>
        </w:rPr>
      </w:pPr>
      <w:r w:rsidRPr="001640C7">
        <w:rPr>
          <w:rStyle w:val="Sprotnaopomba-sklic"/>
          <w:vertAlign w:val="superscript"/>
        </w:rPr>
        <w:footnoteRef/>
      </w:r>
      <w:r>
        <w:t xml:space="preserve"> </w:t>
      </w:r>
      <w:r w:rsidR="001B7E6A" w:rsidRPr="001640C7">
        <w:rPr>
          <w:sz w:val="16"/>
          <w:szCs w:val="16"/>
          <w:lang w:val="sl-SI"/>
        </w:rPr>
        <w:t xml:space="preserve">NHS (2023). Delivery plan for recovering access to primary care. Dostopno na: </w:t>
      </w:r>
      <w:hyperlink r:id="rId76" w:history="1">
        <w:r w:rsidR="00755B82" w:rsidRPr="001640C7">
          <w:rPr>
            <w:rStyle w:val="Hiperpovezava"/>
            <w:sz w:val="16"/>
            <w:szCs w:val="16"/>
            <w:lang w:val="sl-SI"/>
          </w:rPr>
          <w:t>https://www.england.nhs.uk/long-read/delivery-plan-for-recovering-access-to-primary-care-2/</w:t>
        </w:r>
      </w:hyperlink>
    </w:p>
    <w:p w14:paraId="682EA0D4" w14:textId="28D6074F" w:rsidR="00755B82" w:rsidRPr="001640C7" w:rsidRDefault="00755B82" w:rsidP="006F5704">
      <w:pPr>
        <w:pStyle w:val="Sprotnaopomba-besedilo"/>
        <w:spacing w:line="200" w:lineRule="exact"/>
        <w:rPr>
          <w:sz w:val="16"/>
          <w:szCs w:val="16"/>
          <w:lang w:val="sl-SI"/>
        </w:rPr>
      </w:pPr>
      <w:r w:rsidRPr="001640C7">
        <w:rPr>
          <w:sz w:val="16"/>
          <w:szCs w:val="16"/>
          <w:lang w:val="sl-SI"/>
        </w:rPr>
        <w:t xml:space="preserve">V Angliji </w:t>
      </w:r>
      <w:r>
        <w:rPr>
          <w:sz w:val="16"/>
          <w:szCs w:val="16"/>
          <w:lang w:val="sl-SI"/>
        </w:rPr>
        <w:t>umetno inteligenco</w:t>
      </w:r>
      <w:r w:rsidRPr="001640C7">
        <w:rPr>
          <w:sz w:val="16"/>
          <w:szCs w:val="16"/>
          <w:lang w:val="sl-SI"/>
        </w:rPr>
        <w:t xml:space="preserve"> uporabljajo za napotitev pacientov na obravnavo k onkologu v primeru znakov, ki glede na digitalni algoritem, potencialno predstavljajo nevarnost za raka. Pacienti so do sedaj morali najprej k splošnemu zdravniku, nov sistem pa jim omogoča takojšen dostop do diagnostike in konzultacije pri onkologu.</w:t>
      </w:r>
    </w:p>
  </w:footnote>
  <w:footnote w:id="91">
    <w:p w14:paraId="5FC0E0D3" w14:textId="3522D3F6" w:rsidR="00FF3525" w:rsidRPr="004326D8" w:rsidRDefault="00FF3525" w:rsidP="004326D8">
      <w:pPr>
        <w:pStyle w:val="Sprotnaopomba-besedilo"/>
        <w:spacing w:line="200" w:lineRule="exact"/>
        <w:rPr>
          <w:sz w:val="16"/>
          <w:szCs w:val="16"/>
        </w:rPr>
      </w:pPr>
      <w:r w:rsidRPr="007C6A79">
        <w:rPr>
          <w:rStyle w:val="Sprotnaopomba-sklic"/>
          <w:vertAlign w:val="superscript"/>
        </w:rPr>
        <w:footnoteRef/>
      </w:r>
      <w:r w:rsidRPr="007C6A79">
        <w:rPr>
          <w:sz w:val="16"/>
          <w:szCs w:val="16"/>
        </w:rPr>
        <w:t xml:space="preserve"> </w:t>
      </w:r>
      <w:r w:rsidR="005A0A0C">
        <w:rPr>
          <w:sz w:val="16"/>
          <w:szCs w:val="16"/>
          <w:lang w:val="sl-SI"/>
        </w:rPr>
        <w:t>Sta</w:t>
      </w:r>
      <w:r w:rsidR="00AB52AA">
        <w:rPr>
          <w:sz w:val="16"/>
          <w:szCs w:val="16"/>
          <w:lang w:val="sl-SI"/>
        </w:rPr>
        <w:t>tis</w:t>
      </w:r>
      <w:r w:rsidR="007724F6">
        <w:rPr>
          <w:sz w:val="16"/>
          <w:szCs w:val="16"/>
          <w:lang w:val="sl-SI"/>
        </w:rPr>
        <w:t>ti</w:t>
      </w:r>
      <w:r w:rsidR="00AB52AA">
        <w:rPr>
          <w:sz w:val="16"/>
          <w:szCs w:val="16"/>
          <w:lang w:val="sl-SI"/>
        </w:rPr>
        <w:t xml:space="preserve">čni urad </w:t>
      </w:r>
      <w:r w:rsidR="00752B12">
        <w:rPr>
          <w:sz w:val="16"/>
          <w:szCs w:val="16"/>
          <w:lang w:val="sl-SI"/>
        </w:rPr>
        <w:t xml:space="preserve">Republike Slovenije (2021). </w:t>
      </w:r>
      <w:r w:rsidR="00752B12" w:rsidRPr="00752B12">
        <w:rPr>
          <w:sz w:val="16"/>
          <w:szCs w:val="16"/>
          <w:lang w:val="sl-SI"/>
        </w:rPr>
        <w:t>7. april – svetovni dan zdravja, leto 2021 mednarodno leto zdravstvenih delavcev</w:t>
      </w:r>
      <w:r w:rsidR="001C1421">
        <w:rPr>
          <w:sz w:val="16"/>
          <w:szCs w:val="16"/>
          <w:lang w:val="sl-SI"/>
        </w:rPr>
        <w:t xml:space="preserve">. Dostopno na: </w:t>
      </w:r>
      <w:hyperlink r:id="rId77" w:history="1">
        <w:r w:rsidR="008410DD" w:rsidRPr="00540C28">
          <w:rPr>
            <w:rStyle w:val="Hiperpovezava"/>
            <w:sz w:val="16"/>
            <w:szCs w:val="16"/>
          </w:rPr>
          <w:t>https://www.stat.si/StatWeb/news/Index/9472</w:t>
        </w:r>
      </w:hyperlink>
    </w:p>
  </w:footnote>
  <w:footnote w:id="92">
    <w:p w14:paraId="7CFC5D26" w14:textId="4CCD4168" w:rsidR="00067C75" w:rsidRPr="004326D8" w:rsidRDefault="00067C75" w:rsidP="004326D8">
      <w:pPr>
        <w:pStyle w:val="Sprotnaopomba-besedilo"/>
        <w:spacing w:line="200" w:lineRule="exact"/>
        <w:rPr>
          <w:sz w:val="16"/>
          <w:szCs w:val="16"/>
          <w:lang w:val="sl-SI"/>
        </w:rPr>
      </w:pPr>
      <w:r w:rsidRPr="004326D8">
        <w:rPr>
          <w:rStyle w:val="Sprotnaopomba-sklic"/>
          <w:vertAlign w:val="superscript"/>
        </w:rPr>
        <w:footnoteRef/>
      </w:r>
      <w:r w:rsidRPr="004326D8">
        <w:rPr>
          <w:sz w:val="16"/>
          <w:szCs w:val="16"/>
        </w:rPr>
        <w:t xml:space="preserve"> OECD (2023), Health at a Glance 2023: OECD Indicators, OECD Publishing, Paris, </w:t>
      </w:r>
      <w:hyperlink r:id="rId78" w:history="1">
        <w:r w:rsidR="00D0266C" w:rsidRPr="004326D8">
          <w:rPr>
            <w:rStyle w:val="Hiperpovezava"/>
            <w:sz w:val="16"/>
            <w:szCs w:val="16"/>
          </w:rPr>
          <w:t>https://doi.org/10.1787/7a7afb35-en</w:t>
        </w:r>
      </w:hyperlink>
    </w:p>
  </w:footnote>
  <w:footnote w:id="93">
    <w:p w14:paraId="66406558" w14:textId="306419BD" w:rsidR="00B71EF9" w:rsidRPr="00FE3580" w:rsidRDefault="00B71EF9" w:rsidP="00B71EF9">
      <w:pPr>
        <w:pStyle w:val="Sprotnaopomba-besedilo"/>
        <w:spacing w:line="200" w:lineRule="exact"/>
        <w:rPr>
          <w:lang w:val="sl-SI"/>
        </w:rPr>
      </w:pPr>
      <w:r w:rsidRPr="00FE3580">
        <w:rPr>
          <w:rStyle w:val="Sprotnaopomba-sklic"/>
          <w:vertAlign w:val="superscript"/>
        </w:rPr>
        <w:footnoteRef/>
      </w:r>
      <w:r>
        <w:t xml:space="preserve"> </w:t>
      </w:r>
      <w:r w:rsidRPr="00FE3580">
        <w:rPr>
          <w:sz w:val="16"/>
          <w:szCs w:val="16"/>
        </w:rPr>
        <w:t>K</w:t>
      </w:r>
      <w:r w:rsidRPr="00FE3580">
        <w:rPr>
          <w:sz w:val="16"/>
          <w:szCs w:val="16"/>
          <w:lang w:val="sl-SI"/>
        </w:rPr>
        <w:t>lemenc</w:t>
      </w:r>
      <w:r w:rsidRPr="00FE3580">
        <w:rPr>
          <w:sz w:val="16"/>
          <w:szCs w:val="16"/>
        </w:rPr>
        <w:t>-Keti</w:t>
      </w:r>
      <w:r w:rsidRPr="00FE3580">
        <w:rPr>
          <w:sz w:val="16"/>
          <w:szCs w:val="16"/>
          <w:lang w:val="sl-SI"/>
        </w:rPr>
        <w:t>š</w:t>
      </w:r>
      <w:r w:rsidRPr="00FE3580">
        <w:rPr>
          <w:sz w:val="16"/>
          <w:szCs w:val="16"/>
        </w:rPr>
        <w:t xml:space="preserve"> Z</w:t>
      </w:r>
      <w:r w:rsidRPr="00FE3580">
        <w:rPr>
          <w:sz w:val="16"/>
          <w:szCs w:val="16"/>
          <w:lang w:val="sl-SI"/>
        </w:rPr>
        <w:t xml:space="preserve">. </w:t>
      </w:r>
      <w:r w:rsidRPr="00FE3580">
        <w:rPr>
          <w:sz w:val="16"/>
          <w:szCs w:val="16"/>
        </w:rPr>
        <w:t>Desetletje dru</w:t>
      </w:r>
      <w:r w:rsidRPr="00FE3580">
        <w:rPr>
          <w:sz w:val="16"/>
          <w:szCs w:val="16"/>
          <w:lang w:val="sl-SI"/>
        </w:rPr>
        <w:t>ž</w:t>
      </w:r>
      <w:r w:rsidRPr="00FE3580">
        <w:rPr>
          <w:sz w:val="16"/>
          <w:szCs w:val="16"/>
        </w:rPr>
        <w:t>inske medicine : kronika razvoja dru</w:t>
      </w:r>
      <w:r w:rsidRPr="00FE3580">
        <w:rPr>
          <w:sz w:val="16"/>
          <w:szCs w:val="16"/>
          <w:lang w:val="sl-SI"/>
        </w:rPr>
        <w:t>ž</w:t>
      </w:r>
      <w:r w:rsidRPr="00FE3580">
        <w:rPr>
          <w:sz w:val="16"/>
          <w:szCs w:val="16"/>
        </w:rPr>
        <w:t>inske</w:t>
      </w:r>
      <w:r w:rsidRPr="00FE3580">
        <w:rPr>
          <w:sz w:val="16"/>
          <w:szCs w:val="16"/>
          <w:lang w:val="sl-SI"/>
        </w:rPr>
        <w:t xml:space="preserve"> </w:t>
      </w:r>
      <w:r w:rsidRPr="00FE3580">
        <w:rPr>
          <w:sz w:val="16"/>
          <w:szCs w:val="16"/>
        </w:rPr>
        <w:t>medicine v Sloveniji od leta 1992 do 2004</w:t>
      </w:r>
      <w:r w:rsidRPr="00FE3580">
        <w:rPr>
          <w:sz w:val="16"/>
          <w:szCs w:val="16"/>
          <w:lang w:val="sl-SI"/>
        </w:rPr>
        <w:t xml:space="preserve">. </w:t>
      </w:r>
      <w:r w:rsidRPr="00FE3580">
        <w:rPr>
          <w:sz w:val="16"/>
          <w:szCs w:val="16"/>
        </w:rPr>
        <w:t>Ljubljana : Zdru</w:t>
      </w:r>
      <w:r w:rsidRPr="00FE3580">
        <w:rPr>
          <w:sz w:val="16"/>
          <w:szCs w:val="16"/>
          <w:lang w:val="sl-SI"/>
        </w:rPr>
        <w:t>ž</w:t>
      </w:r>
      <w:r w:rsidRPr="00FE3580">
        <w:rPr>
          <w:sz w:val="16"/>
          <w:szCs w:val="16"/>
        </w:rPr>
        <w:t>enje zdravnikov dru</w:t>
      </w:r>
      <w:r w:rsidRPr="00FE3580">
        <w:rPr>
          <w:sz w:val="16"/>
          <w:szCs w:val="16"/>
          <w:lang w:val="sl-SI"/>
        </w:rPr>
        <w:t>ž</w:t>
      </w:r>
      <w:r w:rsidRPr="00FE3580">
        <w:rPr>
          <w:sz w:val="16"/>
          <w:szCs w:val="16"/>
        </w:rPr>
        <w:t>inske medicine, 2006</w:t>
      </w:r>
      <w:r w:rsidRPr="00FE3580">
        <w:rPr>
          <w:sz w:val="16"/>
          <w:szCs w:val="16"/>
          <w:lang w:val="sl-SI"/>
        </w:rPr>
        <w:t xml:space="preserve">. Dostopno na: </w:t>
      </w:r>
      <w:hyperlink r:id="rId79" w:history="1">
        <w:r w:rsidRPr="00FE3580">
          <w:rPr>
            <w:rStyle w:val="Hiperpovezava"/>
            <w:sz w:val="16"/>
            <w:szCs w:val="16"/>
            <w:lang w:val="sl-SI"/>
          </w:rPr>
          <w:t>https://drmed.org/wp-content/uploads/2022/05/Desetletje_druzinske_medicine.pdf/</w:t>
        </w:r>
      </w:hyperlink>
    </w:p>
  </w:footnote>
  <w:footnote w:id="94">
    <w:p w14:paraId="5FFA5387" w14:textId="68F554D6" w:rsidR="009F794E" w:rsidRPr="004326D8" w:rsidRDefault="00567AD5" w:rsidP="004326D8">
      <w:pPr>
        <w:pStyle w:val="Sprotnaopomba-besedilo"/>
        <w:spacing w:line="200" w:lineRule="exact"/>
        <w:rPr>
          <w:sz w:val="16"/>
          <w:szCs w:val="16"/>
          <w:lang w:val="sl-SI"/>
        </w:rPr>
      </w:pPr>
      <w:r w:rsidRPr="004326D8">
        <w:rPr>
          <w:rStyle w:val="Sprotnaopomba-sklic"/>
          <w:vertAlign w:val="superscript"/>
        </w:rPr>
        <w:footnoteRef/>
      </w:r>
      <w:r>
        <w:t xml:space="preserve"> </w:t>
      </w:r>
      <w:r w:rsidRPr="004326D8">
        <w:rPr>
          <w:sz w:val="16"/>
          <w:szCs w:val="16"/>
        </w:rPr>
        <w:t>Klemenc-Ketiš Z</w:t>
      </w:r>
      <w:r w:rsidR="00684AE8">
        <w:rPr>
          <w:sz w:val="16"/>
          <w:szCs w:val="16"/>
          <w:lang w:val="sl-SI"/>
        </w:rPr>
        <w:t xml:space="preserve">, </w:t>
      </w:r>
      <w:r w:rsidRPr="004326D8">
        <w:rPr>
          <w:sz w:val="16"/>
          <w:szCs w:val="16"/>
        </w:rPr>
        <w:t xml:space="preserve">Benkovič R Poplas-Susič A. (2019). A Slovenian Model of Comprehensive Care for Patients with Difficulties Accessing Healthcare: A Step Towards Health Equity. Journal of Community Health Nursing. 36. 139-146. </w:t>
      </w:r>
      <w:r w:rsidR="00E824EA" w:rsidRPr="004326D8">
        <w:rPr>
          <w:sz w:val="16"/>
          <w:szCs w:val="16"/>
          <w:lang w:val="sl-SI"/>
        </w:rPr>
        <w:t xml:space="preserve">Dostopno na: </w:t>
      </w:r>
      <w:hyperlink r:id="rId80" w:history="1">
        <w:r w:rsidR="009F794E" w:rsidRPr="009F794E">
          <w:rPr>
            <w:rStyle w:val="Hiperpovezava"/>
            <w:sz w:val="16"/>
            <w:szCs w:val="16"/>
          </w:rPr>
          <w:t>https://doi.org/10.1080/07370016.2019.1630996</w:t>
        </w:r>
      </w:hyperlink>
    </w:p>
  </w:footnote>
  <w:footnote w:id="95">
    <w:p w14:paraId="6245C1B9" w14:textId="10D6CB36" w:rsidR="00EE7C38" w:rsidRDefault="0074703F" w:rsidP="000316E6">
      <w:pPr>
        <w:pStyle w:val="Sprotnaopomba-besedilo"/>
        <w:spacing w:line="200" w:lineRule="exact"/>
        <w:rPr>
          <w:sz w:val="16"/>
          <w:szCs w:val="16"/>
          <w:lang w:val="sl-SI"/>
        </w:rPr>
      </w:pPr>
      <w:r w:rsidRPr="00FA46FD">
        <w:rPr>
          <w:rStyle w:val="Sprotnaopomba-sklic"/>
          <w:vertAlign w:val="superscript"/>
        </w:rPr>
        <w:footnoteRef/>
      </w:r>
      <w:r w:rsidRPr="00FA46FD">
        <w:rPr>
          <w:vertAlign w:val="superscript"/>
        </w:rPr>
        <w:t xml:space="preserve"> </w:t>
      </w:r>
      <w:r w:rsidRPr="00FA46FD">
        <w:rPr>
          <w:sz w:val="16"/>
          <w:szCs w:val="16"/>
          <w:lang w:val="sl-SI"/>
        </w:rPr>
        <w:t>WHO (2023).</w:t>
      </w:r>
      <w:r w:rsidR="00EE7C38" w:rsidRPr="00FA46FD">
        <w:rPr>
          <w:sz w:val="16"/>
          <w:szCs w:val="16"/>
          <w:lang w:val="sl-SI"/>
        </w:rPr>
        <w:t xml:space="preserve"> Spain: Country Health Profile 2023. Dostopno na: </w:t>
      </w:r>
      <w:hyperlink r:id="rId81" w:history="1">
        <w:r w:rsidR="003665AB" w:rsidRPr="00FA46FD">
          <w:rPr>
            <w:rStyle w:val="Hiperpovezava"/>
            <w:sz w:val="16"/>
            <w:szCs w:val="16"/>
            <w:lang w:val="sl-SI"/>
          </w:rPr>
          <w:t>https://eurohealthobservatory</w:t>
        </w:r>
        <w:r w:rsidR="003665AB" w:rsidRPr="00FA46FD">
          <w:rPr>
            <w:rStyle w:val="Hiperpovezava"/>
            <w:sz w:val="16"/>
            <w:szCs w:val="16"/>
          </w:rPr>
          <w:t>.who.int/publications/m/spain-country-health-profile-2023</w:t>
        </w:r>
      </w:hyperlink>
    </w:p>
    <w:p w14:paraId="763AF8CC" w14:textId="02F2A5C8" w:rsidR="0074703F" w:rsidRPr="00FA46FD" w:rsidRDefault="0074703F" w:rsidP="00FA46FD">
      <w:pPr>
        <w:pStyle w:val="Sprotnaopomba-besedilo"/>
        <w:spacing w:line="200" w:lineRule="exact"/>
        <w:rPr>
          <w:sz w:val="16"/>
          <w:szCs w:val="16"/>
          <w:lang w:val="sl-SI"/>
        </w:rPr>
      </w:pPr>
      <w:r w:rsidRPr="00FA46FD">
        <w:rPr>
          <w:sz w:val="16"/>
          <w:szCs w:val="16"/>
        </w:rPr>
        <w:t>V podeželski regiji Kastilja in Leon v Španiji se je primarno zdravstveno varstvo začelo reorganizirati od leta 2020 s poudarkom na medicinskih sestrah in administrativnem osebju, ki so</w:t>
      </w:r>
      <w:r w:rsidR="00EA1AD3" w:rsidRPr="00FA46FD">
        <w:rPr>
          <w:sz w:val="16"/>
          <w:szCs w:val="16"/>
          <w:lang w:val="sl-SI"/>
        </w:rPr>
        <w:t xml:space="preserve"> jih</w:t>
      </w:r>
      <w:r w:rsidRPr="00FA46FD">
        <w:rPr>
          <w:sz w:val="16"/>
          <w:szCs w:val="16"/>
        </w:rPr>
        <w:t xml:space="preserve"> podpirale </w:t>
      </w:r>
      <w:r w:rsidR="00EA1AD3" w:rsidRPr="00FA46FD">
        <w:rPr>
          <w:sz w:val="16"/>
          <w:szCs w:val="16"/>
          <w:lang w:val="sl-SI"/>
        </w:rPr>
        <w:t xml:space="preserve">digitalne </w:t>
      </w:r>
      <w:r w:rsidRPr="00FA46FD">
        <w:rPr>
          <w:sz w:val="16"/>
          <w:szCs w:val="16"/>
        </w:rPr>
        <w:t xml:space="preserve">aplikacije </w:t>
      </w:r>
      <w:r w:rsidR="00EA1AD3" w:rsidRPr="00FA46FD">
        <w:rPr>
          <w:sz w:val="16"/>
          <w:szCs w:val="16"/>
          <w:lang w:val="sl-SI"/>
        </w:rPr>
        <w:t>»</w:t>
      </w:r>
      <w:r w:rsidRPr="00FA46FD">
        <w:rPr>
          <w:sz w:val="16"/>
          <w:szCs w:val="16"/>
        </w:rPr>
        <w:t>mHealth2</w:t>
      </w:r>
      <w:r w:rsidR="00EA1AD3" w:rsidRPr="00FA46FD">
        <w:rPr>
          <w:sz w:val="16"/>
          <w:szCs w:val="16"/>
          <w:lang w:val="sl-SI"/>
        </w:rPr>
        <w:t>«</w:t>
      </w:r>
      <w:r w:rsidRPr="00FA46FD">
        <w:rPr>
          <w:sz w:val="16"/>
          <w:szCs w:val="16"/>
        </w:rPr>
        <w:t>.</w:t>
      </w:r>
      <w:r w:rsidR="00EA1AD3" w:rsidRPr="00FA46FD">
        <w:rPr>
          <w:sz w:val="16"/>
          <w:szCs w:val="16"/>
          <w:lang w:val="sl-SI"/>
        </w:rPr>
        <w:t xml:space="preserve"> </w:t>
      </w:r>
      <w:r w:rsidRPr="00FA46FD">
        <w:rPr>
          <w:sz w:val="16"/>
          <w:szCs w:val="16"/>
        </w:rPr>
        <w:t xml:space="preserve">Vloga medicinskih sester se je </w:t>
      </w:r>
      <w:r w:rsidR="00EA1AD3" w:rsidRPr="00FA46FD">
        <w:rPr>
          <w:sz w:val="16"/>
          <w:szCs w:val="16"/>
        </w:rPr>
        <w:t>razširila</w:t>
      </w:r>
      <w:r w:rsidR="00EA1AD3" w:rsidRPr="00FA46FD">
        <w:rPr>
          <w:sz w:val="16"/>
          <w:szCs w:val="16"/>
          <w:lang w:val="sl-SI"/>
        </w:rPr>
        <w:t xml:space="preserve"> že</w:t>
      </w:r>
      <w:r w:rsidR="00EA1AD3" w:rsidRPr="00FA46FD">
        <w:rPr>
          <w:sz w:val="16"/>
          <w:szCs w:val="16"/>
        </w:rPr>
        <w:t xml:space="preserve"> </w:t>
      </w:r>
      <w:r w:rsidRPr="00FA46FD">
        <w:rPr>
          <w:sz w:val="16"/>
          <w:szCs w:val="16"/>
        </w:rPr>
        <w:t>pred pandemijo</w:t>
      </w:r>
      <w:r w:rsidR="00065847" w:rsidRPr="00FA46FD">
        <w:rPr>
          <w:sz w:val="16"/>
          <w:szCs w:val="16"/>
          <w:lang w:val="sl-SI"/>
        </w:rPr>
        <w:t>, saj so</w:t>
      </w:r>
      <w:r w:rsidRPr="00FA46FD">
        <w:rPr>
          <w:sz w:val="16"/>
          <w:szCs w:val="16"/>
        </w:rPr>
        <w:t xml:space="preserve"> bile že</w:t>
      </w:r>
      <w:r w:rsidR="00065847" w:rsidRPr="00FA46FD">
        <w:rPr>
          <w:sz w:val="16"/>
          <w:szCs w:val="16"/>
          <w:lang w:val="sl-SI"/>
        </w:rPr>
        <w:t xml:space="preserve"> takrat</w:t>
      </w:r>
      <w:r w:rsidRPr="00FA46FD">
        <w:rPr>
          <w:sz w:val="16"/>
          <w:szCs w:val="16"/>
        </w:rPr>
        <w:t xml:space="preserve"> odgovorne za spremljanje </w:t>
      </w:r>
      <w:r w:rsidR="00DB2820" w:rsidRPr="00FA46FD">
        <w:rPr>
          <w:sz w:val="16"/>
          <w:szCs w:val="16"/>
          <w:lang w:val="sl-SI"/>
        </w:rPr>
        <w:t>pacientov</w:t>
      </w:r>
      <w:r w:rsidRPr="00FA46FD">
        <w:rPr>
          <w:sz w:val="16"/>
          <w:szCs w:val="16"/>
        </w:rPr>
        <w:t xml:space="preserve"> s kompleksnimi kroničnimi boleznimi in multimorbidnostjo. Med pandemijo se je njihova vloga še razširila, pri čemer so medicinske sestre prevzele odgovornost </w:t>
      </w:r>
      <w:r w:rsidR="000316E6" w:rsidRPr="00FA46FD">
        <w:rPr>
          <w:sz w:val="16"/>
          <w:szCs w:val="16"/>
          <w:lang w:val="sl-SI"/>
        </w:rPr>
        <w:t xml:space="preserve">za </w:t>
      </w:r>
      <w:r w:rsidR="00DB2820" w:rsidRPr="00FA46FD">
        <w:rPr>
          <w:sz w:val="16"/>
          <w:szCs w:val="16"/>
          <w:lang w:val="sl-SI"/>
        </w:rPr>
        <w:t>obiske pacient</w:t>
      </w:r>
      <w:r w:rsidR="00671B89" w:rsidRPr="00FA46FD">
        <w:rPr>
          <w:sz w:val="16"/>
          <w:szCs w:val="16"/>
          <w:lang w:val="sl-SI"/>
        </w:rPr>
        <w:t>ov na domu</w:t>
      </w:r>
      <w:r w:rsidR="000316E6" w:rsidRPr="00FA46FD">
        <w:rPr>
          <w:sz w:val="16"/>
          <w:szCs w:val="16"/>
          <w:lang w:val="sl-SI"/>
        </w:rPr>
        <w:t xml:space="preserve"> in</w:t>
      </w:r>
      <w:r w:rsidRPr="00FA46FD">
        <w:rPr>
          <w:sz w:val="16"/>
          <w:szCs w:val="16"/>
        </w:rPr>
        <w:t xml:space="preserve"> predpisovanje </w:t>
      </w:r>
      <w:r w:rsidR="00671B89" w:rsidRPr="00FA46FD">
        <w:rPr>
          <w:sz w:val="16"/>
          <w:szCs w:val="16"/>
          <w:lang w:val="sl-SI"/>
        </w:rPr>
        <w:t>zdravil</w:t>
      </w:r>
      <w:r w:rsidR="00864BF0" w:rsidRPr="00FA46FD">
        <w:rPr>
          <w:sz w:val="16"/>
          <w:szCs w:val="16"/>
          <w:lang w:val="sl-SI"/>
        </w:rPr>
        <w:t xml:space="preserve">, Med pandemijo so bile na medicinske sestre prenesene tudi naloge, kot so epidemiološki nadzor, sledenje stikom in koordinacija imunizacije proti COVID-19, kar je še okrepilo njihovo vlogo v </w:t>
      </w:r>
      <w:r w:rsidR="000316E6" w:rsidRPr="00FA46FD">
        <w:rPr>
          <w:sz w:val="16"/>
          <w:szCs w:val="16"/>
          <w:lang w:val="sl-SI"/>
        </w:rPr>
        <w:t>PZV.</w:t>
      </w:r>
    </w:p>
  </w:footnote>
  <w:footnote w:id="96">
    <w:p w14:paraId="22EB491A" w14:textId="0F6F93DB" w:rsidR="00BC5391" w:rsidRPr="004326D8" w:rsidRDefault="009632AD" w:rsidP="004326D8">
      <w:pPr>
        <w:pStyle w:val="Sprotnaopomba-besedilo"/>
        <w:spacing w:line="200" w:lineRule="exact"/>
        <w:rPr>
          <w:lang w:val="sl-SI"/>
        </w:rPr>
      </w:pPr>
      <w:r w:rsidRPr="004326D8">
        <w:rPr>
          <w:rStyle w:val="Sprotnaopomba-sklic"/>
          <w:vertAlign w:val="superscript"/>
        </w:rPr>
        <w:footnoteRef/>
      </w:r>
      <w:r>
        <w:t xml:space="preserve"> </w:t>
      </w:r>
      <w:r w:rsidRPr="004326D8">
        <w:rPr>
          <w:sz w:val="16"/>
          <w:szCs w:val="16"/>
        </w:rPr>
        <w:t>Lemire F. First contact: what does it mean for family practice in 2017? Can Fam Phys. (2017) 63:256.</w:t>
      </w:r>
      <w:r w:rsidRPr="004326D8">
        <w:rPr>
          <w:sz w:val="16"/>
          <w:szCs w:val="16"/>
          <w:lang w:val="sl-SI"/>
        </w:rPr>
        <w:t xml:space="preserve"> Dostopno na: </w:t>
      </w:r>
      <w:hyperlink r:id="rId82" w:history="1">
        <w:r w:rsidR="00BC5391" w:rsidRPr="004326D8">
          <w:rPr>
            <w:rStyle w:val="Hiperpovezava"/>
            <w:sz w:val="16"/>
            <w:szCs w:val="16"/>
            <w:lang w:val="sl-SI"/>
          </w:rPr>
          <w:t>https://www.ncbi.nlm.nih.gov/pmc/articles/PMC5349732/</w:t>
        </w:r>
      </w:hyperlink>
    </w:p>
  </w:footnote>
  <w:footnote w:id="97">
    <w:p w14:paraId="47219A62" w14:textId="3C32F448" w:rsidR="00FF3525" w:rsidRPr="004326D8" w:rsidRDefault="00FF3525" w:rsidP="004326D8">
      <w:pPr>
        <w:pStyle w:val="Sprotnaopomba-besedilo"/>
        <w:spacing w:line="240" w:lineRule="auto"/>
        <w:rPr>
          <w:rFonts w:eastAsia="Calibri" w:cs="Arial"/>
          <w:sz w:val="16"/>
          <w:szCs w:val="16"/>
          <w:lang w:val="sl-SI"/>
        </w:rPr>
      </w:pPr>
      <w:r w:rsidRPr="00525F11">
        <w:rPr>
          <w:rFonts w:eastAsia="Calibri" w:cs="Arial"/>
          <w:sz w:val="16"/>
          <w:szCs w:val="16"/>
          <w:vertAlign w:val="superscript"/>
        </w:rPr>
        <w:footnoteRef/>
      </w:r>
      <w:r w:rsidRPr="00525F11">
        <w:rPr>
          <w:rFonts w:eastAsia="Calibri" w:cs="Arial"/>
          <w:sz w:val="16"/>
          <w:szCs w:val="16"/>
        </w:rPr>
        <w:t xml:space="preserve"> </w:t>
      </w:r>
      <w:r w:rsidR="00E61048">
        <w:rPr>
          <w:rFonts w:eastAsia="Calibri" w:cs="Arial"/>
          <w:sz w:val="16"/>
          <w:szCs w:val="16"/>
          <w:lang w:val="sl-SI"/>
        </w:rPr>
        <w:t xml:space="preserve">Eurostat: </w:t>
      </w:r>
      <w:r w:rsidR="00E61048" w:rsidRPr="00E61048">
        <w:rPr>
          <w:rFonts w:eastAsia="Calibri" w:cs="Arial"/>
          <w:sz w:val="16"/>
          <w:szCs w:val="16"/>
          <w:lang w:val="sl-SI"/>
        </w:rPr>
        <w:t>Physicians, by speciality, 2021</w:t>
      </w:r>
      <w:r w:rsidR="00E61048">
        <w:rPr>
          <w:rFonts w:eastAsia="Calibri" w:cs="Arial"/>
          <w:sz w:val="16"/>
          <w:szCs w:val="16"/>
          <w:lang w:val="sl-SI"/>
        </w:rPr>
        <w:t xml:space="preserve">. Dostopno na: </w:t>
      </w:r>
      <w:hyperlink r:id="rId83" w:history="1">
        <w:r w:rsidR="001035F8" w:rsidRPr="001035F8">
          <w:rPr>
            <w:rStyle w:val="Hiperpovezava"/>
            <w:rFonts w:eastAsia="Calibri" w:cs="Arial"/>
            <w:sz w:val="16"/>
            <w:szCs w:val="16"/>
            <w:lang w:val="sl-SI"/>
          </w:rPr>
          <w:t>https://ec</w:t>
        </w:r>
        <w:r w:rsidR="001035F8" w:rsidRPr="004C02D2">
          <w:rPr>
            <w:rStyle w:val="Hiperpovezava"/>
            <w:rFonts w:eastAsia="Calibri" w:cs="Arial"/>
            <w:sz w:val="16"/>
            <w:szCs w:val="16"/>
            <w:lang w:val="sl-SI"/>
          </w:rPr>
          <w:t>.europa.eu/eurostat/statistics-explained/index.php?title=File:Physicians,_by_speciality,_2021_Health2023.png/</w:t>
        </w:r>
      </w:hyperlink>
    </w:p>
  </w:footnote>
  <w:footnote w:id="98">
    <w:p w14:paraId="08E40E1D" w14:textId="61496884" w:rsidR="00FF3525" w:rsidRPr="00B875A1" w:rsidRDefault="00FF3525" w:rsidP="004326D8">
      <w:pPr>
        <w:pStyle w:val="Sprotnaopomba-besedilo"/>
        <w:spacing w:line="200" w:lineRule="exact"/>
        <w:rPr>
          <w:sz w:val="16"/>
          <w:szCs w:val="16"/>
          <w:lang w:val="sl-SI"/>
        </w:rPr>
      </w:pPr>
      <w:r w:rsidRPr="00B875A1">
        <w:rPr>
          <w:rStyle w:val="Sprotnaopomba-sklic"/>
          <w:vertAlign w:val="superscript"/>
        </w:rPr>
        <w:footnoteRef/>
      </w:r>
      <w:r w:rsidRPr="00B875A1">
        <w:rPr>
          <w:sz w:val="16"/>
          <w:szCs w:val="16"/>
          <w:vertAlign w:val="superscript"/>
        </w:rPr>
        <w:t xml:space="preserve"> </w:t>
      </w:r>
      <w:r w:rsidR="00DD75A9" w:rsidRPr="004326D8">
        <w:rPr>
          <w:sz w:val="16"/>
          <w:szCs w:val="16"/>
          <w:lang w:val="sl-SI"/>
        </w:rPr>
        <w:t>MZ</w:t>
      </w:r>
      <w:r w:rsidR="00DD75A9">
        <w:rPr>
          <w:sz w:val="16"/>
          <w:szCs w:val="16"/>
          <w:vertAlign w:val="superscript"/>
          <w:lang w:val="sl-SI"/>
        </w:rPr>
        <w:t xml:space="preserve"> </w:t>
      </w:r>
      <w:r w:rsidR="00DD75A9">
        <w:rPr>
          <w:sz w:val="16"/>
          <w:szCs w:val="16"/>
          <w:lang w:val="sl-SI"/>
        </w:rPr>
        <w:t>in NIJZ</w:t>
      </w:r>
      <w:r w:rsidR="009A73BD">
        <w:rPr>
          <w:sz w:val="16"/>
          <w:szCs w:val="16"/>
          <w:lang w:val="sl-SI"/>
        </w:rPr>
        <w:t xml:space="preserve"> (2020).</w:t>
      </w:r>
      <w:r>
        <w:rPr>
          <w:sz w:val="16"/>
          <w:szCs w:val="16"/>
          <w:lang w:val="sl-SI"/>
        </w:rPr>
        <w:t xml:space="preserve"> </w:t>
      </w:r>
      <w:r w:rsidRPr="00B875A1">
        <w:rPr>
          <w:sz w:val="16"/>
          <w:szCs w:val="16"/>
        </w:rPr>
        <w:t>Analize kadra in povpraševanja po storitvah v dejavnosti pediatrije</w:t>
      </w:r>
      <w:r w:rsidR="009A73BD">
        <w:rPr>
          <w:sz w:val="16"/>
          <w:szCs w:val="16"/>
          <w:lang w:val="sl-SI"/>
        </w:rPr>
        <w:t>, i</w:t>
      </w:r>
      <w:r>
        <w:rPr>
          <w:sz w:val="16"/>
          <w:szCs w:val="16"/>
          <w:lang w:val="sl-SI"/>
        </w:rPr>
        <w:t>nterni dokument</w:t>
      </w:r>
      <w:r w:rsidR="009A73BD">
        <w:rPr>
          <w:sz w:val="16"/>
          <w:szCs w:val="16"/>
          <w:lang w:val="sl-SI"/>
        </w:rPr>
        <w:t>.</w:t>
      </w:r>
    </w:p>
  </w:footnote>
  <w:footnote w:id="99">
    <w:p w14:paraId="4D0899CF" w14:textId="3D1B79A6" w:rsidR="00F63BB5" w:rsidRPr="004326D8" w:rsidRDefault="00F63BB5" w:rsidP="004326D8">
      <w:pPr>
        <w:pStyle w:val="Sprotnaopomba-besedilo"/>
        <w:spacing w:line="200" w:lineRule="exact"/>
        <w:rPr>
          <w:sz w:val="16"/>
          <w:szCs w:val="16"/>
          <w:lang w:val="sl-SI"/>
        </w:rPr>
      </w:pPr>
      <w:r w:rsidRPr="004326D8">
        <w:rPr>
          <w:rStyle w:val="Sprotnaopomba-sklic"/>
          <w:vertAlign w:val="superscript"/>
        </w:rPr>
        <w:footnoteRef/>
      </w:r>
      <w:r w:rsidRPr="004326D8">
        <w:rPr>
          <w:vertAlign w:val="superscript"/>
        </w:rPr>
        <w:t xml:space="preserve"> </w:t>
      </w:r>
      <w:r w:rsidRPr="004326D8">
        <w:rPr>
          <w:sz w:val="16"/>
          <w:szCs w:val="16"/>
        </w:rPr>
        <w:t>S</w:t>
      </w:r>
      <w:r w:rsidRPr="004326D8">
        <w:rPr>
          <w:sz w:val="16"/>
          <w:szCs w:val="16"/>
          <w:lang w:val="sl-SI"/>
        </w:rPr>
        <w:t>lovensko zdravniško društvo</w:t>
      </w:r>
      <w:r w:rsidR="00A94894" w:rsidRPr="004326D8">
        <w:rPr>
          <w:sz w:val="16"/>
          <w:szCs w:val="16"/>
          <w:lang w:val="sl-SI"/>
        </w:rPr>
        <w:t>, Združenje za pediatrijo</w:t>
      </w:r>
      <w:r w:rsidRPr="004326D8">
        <w:rPr>
          <w:sz w:val="16"/>
          <w:szCs w:val="16"/>
          <w:lang w:val="sl-SI"/>
        </w:rPr>
        <w:t xml:space="preserve"> (2018). </w:t>
      </w:r>
      <w:r w:rsidR="00A94894" w:rsidRPr="004326D8">
        <w:rPr>
          <w:sz w:val="16"/>
          <w:szCs w:val="16"/>
          <w:lang w:val="sl-SI"/>
        </w:rPr>
        <w:t xml:space="preserve">Resolucija sedmega slovenskega pediatričnega kongresa. Dostopno na: </w:t>
      </w:r>
      <w:hyperlink r:id="rId84" w:history="1">
        <w:r w:rsidR="00A94894" w:rsidRPr="004326D8">
          <w:rPr>
            <w:rStyle w:val="Hiperpovezava"/>
            <w:sz w:val="16"/>
            <w:szCs w:val="16"/>
            <w:lang w:val="sl-SI"/>
          </w:rPr>
          <w:t>https://zzp.si/wp-content/uploads/2019/08/Resolucija-pediatricnega-kongresa-pripombe.pdf</w:t>
        </w:r>
      </w:hyperlink>
    </w:p>
    <w:p w14:paraId="7E7E8DF6" w14:textId="77777777" w:rsidR="00A94894" w:rsidRPr="004326D8" w:rsidRDefault="00A94894">
      <w:pPr>
        <w:pStyle w:val="Sprotnaopomba-besedilo"/>
        <w:rPr>
          <w:lang w:val="sl-SI"/>
        </w:rPr>
      </w:pPr>
    </w:p>
  </w:footnote>
  <w:footnote w:id="100">
    <w:p w14:paraId="1E49D537" w14:textId="0DB5ED2F" w:rsidR="00FF3525" w:rsidRPr="00525F11" w:rsidRDefault="00FF3525" w:rsidP="009F794E">
      <w:pPr>
        <w:pStyle w:val="Sprotnaopomba-besedilo"/>
        <w:spacing w:line="200" w:lineRule="atLeast"/>
        <w:rPr>
          <w:sz w:val="16"/>
          <w:szCs w:val="16"/>
          <w:vertAlign w:val="superscript"/>
          <w:lang w:val="sl-SI"/>
        </w:rPr>
      </w:pPr>
      <w:r w:rsidRPr="00525F11">
        <w:rPr>
          <w:rStyle w:val="Sprotnaopomba-sklic"/>
          <w:vertAlign w:val="superscript"/>
        </w:rPr>
        <w:footnoteRef/>
      </w:r>
      <w:r w:rsidRPr="00525F11">
        <w:rPr>
          <w:sz w:val="16"/>
          <w:szCs w:val="16"/>
          <w:vertAlign w:val="superscript"/>
        </w:rPr>
        <w:t xml:space="preserve"> </w:t>
      </w:r>
      <w:r w:rsidR="00D1217D" w:rsidRPr="00525F11">
        <w:rPr>
          <w:sz w:val="16"/>
          <w:szCs w:val="16"/>
          <w:lang w:val="sl-SI"/>
        </w:rPr>
        <w:t xml:space="preserve">NIJZ </w:t>
      </w:r>
      <w:r w:rsidR="00F5400B">
        <w:rPr>
          <w:sz w:val="16"/>
          <w:szCs w:val="16"/>
          <w:lang w:val="sl-SI"/>
        </w:rPr>
        <w:t>in ZZZS</w:t>
      </w:r>
      <w:r w:rsidR="00D1217D">
        <w:rPr>
          <w:sz w:val="16"/>
          <w:szCs w:val="16"/>
          <w:lang w:val="sl-SI"/>
        </w:rPr>
        <w:t xml:space="preserve"> (</w:t>
      </w:r>
      <w:r w:rsidR="00D1217D" w:rsidRPr="00525F11">
        <w:rPr>
          <w:sz w:val="16"/>
          <w:szCs w:val="16"/>
          <w:lang w:val="sl-SI"/>
        </w:rPr>
        <w:t>2020</w:t>
      </w:r>
      <w:r w:rsidR="00D1217D">
        <w:rPr>
          <w:sz w:val="16"/>
          <w:szCs w:val="16"/>
          <w:lang w:val="sl-SI"/>
        </w:rPr>
        <w:t>)</w:t>
      </w:r>
      <w:r w:rsidR="00D1217D" w:rsidRPr="00525F11">
        <w:rPr>
          <w:sz w:val="16"/>
          <w:szCs w:val="16"/>
          <w:lang w:val="sl-SI"/>
        </w:rPr>
        <w:t>.</w:t>
      </w:r>
      <w:r>
        <w:rPr>
          <w:sz w:val="16"/>
          <w:szCs w:val="16"/>
          <w:lang w:val="sl-SI"/>
        </w:rPr>
        <w:t xml:space="preserve"> </w:t>
      </w:r>
      <w:r w:rsidRPr="00525F11">
        <w:rPr>
          <w:sz w:val="16"/>
          <w:szCs w:val="16"/>
        </w:rPr>
        <w:t>Analize kadra in povpraševanja po storitvah v dejavnosti ginekologije, ortopedije, urologije in kirurgije</w:t>
      </w:r>
      <w:r w:rsidR="00D1217D">
        <w:rPr>
          <w:sz w:val="16"/>
          <w:szCs w:val="16"/>
          <w:lang w:val="sl-SI"/>
        </w:rPr>
        <w:t>, i</w:t>
      </w:r>
      <w:r w:rsidRPr="00525F11">
        <w:rPr>
          <w:sz w:val="16"/>
          <w:szCs w:val="16"/>
          <w:lang w:val="sl-SI"/>
        </w:rPr>
        <w:t>nterni dokument</w:t>
      </w:r>
      <w:r w:rsidR="00D1217D">
        <w:rPr>
          <w:sz w:val="16"/>
          <w:szCs w:val="16"/>
          <w:lang w:val="sl-SI"/>
        </w:rPr>
        <w:t>.</w:t>
      </w:r>
    </w:p>
  </w:footnote>
  <w:footnote w:id="101">
    <w:p w14:paraId="39272AAF" w14:textId="1A40E887" w:rsidR="000D3D3B" w:rsidRPr="00635040" w:rsidRDefault="000D3D3B" w:rsidP="009F794E">
      <w:pPr>
        <w:pStyle w:val="Sprotnaopomba-besedilo"/>
        <w:spacing w:line="200" w:lineRule="atLeast"/>
        <w:rPr>
          <w:sz w:val="16"/>
          <w:szCs w:val="16"/>
          <w:lang w:val="sl-SI"/>
        </w:rPr>
      </w:pPr>
      <w:r w:rsidRPr="004326D8">
        <w:rPr>
          <w:rStyle w:val="Sprotnaopomba-sklic"/>
          <w:vertAlign w:val="superscript"/>
        </w:rPr>
        <w:footnoteRef/>
      </w:r>
      <w:r w:rsidRPr="004326D8">
        <w:rPr>
          <w:sz w:val="16"/>
          <w:szCs w:val="16"/>
          <w:vertAlign w:val="superscript"/>
        </w:rPr>
        <w:t xml:space="preserve"> </w:t>
      </w:r>
      <w:r w:rsidR="001C3617" w:rsidRPr="00A35B28">
        <w:rPr>
          <w:sz w:val="16"/>
          <w:szCs w:val="16"/>
          <w:lang w:val="sl-SI"/>
        </w:rPr>
        <w:t>Zdravniška zbornica Slovenije</w:t>
      </w:r>
      <w:r w:rsidR="001C3617">
        <w:rPr>
          <w:sz w:val="16"/>
          <w:szCs w:val="16"/>
          <w:vertAlign w:val="superscript"/>
          <w:lang w:val="sl-SI"/>
        </w:rPr>
        <w:t xml:space="preserve"> </w:t>
      </w:r>
      <w:r w:rsidR="00D1217D">
        <w:rPr>
          <w:sz w:val="16"/>
          <w:szCs w:val="16"/>
          <w:lang w:val="sl-SI"/>
        </w:rPr>
        <w:t xml:space="preserve"> (20</w:t>
      </w:r>
      <w:r w:rsidR="008830FA">
        <w:rPr>
          <w:sz w:val="16"/>
          <w:szCs w:val="16"/>
          <w:lang w:val="sl-SI"/>
        </w:rPr>
        <w:t>22</w:t>
      </w:r>
      <w:r w:rsidR="00D1217D">
        <w:rPr>
          <w:sz w:val="16"/>
          <w:szCs w:val="16"/>
          <w:lang w:val="sl-SI"/>
        </w:rPr>
        <w:t>).</w:t>
      </w:r>
      <w:r>
        <w:rPr>
          <w:sz w:val="16"/>
          <w:szCs w:val="16"/>
          <w:lang w:val="sl-SI"/>
        </w:rPr>
        <w:t xml:space="preserve"> </w:t>
      </w:r>
      <w:r w:rsidR="00A054B7">
        <w:rPr>
          <w:sz w:val="16"/>
          <w:szCs w:val="16"/>
          <w:lang w:val="sl-SI"/>
        </w:rPr>
        <w:t>S</w:t>
      </w:r>
      <w:r w:rsidRPr="00635040">
        <w:rPr>
          <w:sz w:val="16"/>
          <w:szCs w:val="16"/>
          <w:lang w:val="sl-SI"/>
        </w:rPr>
        <w:t>trategij</w:t>
      </w:r>
      <w:r w:rsidR="00366FDC">
        <w:rPr>
          <w:sz w:val="16"/>
          <w:szCs w:val="16"/>
          <w:lang w:val="sl-SI"/>
        </w:rPr>
        <w:t>a</w:t>
      </w:r>
      <w:r w:rsidRPr="00635040">
        <w:rPr>
          <w:sz w:val="16"/>
          <w:szCs w:val="16"/>
          <w:lang w:val="sl-SI"/>
        </w:rPr>
        <w:t xml:space="preserve"> na področju primarne ginekologije</w:t>
      </w:r>
      <w:r w:rsidR="00366FDC">
        <w:rPr>
          <w:sz w:val="16"/>
          <w:szCs w:val="16"/>
          <w:lang w:val="sl-SI"/>
        </w:rPr>
        <w:t xml:space="preserve"> in porodništva</w:t>
      </w:r>
      <w:r w:rsidR="00D1217D">
        <w:rPr>
          <w:sz w:val="16"/>
          <w:szCs w:val="16"/>
          <w:lang w:val="sl-SI"/>
        </w:rPr>
        <w:t>.</w:t>
      </w:r>
      <w:r w:rsidR="009F794E">
        <w:rPr>
          <w:sz w:val="16"/>
          <w:szCs w:val="16"/>
          <w:lang w:val="sl-SI"/>
        </w:rPr>
        <w:t xml:space="preserve"> Interni dokument ZZS.</w:t>
      </w:r>
    </w:p>
  </w:footnote>
  <w:footnote w:id="102">
    <w:p w14:paraId="108C3BB5" w14:textId="77777777" w:rsidR="008E05EC" w:rsidRPr="00F303FF" w:rsidRDefault="008E05EC" w:rsidP="008E05EC">
      <w:pPr>
        <w:pStyle w:val="Sprotnaopomba-besedilo"/>
        <w:spacing w:line="240" w:lineRule="auto"/>
        <w:rPr>
          <w:sz w:val="16"/>
          <w:szCs w:val="16"/>
          <w:lang w:val="sl-SI"/>
        </w:rPr>
      </w:pPr>
      <w:r w:rsidRPr="00525F11">
        <w:rPr>
          <w:rStyle w:val="Sprotnaopomba-sklic"/>
          <w:vertAlign w:val="superscript"/>
        </w:rPr>
        <w:footnoteRef/>
      </w:r>
      <w:r w:rsidRPr="00525F11">
        <w:rPr>
          <w:sz w:val="16"/>
          <w:szCs w:val="16"/>
        </w:rPr>
        <w:t xml:space="preserve"> </w:t>
      </w:r>
      <w:r>
        <w:rPr>
          <w:sz w:val="16"/>
          <w:szCs w:val="16"/>
          <w:lang w:val="sl-SI"/>
        </w:rPr>
        <w:t xml:space="preserve">NIJZ (2016). Patronažno varstvo. Dostopno na: </w:t>
      </w:r>
      <w:hyperlink r:id="rId85" w:history="1">
        <w:r w:rsidRPr="00535B8F">
          <w:rPr>
            <w:rStyle w:val="Hiperpovezava"/>
            <w:sz w:val="16"/>
            <w:szCs w:val="16"/>
            <w:lang w:val="sl-SI"/>
          </w:rPr>
          <w:t>https://nijz.si/zivljenjski-slog/patronazno-varstvo/</w:t>
        </w:r>
      </w:hyperlink>
      <w:r w:rsidRPr="00F57628" w:rsidDel="009C62F9">
        <w:rPr>
          <w:sz w:val="16"/>
          <w:szCs w:val="16"/>
          <w:lang w:val="sl-SI"/>
        </w:rPr>
        <w:t xml:space="preserve"> </w:t>
      </w:r>
    </w:p>
  </w:footnote>
  <w:footnote w:id="103">
    <w:p w14:paraId="47BEBB57" w14:textId="4CBD330C" w:rsidR="00E43FA2" w:rsidRPr="004326D8" w:rsidRDefault="00E21DD9" w:rsidP="004326D8">
      <w:pPr>
        <w:pStyle w:val="Sprotnaopomba-besedilo"/>
        <w:spacing w:line="200" w:lineRule="exact"/>
        <w:rPr>
          <w:lang w:val="sl-SI"/>
        </w:rPr>
      </w:pPr>
      <w:r w:rsidRPr="004326D8">
        <w:rPr>
          <w:rStyle w:val="Sprotnaopomba-sklic"/>
          <w:vertAlign w:val="superscript"/>
        </w:rPr>
        <w:footnoteRef/>
      </w:r>
      <w:r>
        <w:t xml:space="preserve"> </w:t>
      </w:r>
      <w:r w:rsidR="00CF26D5" w:rsidRPr="004326D8">
        <w:rPr>
          <w:sz w:val="16"/>
          <w:szCs w:val="16"/>
          <w:lang w:val="sl-SI"/>
        </w:rPr>
        <w:t xml:space="preserve">NIJZ (2022). 10 let patronažnega zdravstvenega varstva </w:t>
      </w:r>
      <w:r w:rsidR="00E43FA2" w:rsidRPr="004326D8">
        <w:rPr>
          <w:sz w:val="16"/>
          <w:szCs w:val="16"/>
          <w:lang w:val="sl-SI"/>
        </w:rPr>
        <w:t xml:space="preserve">Slovenije </w:t>
      </w:r>
      <w:r w:rsidR="00CF26D5" w:rsidRPr="004326D8">
        <w:rPr>
          <w:sz w:val="16"/>
          <w:szCs w:val="16"/>
          <w:lang w:val="sl-SI"/>
        </w:rPr>
        <w:t>(primerjalna analiza)</w:t>
      </w:r>
      <w:r w:rsidR="00E43FA2" w:rsidRPr="004326D8">
        <w:rPr>
          <w:sz w:val="16"/>
          <w:szCs w:val="16"/>
          <w:lang w:val="sl-SI"/>
        </w:rPr>
        <w:t xml:space="preserve">. Dostopno na: </w:t>
      </w:r>
      <w:hyperlink r:id="rId86" w:history="1">
        <w:r w:rsidR="000E7376" w:rsidRPr="004326D8">
          <w:rPr>
            <w:rStyle w:val="Hiperpovezava"/>
            <w:sz w:val="16"/>
            <w:szCs w:val="16"/>
            <w:lang w:val="sl-SI"/>
          </w:rPr>
          <w:t>https://nijz.si/wp-content/uploads/2022/07/analiza_pzv_2012_2021.pdf/</w:t>
        </w:r>
      </w:hyperlink>
    </w:p>
  </w:footnote>
  <w:footnote w:id="104">
    <w:p w14:paraId="6819919E" w14:textId="315257E1" w:rsidR="00AD7C27" w:rsidRPr="004326D8" w:rsidRDefault="004060E7" w:rsidP="004326D8">
      <w:pPr>
        <w:pStyle w:val="Sprotnaopomba-besedilo"/>
        <w:spacing w:line="240" w:lineRule="auto"/>
        <w:rPr>
          <w:lang w:val="sl-SI"/>
        </w:rPr>
      </w:pPr>
      <w:r w:rsidRPr="004326D8">
        <w:rPr>
          <w:rStyle w:val="Sprotnaopomba-sklic"/>
          <w:vertAlign w:val="superscript"/>
        </w:rPr>
        <w:footnoteRef/>
      </w:r>
      <w:r>
        <w:t xml:space="preserve"> </w:t>
      </w:r>
      <w:r w:rsidRPr="004326D8">
        <w:rPr>
          <w:sz w:val="16"/>
          <w:szCs w:val="16"/>
          <w:lang w:val="sl-SI"/>
        </w:rPr>
        <w:t>MZ (202</w:t>
      </w:r>
      <w:r w:rsidR="00F27DBE">
        <w:rPr>
          <w:sz w:val="16"/>
          <w:szCs w:val="16"/>
          <w:lang w:val="sl-SI"/>
        </w:rPr>
        <w:t>1</w:t>
      </w:r>
      <w:r w:rsidRPr="004326D8">
        <w:rPr>
          <w:sz w:val="16"/>
          <w:szCs w:val="16"/>
          <w:lang w:val="sl-SI"/>
        </w:rPr>
        <w:t xml:space="preserve">). </w:t>
      </w:r>
      <w:r w:rsidR="00021AA5" w:rsidRPr="004326D8">
        <w:rPr>
          <w:sz w:val="16"/>
          <w:szCs w:val="16"/>
          <w:lang w:val="sl-SI"/>
        </w:rPr>
        <w:t xml:space="preserve">MoST - </w:t>
      </w:r>
      <w:r w:rsidRPr="004326D8">
        <w:rPr>
          <w:sz w:val="16"/>
          <w:szCs w:val="16"/>
          <w:lang w:val="sl-SI"/>
        </w:rPr>
        <w:t>Model skupnostnega pristopa krepitve zdravja in zmanjševanja neenakosti v lokalnih skupnostih</w:t>
      </w:r>
      <w:r w:rsidR="00021AA5">
        <w:rPr>
          <w:sz w:val="16"/>
          <w:szCs w:val="16"/>
          <w:lang w:val="sl-SI"/>
        </w:rPr>
        <w:t xml:space="preserve">. Dostopno na: </w:t>
      </w:r>
      <w:hyperlink r:id="rId87" w:history="1">
        <w:r w:rsidR="00AD7C27" w:rsidRPr="00535B8F">
          <w:rPr>
            <w:rStyle w:val="Hiperpovezava"/>
            <w:sz w:val="16"/>
            <w:szCs w:val="16"/>
            <w:lang w:val="sl-SI"/>
          </w:rPr>
          <w:t>https://www.gov.si/zbirke/projekti-in-programi/most-model-skupnostnega-pristopa-za-krepitev-zdravja-in-zmanjsevanje-neenakosti-v-zdravju-v-lokalni-skupnosti/</w:t>
        </w:r>
      </w:hyperlink>
    </w:p>
  </w:footnote>
  <w:footnote w:id="105">
    <w:p w14:paraId="1BBBC2D0" w14:textId="18685D6C" w:rsidR="00093ADB" w:rsidRPr="004326D8" w:rsidRDefault="00AF10BD" w:rsidP="004326D8">
      <w:pPr>
        <w:pStyle w:val="Sprotnaopomba-besedilo"/>
        <w:spacing w:line="200" w:lineRule="exact"/>
        <w:rPr>
          <w:sz w:val="16"/>
          <w:szCs w:val="16"/>
          <w:lang w:val="sl-SI"/>
        </w:rPr>
      </w:pPr>
      <w:r w:rsidRPr="004326D8">
        <w:rPr>
          <w:rStyle w:val="Sprotnaopomba-sklic"/>
          <w:vertAlign w:val="superscript"/>
        </w:rPr>
        <w:footnoteRef/>
      </w:r>
      <w:r>
        <w:t xml:space="preserve"> </w:t>
      </w:r>
      <w:r w:rsidR="00F31F4F" w:rsidRPr="004326D8">
        <w:rPr>
          <w:sz w:val="16"/>
          <w:szCs w:val="16"/>
          <w:lang w:val="sl-SI"/>
        </w:rPr>
        <w:t>MZ (20</w:t>
      </w:r>
      <w:r w:rsidR="004353DB">
        <w:rPr>
          <w:sz w:val="16"/>
          <w:szCs w:val="16"/>
          <w:lang w:val="sl-SI"/>
        </w:rPr>
        <w:t>20</w:t>
      </w:r>
      <w:r w:rsidR="00F31F4F" w:rsidRPr="004326D8">
        <w:rPr>
          <w:sz w:val="16"/>
          <w:szCs w:val="16"/>
          <w:lang w:val="sl-SI"/>
        </w:rPr>
        <w:t xml:space="preserve">). Zaključno delovno srečanje izvajalcev projekta </w:t>
      </w:r>
      <w:r w:rsidR="00F66B54" w:rsidRPr="004326D8">
        <w:rPr>
          <w:sz w:val="16"/>
          <w:szCs w:val="16"/>
          <w:lang w:val="sl-SI"/>
        </w:rPr>
        <w:t>»</w:t>
      </w:r>
      <w:r w:rsidR="00F31F4F" w:rsidRPr="004326D8">
        <w:rPr>
          <w:sz w:val="16"/>
          <w:szCs w:val="16"/>
          <w:lang w:val="sl-SI"/>
        </w:rPr>
        <w:t>Krepitev zdravja za vse</w:t>
      </w:r>
      <w:r w:rsidR="00F66B54" w:rsidRPr="004326D8">
        <w:rPr>
          <w:sz w:val="16"/>
          <w:szCs w:val="16"/>
          <w:lang w:val="sl-SI"/>
        </w:rPr>
        <w:t xml:space="preserve">«. Dostopno na: </w:t>
      </w:r>
      <w:hyperlink r:id="rId88" w:history="1">
        <w:r w:rsidR="00093ADB" w:rsidRPr="004326D8">
          <w:rPr>
            <w:rStyle w:val="Hiperpovezava"/>
            <w:sz w:val="16"/>
            <w:szCs w:val="16"/>
            <w:lang w:val="sl-SI"/>
          </w:rPr>
          <w:t>https://www.gov.si/novice/2020-12-09-zakljucno-delovno-srecanje-izvajalcev-projekta-krepitev-zdravja-za-vse</w:t>
        </w:r>
      </w:hyperlink>
      <w:r w:rsidR="00093ADB" w:rsidRPr="004326D8">
        <w:rPr>
          <w:sz w:val="16"/>
          <w:szCs w:val="16"/>
          <w:lang w:val="sl-SI"/>
        </w:rPr>
        <w:t xml:space="preserve"> </w:t>
      </w:r>
    </w:p>
  </w:footnote>
  <w:footnote w:id="106">
    <w:p w14:paraId="6D615182" w14:textId="4BEA3F50" w:rsidR="009F794E" w:rsidRPr="00D2336D" w:rsidRDefault="00C9336A" w:rsidP="00FA46FD">
      <w:pPr>
        <w:pStyle w:val="Sprotnaopomba-besedilo"/>
        <w:spacing w:line="200" w:lineRule="exact"/>
        <w:rPr>
          <w:sz w:val="16"/>
          <w:szCs w:val="16"/>
        </w:rPr>
      </w:pPr>
      <w:r w:rsidRPr="00FA46FD">
        <w:rPr>
          <w:rStyle w:val="Sprotnaopomba-sklic"/>
          <w:vertAlign w:val="superscript"/>
        </w:rPr>
        <w:footnoteRef/>
      </w:r>
      <w:r w:rsidRPr="00FA46FD">
        <w:rPr>
          <w:vertAlign w:val="superscript"/>
        </w:rPr>
        <w:t xml:space="preserve"> </w:t>
      </w:r>
      <w:r w:rsidRPr="00FA46FD">
        <w:rPr>
          <w:sz w:val="16"/>
          <w:szCs w:val="16"/>
        </w:rPr>
        <w:t xml:space="preserve">de Bruin J, Doodkorte R, Sinervo T, Clemens T. The implementation and outcomes of self-managing teams in elderly care: A scoping review. J Nurs Manag. 2022 Nov;30(8):4549-4559. </w:t>
      </w:r>
      <w:r w:rsidR="00D2336D">
        <w:rPr>
          <w:sz w:val="16"/>
          <w:szCs w:val="16"/>
          <w:lang w:val="sl-SI"/>
        </w:rPr>
        <w:t>Dostopno na</w:t>
      </w:r>
      <w:r w:rsidR="00D2336D" w:rsidRPr="009F794E">
        <w:rPr>
          <w:sz w:val="16"/>
          <w:szCs w:val="16"/>
          <w:lang w:val="sl-SI"/>
        </w:rPr>
        <w:t xml:space="preserve">: </w:t>
      </w:r>
      <w:hyperlink r:id="rId89" w:history="1">
        <w:r w:rsidR="009F794E" w:rsidRPr="009F794E">
          <w:rPr>
            <w:rStyle w:val="Hiperpovezava"/>
            <w:sz w:val="16"/>
            <w:szCs w:val="16"/>
          </w:rPr>
          <w:t>https://doi.org/10.1111/jonm.13836</w:t>
        </w:r>
      </w:hyperlink>
    </w:p>
    <w:p w14:paraId="2CA86DA0" w14:textId="7EE5F74B" w:rsidR="00C9336A" w:rsidRPr="00FA46FD" w:rsidRDefault="00D6014B" w:rsidP="00FA46FD">
      <w:pPr>
        <w:pStyle w:val="Sprotnaopomba-besedilo"/>
        <w:spacing w:line="200" w:lineRule="exact"/>
        <w:rPr>
          <w:sz w:val="16"/>
          <w:szCs w:val="16"/>
          <w:lang w:val="sl-SI"/>
        </w:rPr>
      </w:pPr>
      <w:r>
        <w:rPr>
          <w:sz w:val="16"/>
          <w:szCs w:val="16"/>
          <w:lang w:val="sl-SI"/>
        </w:rPr>
        <w:t>»</w:t>
      </w:r>
      <w:r w:rsidR="00C9336A" w:rsidRPr="00FA46FD">
        <w:rPr>
          <w:sz w:val="16"/>
          <w:szCs w:val="16"/>
          <w:lang w:val="sl-SI"/>
        </w:rPr>
        <w:t>Buurtzorg</w:t>
      </w:r>
      <w:r>
        <w:rPr>
          <w:sz w:val="16"/>
          <w:szCs w:val="16"/>
          <w:lang w:val="sl-SI"/>
        </w:rPr>
        <w:t>«</w:t>
      </w:r>
      <w:r w:rsidR="00C9336A" w:rsidRPr="00FA46FD">
        <w:rPr>
          <w:sz w:val="16"/>
          <w:szCs w:val="16"/>
          <w:lang w:val="sl-SI"/>
        </w:rPr>
        <w:t xml:space="preserve"> je model celostne oskrbe, ki so ga leta 2006 na Nizozemskem zasnovale izkušene patronažne medicinske sestre z namenom zagotavljanja celostne oskrbe na domu. Povezuje socialne službe, družinske zdravnike in druge izvajalce v skupnosti, da se zagotovi kontinuiteta oskrbe in vzpostavi zaupanje med izvajalci in skupnostjo. Glavne značilnosti so avtonomija medicinskih sester pri kliničnem odločanju, timsko delo in minimalna administrativna obremenitev zahvaljujoč celovitemu informacijskemu sistemu, ki omogoča načrtovanje urnika, dostop do evidenc bolnikov in izmenjavo</w:t>
      </w:r>
      <w:r w:rsidRPr="00FA46FD">
        <w:rPr>
          <w:sz w:val="16"/>
          <w:szCs w:val="16"/>
          <w:lang w:val="sl-SI"/>
        </w:rPr>
        <w:t xml:space="preserve"> zdravstvenih</w:t>
      </w:r>
      <w:r w:rsidR="00C9336A" w:rsidRPr="00FA46FD">
        <w:rPr>
          <w:sz w:val="16"/>
          <w:szCs w:val="16"/>
          <w:lang w:val="sl-SI"/>
        </w:rPr>
        <w:t xml:space="preserve"> </w:t>
      </w:r>
      <w:r w:rsidRPr="00FA46FD">
        <w:rPr>
          <w:sz w:val="16"/>
          <w:szCs w:val="16"/>
          <w:lang w:val="sl-SI"/>
        </w:rPr>
        <w:t>podatkov</w:t>
      </w:r>
      <w:r w:rsidR="00C9336A" w:rsidRPr="00FA46FD">
        <w:rPr>
          <w:sz w:val="16"/>
          <w:szCs w:val="16"/>
          <w:lang w:val="sl-SI"/>
        </w:rPr>
        <w:t>. Medicinske sestre delujejo v majhnih skupinah z največ 12 strokovnjaki, ki so odgovorni za 40–60 ljudi na določenem območju, vključujejo bolnike in družine v proces oskrbe in spodbujajo neodvisnost</w:t>
      </w:r>
      <w:r w:rsidRPr="00FA46FD">
        <w:rPr>
          <w:sz w:val="16"/>
          <w:szCs w:val="16"/>
          <w:lang w:val="sl-SI"/>
        </w:rPr>
        <w:t xml:space="preserve">. V pomoč jim je </w:t>
      </w:r>
      <w:r w:rsidR="00C9336A" w:rsidRPr="00FA46FD">
        <w:rPr>
          <w:sz w:val="16"/>
          <w:szCs w:val="16"/>
          <w:lang w:val="sl-SI"/>
        </w:rPr>
        <w:t xml:space="preserve"> majhno število zalednega osebja, ki se ukvarja s financami in administracijo.</w:t>
      </w:r>
    </w:p>
  </w:footnote>
  <w:footnote w:id="107">
    <w:p w14:paraId="52D6D870" w14:textId="5FF00EF7" w:rsidR="00FF3525" w:rsidRPr="005B679F" w:rsidRDefault="00FF3525" w:rsidP="00FA46FD">
      <w:pPr>
        <w:pStyle w:val="Sprotnaopomba-besedilo"/>
        <w:spacing w:line="200" w:lineRule="atLeast"/>
        <w:rPr>
          <w:sz w:val="16"/>
          <w:szCs w:val="16"/>
          <w:lang w:val="sl-SI"/>
        </w:rPr>
      </w:pPr>
      <w:r w:rsidRPr="005B679F">
        <w:rPr>
          <w:rStyle w:val="Sprotnaopomba-sklic"/>
          <w:vertAlign w:val="superscript"/>
        </w:rPr>
        <w:footnoteRef/>
      </w:r>
      <w:r w:rsidRPr="005B679F">
        <w:rPr>
          <w:sz w:val="16"/>
          <w:szCs w:val="16"/>
          <w:vertAlign w:val="superscript"/>
        </w:rPr>
        <w:t xml:space="preserve"> </w:t>
      </w:r>
      <w:r w:rsidRPr="005B679F">
        <w:rPr>
          <w:rFonts w:cs="Arial"/>
          <w:color w:val="626060"/>
          <w:sz w:val="16"/>
          <w:szCs w:val="16"/>
          <w:shd w:val="clear" w:color="auto" w:fill="FFFFFF"/>
        </w:rPr>
        <w:t>Pravilnik o službi nujne medicinske pomoči (Uradni list RS, št. </w:t>
      </w:r>
      <w:hyperlink r:id="rId90" w:tgtFrame="_blank" w:tooltip="Pravilnik o službi nujne medicinske pomoči" w:history="1">
        <w:r w:rsidRPr="005B679F">
          <w:rPr>
            <w:rStyle w:val="Hiperpovezava"/>
            <w:rFonts w:cs="Arial"/>
            <w:color w:val="626060"/>
            <w:sz w:val="16"/>
            <w:szCs w:val="16"/>
            <w:shd w:val="clear" w:color="auto" w:fill="FFFFFF"/>
          </w:rPr>
          <w:t>81/15</w:t>
        </w:r>
      </w:hyperlink>
      <w:r w:rsidRPr="005B679F">
        <w:rPr>
          <w:rFonts w:cs="Arial"/>
          <w:color w:val="626060"/>
          <w:sz w:val="16"/>
          <w:szCs w:val="16"/>
          <w:shd w:val="clear" w:color="auto" w:fill="FFFFFF"/>
        </w:rPr>
        <w:t> in </w:t>
      </w:r>
      <w:hyperlink r:id="rId91" w:tgtFrame="_blank" w:tooltip="Popravek Pravilnika o službi nujne medicinske pomoči" w:history="1">
        <w:r w:rsidRPr="005B679F">
          <w:rPr>
            <w:rStyle w:val="Hiperpovezava"/>
            <w:rFonts w:cs="Arial"/>
            <w:color w:val="626060"/>
            <w:sz w:val="16"/>
            <w:szCs w:val="16"/>
            <w:shd w:val="clear" w:color="auto" w:fill="FFFFFF"/>
          </w:rPr>
          <w:t>93/15 – popr.</w:t>
        </w:r>
      </w:hyperlink>
      <w:r w:rsidRPr="005B679F">
        <w:rPr>
          <w:rFonts w:cs="Arial"/>
          <w:color w:val="626060"/>
          <w:sz w:val="16"/>
          <w:szCs w:val="16"/>
          <w:shd w:val="clear" w:color="auto" w:fill="FFFFFF"/>
        </w:rPr>
        <w:t>)</w:t>
      </w:r>
      <w:r w:rsidRPr="005B679F">
        <w:rPr>
          <w:rFonts w:cs="Arial"/>
          <w:color w:val="626060"/>
          <w:sz w:val="16"/>
          <w:szCs w:val="16"/>
          <w:shd w:val="clear" w:color="auto" w:fill="FFFFFF"/>
          <w:lang w:val="sl-SI"/>
        </w:rPr>
        <w:t xml:space="preserve"> </w:t>
      </w:r>
    </w:p>
  </w:footnote>
  <w:footnote w:id="108">
    <w:p w14:paraId="613DCF3F" w14:textId="1832CD60" w:rsidR="00FF3525" w:rsidRPr="005B679F" w:rsidRDefault="00FF3525" w:rsidP="00FA46FD">
      <w:pPr>
        <w:pStyle w:val="Sprotnaopomba-besedilo"/>
        <w:spacing w:line="200" w:lineRule="atLeast"/>
        <w:rPr>
          <w:sz w:val="16"/>
          <w:szCs w:val="16"/>
        </w:rPr>
      </w:pPr>
      <w:r w:rsidRPr="005B679F">
        <w:rPr>
          <w:rStyle w:val="Sprotnaopomba-sklic"/>
          <w:vertAlign w:val="superscript"/>
        </w:rPr>
        <w:footnoteRef/>
      </w:r>
      <w:r w:rsidRPr="005B679F">
        <w:rPr>
          <w:sz w:val="16"/>
          <w:szCs w:val="16"/>
          <w:vertAlign w:val="superscript"/>
        </w:rPr>
        <w:t xml:space="preserve"> </w:t>
      </w:r>
      <w:r w:rsidRPr="005B679F">
        <w:rPr>
          <w:rFonts w:cs="Arial"/>
          <w:color w:val="626060"/>
          <w:sz w:val="16"/>
          <w:szCs w:val="16"/>
          <w:shd w:val="clear" w:color="auto" w:fill="FFFFFF"/>
        </w:rPr>
        <w:t>Pravilnik o dispečerski službi zdravstva (Uradni list RS, št. </w:t>
      </w:r>
      <w:hyperlink r:id="rId92" w:tgtFrame="_blank" w:tooltip="Pravilnik o dispečerski službi zdravstva" w:history="1">
        <w:r w:rsidRPr="005B679F">
          <w:rPr>
            <w:rStyle w:val="Hiperpovezava"/>
            <w:rFonts w:cs="Arial"/>
            <w:color w:val="626060"/>
            <w:sz w:val="16"/>
            <w:szCs w:val="16"/>
            <w:shd w:val="clear" w:color="auto" w:fill="FFFFFF"/>
          </w:rPr>
          <w:t>58/17</w:t>
        </w:r>
      </w:hyperlink>
      <w:r w:rsidRPr="005B679F">
        <w:rPr>
          <w:rFonts w:cs="Arial"/>
          <w:color w:val="626060"/>
          <w:sz w:val="16"/>
          <w:szCs w:val="16"/>
          <w:shd w:val="clear" w:color="auto" w:fill="FFFFFF"/>
        </w:rPr>
        <w:t>)</w:t>
      </w:r>
    </w:p>
  </w:footnote>
  <w:footnote w:id="109">
    <w:p w14:paraId="0E1236B5" w14:textId="1FD11289" w:rsidR="00FF3525" w:rsidRPr="00B66266" w:rsidRDefault="00FF3525" w:rsidP="00FA46FD">
      <w:pPr>
        <w:pStyle w:val="Sprotnaopomba-besedilo"/>
        <w:spacing w:line="200" w:lineRule="atLeast"/>
        <w:rPr>
          <w:sz w:val="16"/>
          <w:szCs w:val="16"/>
          <w:lang w:val="sl-SI"/>
        </w:rPr>
      </w:pPr>
      <w:r w:rsidRPr="00382D5E">
        <w:rPr>
          <w:rStyle w:val="Sprotnaopomba-sklic"/>
          <w:vertAlign w:val="superscript"/>
        </w:rPr>
        <w:footnoteRef/>
      </w:r>
      <w:r w:rsidRPr="00382D5E">
        <w:rPr>
          <w:sz w:val="16"/>
          <w:szCs w:val="16"/>
          <w:vertAlign w:val="superscript"/>
        </w:rPr>
        <w:t xml:space="preserve"> </w:t>
      </w:r>
      <w:r w:rsidR="009D19D5" w:rsidRPr="004326D8">
        <w:rPr>
          <w:sz w:val="16"/>
          <w:szCs w:val="16"/>
          <w:lang w:val="sl-SI"/>
        </w:rPr>
        <w:t>MZ (2023). Nujna medicinska pomoč.</w:t>
      </w:r>
      <w:r w:rsidR="009D19D5">
        <w:rPr>
          <w:sz w:val="16"/>
          <w:szCs w:val="16"/>
          <w:lang w:val="sl-SI"/>
        </w:rPr>
        <w:t xml:space="preserve"> </w:t>
      </w:r>
      <w:r w:rsidR="009D19D5" w:rsidRPr="004326D8">
        <w:rPr>
          <w:sz w:val="16"/>
          <w:szCs w:val="16"/>
          <w:lang w:val="sl-SI"/>
        </w:rPr>
        <w:t xml:space="preserve">Dostopno na: </w:t>
      </w:r>
      <w:hyperlink r:id="rId93" w:history="1">
        <w:r w:rsidR="009D19D5" w:rsidRPr="009D19D5">
          <w:rPr>
            <w:rStyle w:val="Hiperpovezava"/>
            <w:sz w:val="16"/>
            <w:szCs w:val="16"/>
            <w:lang w:val="sl-SI"/>
          </w:rPr>
          <w:t>https://www.gov.si/teme/nujna-medicinska-pomoc/</w:t>
        </w:r>
      </w:hyperlink>
    </w:p>
  </w:footnote>
  <w:footnote w:id="110">
    <w:p w14:paraId="51FB9D17" w14:textId="77777777" w:rsidR="00BD67AC" w:rsidRDefault="00BD67AC" w:rsidP="00BD67AC">
      <w:pPr>
        <w:pStyle w:val="Sprotnaopomba-besedilo"/>
        <w:spacing w:line="200" w:lineRule="atLeast"/>
        <w:rPr>
          <w:lang w:val="sl-SI"/>
        </w:rPr>
      </w:pPr>
      <w:r w:rsidRPr="005C75C2">
        <w:rPr>
          <w:rStyle w:val="Sprotnaopomba-sklic"/>
          <w:vertAlign w:val="superscript"/>
        </w:rPr>
        <w:footnoteRef/>
      </w:r>
      <w:r>
        <w:t xml:space="preserve"> </w:t>
      </w:r>
      <w:r w:rsidRPr="005C75C2">
        <w:rPr>
          <w:sz w:val="16"/>
          <w:szCs w:val="16"/>
          <w:lang w:val="sl-SI"/>
        </w:rPr>
        <w:t xml:space="preserve">MZ s širšo strokovno skupino (2023). </w:t>
      </w:r>
      <w:r w:rsidRPr="005C75C2">
        <w:rPr>
          <w:sz w:val="16"/>
          <w:szCs w:val="16"/>
        </w:rPr>
        <w:t>S</w:t>
      </w:r>
      <w:r w:rsidRPr="005C75C2">
        <w:rPr>
          <w:sz w:val="16"/>
          <w:szCs w:val="16"/>
          <w:lang w:val="sl-SI"/>
        </w:rPr>
        <w:t xml:space="preserve">trokovna izhodišča za prenovo sistema NMP. Dostopno na: </w:t>
      </w:r>
      <w:hyperlink r:id="rId94" w:history="1">
        <w:r w:rsidRPr="005C75C2">
          <w:rPr>
            <w:rStyle w:val="Hiperpovezava"/>
            <w:sz w:val="16"/>
            <w:szCs w:val="16"/>
            <w:lang w:val="sl-SI"/>
          </w:rPr>
          <w:t>https://www.gov.si/assets/ministrstva/MZ/DOKUMENTI/staro/Strokovna-izhodisca-za-prenovo-sistema-NMP-april-2023.pdf/</w:t>
        </w:r>
      </w:hyperlink>
    </w:p>
    <w:p w14:paraId="3CC663E2" w14:textId="77777777" w:rsidR="00BD67AC" w:rsidRDefault="00BD67AC" w:rsidP="00BD67AC">
      <w:pPr>
        <w:pStyle w:val="Sprotnaopomba-besedilo"/>
        <w:rPr>
          <w:lang w:val="sl-SI"/>
        </w:rPr>
      </w:pPr>
    </w:p>
    <w:p w14:paraId="21F2977D" w14:textId="77777777" w:rsidR="00BD67AC" w:rsidRPr="00CB3F0C" w:rsidRDefault="00BD67AC" w:rsidP="00BD67AC">
      <w:pPr>
        <w:pStyle w:val="Sprotnaopomba-besedilo"/>
        <w:rPr>
          <w:lang w:val="sl-SI"/>
        </w:rPr>
      </w:pPr>
    </w:p>
  </w:footnote>
  <w:footnote w:id="111">
    <w:p w14:paraId="4602E5FB" w14:textId="77777777" w:rsidR="00D6014B" w:rsidRPr="004D3768" w:rsidRDefault="00D6014B" w:rsidP="00FA46FD">
      <w:pPr>
        <w:pStyle w:val="Sprotnaopomba-besedilo"/>
        <w:spacing w:line="200" w:lineRule="exact"/>
        <w:rPr>
          <w:lang w:val="sl-SI"/>
        </w:rPr>
      </w:pPr>
      <w:r w:rsidRPr="004D3768">
        <w:rPr>
          <w:rStyle w:val="Sprotnaopomba-sklic"/>
          <w:vertAlign w:val="superscript"/>
        </w:rPr>
        <w:footnoteRef/>
      </w:r>
      <w:r>
        <w:t xml:space="preserve"> </w:t>
      </w:r>
      <w:r w:rsidRPr="0B177FFC">
        <w:rPr>
          <w:rFonts w:eastAsia="Arial"/>
          <w:sz w:val="16"/>
          <w:szCs w:val="16"/>
        </w:rPr>
        <w:t xml:space="preserve">NIJZ (2023). Zdravstvenovzgojni centri / Centri za krepitev zdravja (ZVCT). Dostopno na: </w:t>
      </w:r>
      <w:hyperlink r:id="rId95" w:history="1">
        <w:r w:rsidRPr="0B177FFC">
          <w:rPr>
            <w:rStyle w:val="Hiperpovezava"/>
            <w:rFonts w:eastAsia="Arial"/>
            <w:sz w:val="16"/>
            <w:szCs w:val="16"/>
            <w:lang w:val="sl"/>
          </w:rPr>
          <w:t>https://nijz.si/podatki/podatkovne-zbirke-in-raziskave/zdravstvenovzgojni-centri-centri-za-krepitev-zdravja-zvct/</w:t>
        </w:r>
      </w:hyperlink>
    </w:p>
  </w:footnote>
  <w:footnote w:id="112">
    <w:p w14:paraId="43431B97" w14:textId="7074CFF8" w:rsidR="005E6BFC" w:rsidRPr="00715711" w:rsidRDefault="00FF3525" w:rsidP="0021116C">
      <w:pPr>
        <w:pStyle w:val="Sprotnaopomba-besedilo"/>
        <w:spacing w:line="240" w:lineRule="auto"/>
        <w:rPr>
          <w:sz w:val="16"/>
          <w:szCs w:val="16"/>
          <w:lang w:val="sl-SI"/>
        </w:rPr>
      </w:pPr>
      <w:r w:rsidRPr="00715711">
        <w:rPr>
          <w:rStyle w:val="Sprotnaopomba-sklic"/>
          <w:vertAlign w:val="superscript"/>
        </w:rPr>
        <w:footnoteRef/>
      </w:r>
      <w:r w:rsidRPr="00715711">
        <w:rPr>
          <w:sz w:val="16"/>
          <w:szCs w:val="16"/>
          <w:vertAlign w:val="superscript"/>
        </w:rPr>
        <w:t xml:space="preserve"> </w:t>
      </w:r>
      <w:r w:rsidR="002E4C02" w:rsidRPr="004326D8">
        <w:rPr>
          <w:sz w:val="16"/>
          <w:szCs w:val="16"/>
        </w:rPr>
        <w:t>Burger</w:t>
      </w:r>
      <w:r w:rsidR="00F47236">
        <w:rPr>
          <w:sz w:val="16"/>
          <w:szCs w:val="16"/>
          <w:lang w:val="sl-SI"/>
        </w:rPr>
        <w:t xml:space="preserve"> H</w:t>
      </w:r>
      <w:r w:rsidR="002E4C02" w:rsidRPr="004326D8">
        <w:rPr>
          <w:sz w:val="16"/>
          <w:szCs w:val="16"/>
        </w:rPr>
        <w:t>, Goljar</w:t>
      </w:r>
      <w:r w:rsidR="00F47236">
        <w:rPr>
          <w:sz w:val="16"/>
          <w:szCs w:val="16"/>
          <w:lang w:val="sl-SI"/>
        </w:rPr>
        <w:t xml:space="preserve"> </w:t>
      </w:r>
      <w:r w:rsidR="002E4C02" w:rsidRPr="004326D8">
        <w:rPr>
          <w:sz w:val="16"/>
          <w:szCs w:val="16"/>
        </w:rPr>
        <w:t>N, Rudel D (2015). Telerehabilitacija - možnost rehabilitacije na primarni ravni. Rehabilitacija (Ljubljana), letnik 14, supl. 1, str. 11-16. URN:NBN:SI:DOC-J6C7JJ2O</w:t>
      </w:r>
      <w:r w:rsidR="005E6BFC">
        <w:rPr>
          <w:sz w:val="16"/>
          <w:szCs w:val="16"/>
          <w:lang w:val="sl-SI"/>
        </w:rPr>
        <w:t xml:space="preserve">. Dostopno na: </w:t>
      </w:r>
      <w:r w:rsidR="002E4C02" w:rsidRPr="004326D8">
        <w:rPr>
          <w:sz w:val="16"/>
          <w:szCs w:val="16"/>
        </w:rPr>
        <w:t>http://www.dlib.si</w:t>
      </w:r>
      <w:r w:rsidR="002E4C02" w:rsidRPr="002E4C02">
        <w:rPr>
          <w:sz w:val="16"/>
          <w:szCs w:val="16"/>
          <w:vertAlign w:val="superscript"/>
        </w:rPr>
        <w:t xml:space="preserve"> </w:t>
      </w:r>
      <w:hyperlink r:id="rId96" w:history="1">
        <w:r w:rsidR="005E6BFC" w:rsidRPr="00F0633C">
          <w:rPr>
            <w:rStyle w:val="Hiperpovezava"/>
            <w:sz w:val="16"/>
            <w:szCs w:val="16"/>
          </w:rPr>
          <w:t>https://ibmi.mf.uni-lj.si/rehabilitacija/vsebina/Rehabilitacija_2015_S1_p011-016.pdf</w:t>
        </w:r>
      </w:hyperlink>
    </w:p>
  </w:footnote>
  <w:footnote w:id="113">
    <w:p w14:paraId="742430B2" w14:textId="017A0801" w:rsidR="00687EF9" w:rsidRPr="00FA46FD" w:rsidRDefault="00BD59E7" w:rsidP="00FA46FD">
      <w:pPr>
        <w:pStyle w:val="Sprotnaopomba-besedilo"/>
        <w:spacing w:line="200" w:lineRule="atLeast"/>
        <w:rPr>
          <w:sz w:val="16"/>
          <w:szCs w:val="16"/>
          <w:lang w:val="sl-SI"/>
        </w:rPr>
      </w:pPr>
      <w:r w:rsidRPr="00FA46FD">
        <w:rPr>
          <w:rStyle w:val="Sprotnaopomba-sklic"/>
          <w:vertAlign w:val="superscript"/>
        </w:rPr>
        <w:footnoteRef/>
      </w:r>
      <w:r>
        <w:t xml:space="preserve"> </w:t>
      </w:r>
      <w:r w:rsidR="00687EF9" w:rsidRPr="00FA46FD">
        <w:rPr>
          <w:sz w:val="16"/>
          <w:szCs w:val="16"/>
          <w:lang w:val="sl-SI"/>
        </w:rPr>
        <w:t>Vlada Velike Britanije (2023). Pharmacy First contractual framework: 2023 to 2025. Dostopno na:</w:t>
      </w:r>
      <w:r w:rsidR="00687EF9" w:rsidRPr="00FA46FD">
        <w:rPr>
          <w:sz w:val="16"/>
          <w:szCs w:val="16"/>
        </w:rPr>
        <w:t xml:space="preserve"> </w:t>
      </w:r>
      <w:hyperlink r:id="rId97" w:history="1">
        <w:r w:rsidR="00687EF9" w:rsidRPr="00FA46FD">
          <w:rPr>
            <w:rStyle w:val="Hiperpovezava"/>
            <w:sz w:val="16"/>
            <w:szCs w:val="16"/>
            <w:lang w:val="sl-SI"/>
          </w:rPr>
          <w:t>https://www.gov.uk/government/publications/pharmacy-first-contractual-framework-2023-to-2025</w:t>
        </w:r>
      </w:hyperlink>
    </w:p>
    <w:p w14:paraId="4F9C95D1" w14:textId="4751F7D4" w:rsidR="00BD59E7" w:rsidRPr="00FA46FD" w:rsidRDefault="00BD59E7" w:rsidP="00FA46FD">
      <w:pPr>
        <w:pStyle w:val="Sprotnaopomba-besedilo"/>
        <w:spacing w:line="200" w:lineRule="atLeast"/>
        <w:rPr>
          <w:sz w:val="16"/>
          <w:szCs w:val="16"/>
          <w:lang w:val="sl-SI"/>
        </w:rPr>
      </w:pPr>
      <w:r w:rsidRPr="00FA46FD">
        <w:rPr>
          <w:sz w:val="16"/>
          <w:szCs w:val="16"/>
          <w:lang w:val="sl-SI"/>
        </w:rPr>
        <w:t>V Veliki Britaniji so u</w:t>
      </w:r>
      <w:r w:rsidRPr="00FA46FD">
        <w:rPr>
          <w:sz w:val="16"/>
          <w:szCs w:val="16"/>
        </w:rPr>
        <w:t xml:space="preserve">krepi za zmanjšanje potreb po osebju splošne prakse vključevali nove </w:t>
      </w:r>
      <w:r w:rsidRPr="00FA46FD">
        <w:rPr>
          <w:sz w:val="16"/>
          <w:szCs w:val="16"/>
          <w:lang w:val="sl-SI"/>
        </w:rPr>
        <w:t>kompetence</w:t>
      </w:r>
      <w:r w:rsidRPr="00FA46FD">
        <w:rPr>
          <w:sz w:val="16"/>
          <w:szCs w:val="16"/>
        </w:rPr>
        <w:t xml:space="preserve"> za farmacevte v skupnosti, da </w:t>
      </w:r>
      <w:r w:rsidR="00687EF9" w:rsidRPr="00FA46FD">
        <w:rPr>
          <w:sz w:val="16"/>
          <w:szCs w:val="16"/>
          <w:lang w:val="sl-SI"/>
        </w:rPr>
        <w:t xml:space="preserve">lahko </w:t>
      </w:r>
      <w:r w:rsidRPr="00FA46FD">
        <w:rPr>
          <w:sz w:val="16"/>
          <w:szCs w:val="16"/>
        </w:rPr>
        <w:t>predpisujejo zdravila, vključno s protivirusnimi zdravili in antibiotiki, za sedem</w:t>
      </w:r>
      <w:r w:rsidR="00687EF9" w:rsidRPr="00FA46FD">
        <w:rPr>
          <w:sz w:val="16"/>
          <w:szCs w:val="16"/>
          <w:lang w:val="sl-SI"/>
        </w:rPr>
        <w:t xml:space="preserve"> zdravstvenih</w:t>
      </w:r>
      <w:r w:rsidRPr="00FA46FD">
        <w:rPr>
          <w:sz w:val="16"/>
          <w:szCs w:val="16"/>
        </w:rPr>
        <w:t xml:space="preserve"> stanj, vključno z </w:t>
      </w:r>
      <w:r w:rsidR="00687EF9" w:rsidRPr="00FA46FD">
        <w:rPr>
          <w:sz w:val="16"/>
          <w:szCs w:val="16"/>
          <w:lang w:val="sl-SI"/>
        </w:rPr>
        <w:t>gnojno angino</w:t>
      </w:r>
      <w:r w:rsidRPr="00FA46FD">
        <w:rPr>
          <w:sz w:val="16"/>
          <w:szCs w:val="16"/>
        </w:rPr>
        <w:t xml:space="preserve"> in nezapleteno okužbo sečil.</w:t>
      </w:r>
      <w:r w:rsidR="00687EF9" w:rsidRPr="00FA46FD">
        <w:rPr>
          <w:sz w:val="16"/>
          <w:szCs w:val="16"/>
          <w:lang w:val="sl-SI"/>
        </w:rPr>
        <w:t xml:space="preserve"> To je opisano kot pobuda "</w:t>
      </w:r>
      <w:r w:rsidR="00687EF9" w:rsidRPr="00FA46FD">
        <w:rPr>
          <w:sz w:val="16"/>
          <w:szCs w:val="16"/>
        </w:rPr>
        <w:t xml:space="preserve"> </w:t>
      </w:r>
      <w:r w:rsidR="00687EF9" w:rsidRPr="00FA46FD">
        <w:rPr>
          <w:sz w:val="16"/>
          <w:szCs w:val="16"/>
          <w:lang w:val="sl-SI"/>
        </w:rPr>
        <w:t>Pharmacy First ", ki razširjajo obseg lekarniške prakse za posebne skupine bolnikov. Zavezana je bila tudi razširitev obstoječih pobud za farmacevte za posvetovanja o krvnem tlaku in predpisu peroralne kontracepcije.</w:t>
      </w:r>
    </w:p>
  </w:footnote>
  <w:footnote w:id="114">
    <w:p w14:paraId="1E4F6D99" w14:textId="75D0CE37" w:rsidR="006D1B85" w:rsidRPr="00F422B1" w:rsidRDefault="006145F4" w:rsidP="00FA46FD">
      <w:pPr>
        <w:pStyle w:val="Sprotnaopomba-besedilo"/>
        <w:spacing w:line="200" w:lineRule="atLeast"/>
        <w:rPr>
          <w:lang w:val="sl-SI"/>
        </w:rPr>
      </w:pPr>
      <w:r w:rsidRPr="004326D8">
        <w:rPr>
          <w:rStyle w:val="Sprotnaopomba-sklic"/>
          <w:vertAlign w:val="superscript"/>
        </w:rPr>
        <w:footnoteRef/>
      </w:r>
      <w:r>
        <w:t xml:space="preserve"> </w:t>
      </w:r>
      <w:r w:rsidRPr="004326D8">
        <w:rPr>
          <w:sz w:val="16"/>
          <w:szCs w:val="16"/>
          <w:lang w:val="sl-SI"/>
        </w:rPr>
        <w:t>MZ</w:t>
      </w:r>
      <w:r w:rsidR="006D1B85" w:rsidRPr="004326D8">
        <w:rPr>
          <w:sz w:val="16"/>
          <w:szCs w:val="16"/>
          <w:lang w:val="sl-SI"/>
        </w:rPr>
        <w:t xml:space="preserve"> (2022). Ni zdravja brez ustnega zdravja. Dostopno na: </w:t>
      </w:r>
      <w:hyperlink r:id="rId98" w:history="1">
        <w:r w:rsidR="006D1B85" w:rsidRPr="004326D8">
          <w:rPr>
            <w:rStyle w:val="Hiperpovezava"/>
            <w:sz w:val="16"/>
            <w:szCs w:val="16"/>
            <w:lang w:val="sl-SI"/>
          </w:rPr>
          <w:t>https://www.gov.si/novice/2022-05-26-ni-zdravja-brez-ustnega-zdravja</w:t>
        </w:r>
      </w:hyperlink>
    </w:p>
  </w:footnote>
  <w:footnote w:id="115">
    <w:p w14:paraId="093E56EF" w14:textId="3C281BBF" w:rsidR="000B4C3E" w:rsidRPr="000B4C3E" w:rsidRDefault="000B4C3E" w:rsidP="00FA46FD">
      <w:pPr>
        <w:pStyle w:val="Sprotnaopomba-besedilo"/>
        <w:spacing w:line="200" w:lineRule="atLeast"/>
        <w:rPr>
          <w:sz w:val="16"/>
          <w:szCs w:val="16"/>
          <w:lang w:val="sl-SI"/>
        </w:rPr>
      </w:pPr>
      <w:r w:rsidRPr="003951EE">
        <w:rPr>
          <w:rStyle w:val="Sprotnaopomba-sklic"/>
          <w:vertAlign w:val="superscript"/>
        </w:rPr>
        <w:footnoteRef/>
      </w:r>
      <w:r w:rsidRPr="003951EE">
        <w:rPr>
          <w:vertAlign w:val="superscript"/>
        </w:rPr>
        <w:t xml:space="preserve"> </w:t>
      </w:r>
      <w:r w:rsidRPr="000B4C3E">
        <w:rPr>
          <w:sz w:val="16"/>
          <w:szCs w:val="16"/>
          <w:lang w:val="sl-SI"/>
        </w:rPr>
        <w:t>MZ (2023).</w:t>
      </w:r>
      <w:r w:rsidRPr="000B4C3E">
        <w:rPr>
          <w:sz w:val="16"/>
          <w:szCs w:val="16"/>
        </w:rPr>
        <w:t xml:space="preserve"> </w:t>
      </w:r>
      <w:r w:rsidRPr="000B4C3E">
        <w:rPr>
          <w:sz w:val="16"/>
          <w:szCs w:val="16"/>
          <w:lang w:val="sl-SI"/>
        </w:rPr>
        <w:t xml:space="preserve">Prepovedane droge. Dostopno na:  </w:t>
      </w:r>
      <w:hyperlink r:id="rId99" w:history="1">
        <w:r w:rsidRPr="00997A86">
          <w:rPr>
            <w:rStyle w:val="Hiperpovezava"/>
            <w:sz w:val="16"/>
            <w:szCs w:val="16"/>
            <w:lang w:val="sl-SI"/>
          </w:rPr>
          <w:t>https://www.gov.si/teme/prepovedane-droge/</w:t>
        </w:r>
      </w:hyperlink>
    </w:p>
  </w:footnote>
  <w:footnote w:id="116">
    <w:p w14:paraId="3580CA70" w14:textId="452573B8" w:rsidR="000B4C3E" w:rsidRPr="003951EE" w:rsidRDefault="000B4C3E" w:rsidP="000B4C3E">
      <w:pPr>
        <w:pStyle w:val="Sprotnaopomba-besedilo"/>
        <w:spacing w:line="240" w:lineRule="auto"/>
        <w:rPr>
          <w:lang w:val="sl-SI"/>
        </w:rPr>
      </w:pPr>
      <w:r w:rsidRPr="000B4C3E">
        <w:rPr>
          <w:rStyle w:val="Sprotnaopomba-sklic"/>
          <w:vertAlign w:val="superscript"/>
        </w:rPr>
        <w:footnoteRef/>
      </w:r>
      <w:r w:rsidRPr="000B4C3E">
        <w:rPr>
          <w:sz w:val="16"/>
          <w:szCs w:val="16"/>
        </w:rPr>
        <w:t xml:space="preserve"> </w:t>
      </w:r>
      <w:r w:rsidRPr="000B4C3E">
        <w:rPr>
          <w:sz w:val="16"/>
          <w:szCs w:val="16"/>
          <w:lang w:val="sl-SI"/>
        </w:rPr>
        <w:t>Infodroga (2023).</w:t>
      </w:r>
      <w:r w:rsidRPr="000B4C3E">
        <w:rPr>
          <w:sz w:val="16"/>
          <w:szCs w:val="16"/>
        </w:rPr>
        <w:t xml:space="preserve"> </w:t>
      </w:r>
      <w:r w:rsidRPr="000B4C3E">
        <w:rPr>
          <w:sz w:val="16"/>
          <w:szCs w:val="16"/>
          <w:lang w:val="sl-SI"/>
        </w:rPr>
        <w:t xml:space="preserve">Mreža centrov za preprečevanje in zdravljenje odvisnosti od prepovedanih drog. Dostopno na:  </w:t>
      </w:r>
      <w:hyperlink r:id="rId100" w:history="1">
        <w:r w:rsidRPr="00997A86">
          <w:rPr>
            <w:rStyle w:val="Hiperpovezava"/>
            <w:sz w:val="16"/>
            <w:szCs w:val="16"/>
            <w:lang w:val="sl-SI"/>
          </w:rPr>
          <w:t>https://www.infodroga.si/kam-po-nasvet/seznam-centrov-cpzopd/</w:t>
        </w:r>
      </w:hyperlink>
    </w:p>
  </w:footnote>
  <w:footnote w:id="117">
    <w:p w14:paraId="7EFD2BB4" w14:textId="3B0DD58B" w:rsidR="00731D8A" w:rsidRDefault="00731D8A" w:rsidP="00731D8A">
      <w:pPr>
        <w:pStyle w:val="Sprotnaopomba-besedilo"/>
        <w:spacing w:line="200" w:lineRule="exact"/>
        <w:rPr>
          <w:sz w:val="16"/>
          <w:szCs w:val="16"/>
          <w:lang w:val="sl-SI"/>
        </w:rPr>
      </w:pPr>
      <w:r w:rsidRPr="003951EE">
        <w:rPr>
          <w:rStyle w:val="Sprotnaopomba-sklic"/>
          <w:vertAlign w:val="superscript"/>
        </w:rPr>
        <w:footnoteRef/>
      </w:r>
      <w:r>
        <w:t xml:space="preserve"> </w:t>
      </w:r>
      <w:r w:rsidRPr="003951EE">
        <w:rPr>
          <w:sz w:val="16"/>
          <w:szCs w:val="16"/>
          <w:lang w:val="sl-SI"/>
        </w:rPr>
        <w:t xml:space="preserve">MZ (2023). Osnutek Akcijskega načrta na področju prepovedanih drog za obdobje 2024 – 2025. Dostopno na: </w:t>
      </w:r>
      <w:hyperlink r:id="rId101" w:history="1">
        <w:r w:rsidRPr="003951EE">
          <w:rPr>
            <w:rStyle w:val="Hiperpovezava"/>
            <w:sz w:val="16"/>
            <w:szCs w:val="16"/>
            <w:lang w:val="sl-SI"/>
          </w:rPr>
          <w:t>https://www.gov.si/zbirke/javne-objave/osnutek/</w:t>
        </w:r>
      </w:hyperlink>
    </w:p>
    <w:p w14:paraId="1CC616C1" w14:textId="4D5E4E98" w:rsidR="00731D8A" w:rsidRPr="003951EE" w:rsidRDefault="00731D8A" w:rsidP="003951EE">
      <w:pPr>
        <w:pStyle w:val="Sprotnaopomba-besedilo"/>
        <w:spacing w:line="200" w:lineRule="exact"/>
        <w:rPr>
          <w:sz w:val="16"/>
          <w:szCs w:val="16"/>
          <w:lang w:val="sl-SI"/>
        </w:rPr>
      </w:pPr>
      <w:r w:rsidRPr="00731D8A">
        <w:rPr>
          <w:sz w:val="16"/>
          <w:szCs w:val="16"/>
          <w:lang w:val="sl-SI"/>
        </w:rPr>
        <w:t xml:space="preserve">Javna razprava </w:t>
      </w:r>
      <w:r>
        <w:rPr>
          <w:sz w:val="16"/>
          <w:szCs w:val="16"/>
          <w:lang w:val="sl-SI"/>
        </w:rPr>
        <w:t xml:space="preserve">je </w:t>
      </w:r>
      <w:r w:rsidRPr="00731D8A">
        <w:rPr>
          <w:sz w:val="16"/>
          <w:szCs w:val="16"/>
          <w:lang w:val="sl-SI"/>
        </w:rPr>
        <w:t>poteka</w:t>
      </w:r>
      <w:r>
        <w:rPr>
          <w:sz w:val="16"/>
          <w:szCs w:val="16"/>
          <w:lang w:val="sl-SI"/>
        </w:rPr>
        <w:t>la</w:t>
      </w:r>
      <w:r w:rsidRPr="00731D8A">
        <w:rPr>
          <w:sz w:val="16"/>
          <w:szCs w:val="16"/>
          <w:lang w:val="sl-SI"/>
        </w:rPr>
        <w:t xml:space="preserve"> od 15. decembra 2023 do vključno 5. januarja 2024.</w:t>
      </w:r>
    </w:p>
  </w:footnote>
  <w:footnote w:id="118">
    <w:p w14:paraId="4A3433ED" w14:textId="307949DC" w:rsidR="00731D8A" w:rsidRPr="003951EE" w:rsidRDefault="00731D8A" w:rsidP="003951EE">
      <w:pPr>
        <w:pStyle w:val="Sprotnaopomba-besedilo"/>
        <w:spacing w:line="200" w:lineRule="exact"/>
        <w:rPr>
          <w:sz w:val="16"/>
          <w:szCs w:val="16"/>
          <w:lang w:val="sl-SI"/>
        </w:rPr>
      </w:pPr>
      <w:r w:rsidRPr="003951EE">
        <w:rPr>
          <w:rStyle w:val="Sprotnaopomba-sklic"/>
          <w:vertAlign w:val="superscript"/>
        </w:rPr>
        <w:footnoteRef/>
      </w:r>
      <w:r>
        <w:t xml:space="preserve"> </w:t>
      </w:r>
      <w:r w:rsidRPr="003951EE">
        <w:rPr>
          <w:sz w:val="16"/>
          <w:szCs w:val="16"/>
          <w:lang w:val="sl-SI"/>
        </w:rPr>
        <w:t>Resolucija o nacionalnem programu na področju prepovedanih drog 2023–2030 (Uradni list RS, št. 75/23)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BDB28" w14:textId="0DF190BA" w:rsidR="00FF3525" w:rsidRDefault="008B4751">
    <w:pPr>
      <w:pStyle w:val="Glava"/>
    </w:pPr>
    <w:r>
      <w:rPr>
        <w:noProof/>
        <w:lang w:eastAsia="sl-SI"/>
      </w:rPr>
      <mc:AlternateContent>
        <mc:Choice Requires="wps">
          <w:drawing>
            <wp:anchor distT="0" distB="0" distL="114300" distR="114300" simplePos="0" relativeHeight="251658241" behindDoc="1" locked="0" layoutInCell="0" allowOverlap="1" wp14:anchorId="6DD83E75" wp14:editId="0FB2C5CB">
              <wp:simplePos x="0" y="0"/>
              <wp:positionH relativeFrom="margin">
                <wp:align>center</wp:align>
              </wp:positionH>
              <wp:positionV relativeFrom="margin">
                <wp:align>center</wp:align>
              </wp:positionV>
              <wp:extent cx="6497320" cy="1624330"/>
              <wp:effectExtent l="0" t="0" r="0" b="0"/>
              <wp:wrapNone/>
              <wp:docPr id="2" name="Polje z besedilom 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497320"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089531" w14:textId="77777777" w:rsidR="008B4751" w:rsidRDefault="008B4751" w:rsidP="008B4751">
                          <w:pPr>
                            <w:jc w:val="center"/>
                            <w:rPr>
                              <w:color w:val="365F91"/>
                              <w:sz w:val="16"/>
                              <w:szCs w:val="16"/>
                              <w14:textFill>
                                <w14:solidFill>
                                  <w14:srgbClr w14:val="365F91">
                                    <w14:alpha w14:val="50000"/>
                                  </w14:srgbClr>
                                </w14:solidFill>
                              </w14:textFill>
                            </w:rPr>
                          </w:pPr>
                          <w:r>
                            <w:rPr>
                              <w:color w:val="365F91"/>
                              <w:sz w:val="16"/>
                              <w:szCs w:val="16"/>
                              <w14:textFill>
                                <w14:solidFill>
                                  <w14:srgbClr w14:val="365F91">
                                    <w14:alpha w14:val="50000"/>
                                  </w14:srgbClr>
                                </w14:solidFill>
                              </w14:textFill>
                            </w:rPr>
                            <w:t>OSNUTEK</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D83E75" id="_x0000_t202" coordsize="21600,21600" o:spt="202" path="m,l,21600r21600,l21600,xe">
              <v:stroke joinstyle="miter"/>
              <v:path gradientshapeok="t" o:connecttype="rect"/>
            </v:shapetype>
            <v:shape id="Polje z besedilom 2" o:spid="_x0000_s1026" type="#_x0000_t202" style="position:absolute;margin-left:0;margin-top:0;width:511.6pt;height:127.9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HAIAAB4EAAAOAAAAZHJzL2Uyb0RvYy54bWysU01z0zAQvTPDf9DoTpyPElpPnE5ooRwK&#10;zbRhelYkOXaxtEKrxA6/npXiJHzcGHzQyLvy03tvn2fXnWnYTnuswRZ8NBhypq0EVdtNwb+uPr65&#10;5AyDsEo0YHXB9xr59fz1q1nrcj2GChqlPSMQi3nrCl6F4PIsQ1lpI3AATltqluCNCPTqN5nyoiV0&#10;02Tj4XCateCV8yA1IlVvD00+T/hlqWV4KEvUgTUFJ24hrT6t67hm85nIN164qpY9DfEPLIyoLV16&#10;groVQbCtr/+CMrX0gFCGgQSTQVnWUicNpGY0/EPNUyWcTlrIHHQnm/D/wcovuye39Cx076GjASYR&#10;6O5BfkNm4c7TTEacdo9A3qXdTSXsRi/QkbnHpsb6B0039T+oOiyhtoFopsJCvWwxfKIQNPpY60G8&#10;h7bSQv1eTrpXe3dEXOkuRNSIRwPLWod5TzwOGnOMEtbtZ1D0idgGSDK60hvmE+/Lq2F8UplMZySV&#10;0rA/JYAuYJKK04urd5MxtST1RtPxxWSSMpKJPKLFCTuP4U6DYXFTcE8uJFixu8cQ2Z2P9FQjuwPP&#10;0K07OhIpr0HtiXRL0Ss4ft8Kr8nmrbkBSirZVnowz5TthU+yjzevumfhXX93INrL5hi9RCBlUDEr&#10;THRCvRCQaSjRO9Gwt8mCA8X+cE/2gBq/tbAg+8o6KTnz7JVQCJPA/oeJKf/1PZ06/9bznwAAAP//&#10;AwBQSwMEFAAGAAgAAAAhAEeJz8zdAAAABgEAAA8AAABkcnMvZG93bnJldi54bWxMj0FLw0AQhe+C&#10;/2EZwYvYjZFIiZkUW+jJXqw9eJxmp0kwO5tmN23017v1opeBx3u8902xmGynTjz41gnCwywBxVI5&#10;00qNsHtf389B+UBiqHPCCF/sYVFeXxWUG3eWNz5tQ61iificEJoQ+lxrXzVsyc9czxK9gxsshSiH&#10;WpuBzrHcdjpNkidtqZW40FDPq4arz+1oEerDx3E83m1Wr+vdVLHbLL+zdol4ezO9PIMKPIW/MFzw&#10;IzqUkWnvRjFedQjxkfB7L16SPqag9ghpls1Bl4X+j1/+AAAA//8DAFBLAQItABQABgAIAAAAIQC2&#10;gziS/gAAAOEBAAATAAAAAAAAAAAAAAAAAAAAAABbQ29udGVudF9UeXBlc10ueG1sUEsBAi0AFAAG&#10;AAgAAAAhADj9If/WAAAAlAEAAAsAAAAAAAAAAAAAAAAALwEAAF9yZWxzLy5yZWxzUEsBAi0AFAAG&#10;AAgAAAAhAD8L9rQcAgAAHgQAAA4AAAAAAAAAAAAAAAAALgIAAGRycy9lMm9Eb2MueG1sUEsBAi0A&#10;FAAGAAgAAAAhAEeJz8zdAAAABgEAAA8AAAAAAAAAAAAAAAAAdgQAAGRycy9kb3ducmV2LnhtbFBL&#10;BQYAAAAABAAEAPMAAACABQAAAAA=&#10;" o:allowincell="f" filled="f" stroked="f">
              <v:stroke joinstyle="round"/>
              <o:lock v:ext="edit" rotation="t" aspectratio="t" verticies="t" adjusthandles="t" grouping="t" shapetype="t"/>
              <v:textbox>
                <w:txbxContent>
                  <w:p w14:paraId="2A089531" w14:textId="77777777" w:rsidR="008B4751" w:rsidRDefault="008B4751" w:rsidP="008B4751">
                    <w:pPr>
                      <w:jc w:val="center"/>
                      <w:rPr>
                        <w:color w:val="365F91"/>
                        <w:sz w:val="16"/>
                        <w:szCs w:val="16"/>
                        <w14:textFill>
                          <w14:solidFill>
                            <w14:srgbClr w14:val="365F91">
                              <w14:alpha w14:val="50000"/>
                            </w14:srgbClr>
                          </w14:solidFill>
                        </w14:textFill>
                      </w:rPr>
                    </w:pPr>
                    <w:r>
                      <w:rPr>
                        <w:color w:val="365F91"/>
                        <w:sz w:val="16"/>
                        <w:szCs w:val="16"/>
                        <w14:textFill>
                          <w14:solidFill>
                            <w14:srgbClr w14:val="365F91">
                              <w14:alpha w14:val="50000"/>
                            </w14:srgbClr>
                          </w14:solidFill>
                        </w14:textFill>
                      </w:rPr>
                      <w:t>OSNUTEK</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7B671" w14:textId="3969EB97" w:rsidR="00FF3525" w:rsidRDefault="008B4751">
    <w:pPr>
      <w:pStyle w:val="Glava"/>
    </w:pPr>
    <w:r>
      <w:rPr>
        <w:noProof/>
        <w:lang w:eastAsia="sl-SI"/>
      </w:rPr>
      <mc:AlternateContent>
        <mc:Choice Requires="wps">
          <w:drawing>
            <wp:anchor distT="0" distB="0" distL="114300" distR="114300" simplePos="0" relativeHeight="251658240" behindDoc="1" locked="0" layoutInCell="0" allowOverlap="1" wp14:anchorId="0D327039" wp14:editId="585AC6A0">
              <wp:simplePos x="0" y="0"/>
              <wp:positionH relativeFrom="margin">
                <wp:align>center</wp:align>
              </wp:positionH>
              <wp:positionV relativeFrom="margin">
                <wp:align>center</wp:align>
              </wp:positionV>
              <wp:extent cx="6497320" cy="1624330"/>
              <wp:effectExtent l="0" t="0" r="0" b="0"/>
              <wp:wrapNone/>
              <wp:docPr id="1" name="Polje z besedilom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497320"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D333F3" w14:textId="77777777" w:rsidR="008B4751" w:rsidRDefault="008B4751" w:rsidP="008B4751">
                          <w:pPr>
                            <w:jc w:val="center"/>
                            <w:rPr>
                              <w:color w:val="365F91"/>
                              <w:sz w:val="16"/>
                              <w:szCs w:val="16"/>
                              <w14:textFill>
                                <w14:solidFill>
                                  <w14:srgbClr w14:val="365F91">
                                    <w14:alpha w14:val="50000"/>
                                  </w14:srgbClr>
                                </w14:solidFill>
                              </w14:textFill>
                            </w:rPr>
                          </w:pPr>
                          <w:r>
                            <w:rPr>
                              <w:color w:val="365F91"/>
                              <w:sz w:val="16"/>
                              <w:szCs w:val="16"/>
                              <w14:textFill>
                                <w14:solidFill>
                                  <w14:srgbClr w14:val="365F91">
                                    <w14:alpha w14:val="50000"/>
                                  </w14:srgbClr>
                                </w14:solidFill>
                              </w14:textFill>
                            </w:rPr>
                            <w:t>OSNUTEK</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327039" id="_x0000_t202" coordsize="21600,21600" o:spt="202" path="m,l,21600r21600,l21600,xe">
              <v:stroke joinstyle="miter"/>
              <v:path gradientshapeok="t" o:connecttype="rect"/>
            </v:shapetype>
            <v:shape id="Polje z besedilom 1" o:spid="_x0000_s1027" type="#_x0000_t202" style="position:absolute;margin-left:0;margin-top:0;width:511.6pt;height:127.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9MIHQIAACUEAAAOAAAAZHJzL2Uyb0RvYy54bWysU01z0zAQvTPDf9DoTpyPUlpPnE5ooRwK&#10;dGiYnhVJjlUsrVgpscOvZ6U4DR83Bh808q70/N7b5/lVb1u20xgMuIpPRmPOtJOgjNtU/Ovq/asL&#10;zkIUTokWnK74Xgd+tXj5Yt75Uk+hgVZpZATiQtn5ijcx+rIogmy0FWEEXjtq1oBWRHrFTaFQdIRu&#10;22I6Hp8XHaDyCFKHQNWbQ5MvMn5daxk/13XQkbUVJ24xr5jXdVqLxVyUGxS+MXKgIf6BhRXG0Uef&#10;oW5EFGyL5i8oayRCgDqOJNgC6tpInTWQmsn4DzUPjfA6ayFzgn+2Kfw/WPlp9+DvkcX+LfQ0wCwi&#10;+DuQ3wJzcIs0kwmn3Rcg7/LuuhFuo5fBk7nHpg7mB003998pE+/BuEg0c2GpnrYhfqAQtPpYG0AQ&#10;oWu0UL+Xs+7V3h8RV7qPCTXh0cCKzodyIJ4GHcqQJKy7j6DoithGyDL6Gi3DzPvicpyeXCbTGUml&#10;NOyfE0AfYJKK52eXb2ZTaknqTc6nZ7NZzkghyoSWJuwxxFsNlqVNxZFcyLBidxdiYnc6MlBN7A48&#10;Y7/umVGDjsR8DWpP3DtKYMXD961ATW5v7TVQYMm9GsE+UsSXmNUfCaz6R4F+oBCJ/X17TGDmkaOo&#10;mBM2GaKeCMi2FOydaNnr7MSB6XB44HxATXcdLMnF2mRBJ56DIMpi1jn8Nynsv77nU6e/e/ETAAD/&#10;/wMAUEsDBBQABgAIAAAAIQBHic/M3QAAAAYBAAAPAAAAZHJzL2Rvd25yZXYueG1sTI9BS8NAEIXv&#10;gv9hGcGL2I2RSImZFFvoyV6sPXicZqdJMDubZjdt9Ne79aKXgcd7vPdNsZhsp048+NYJwsMsAcVS&#10;OdNKjbB7X9/PQflAYqhzwghf7GFRXl8VlBt3ljc+bUOtYon4nBCaEPpca181bMnPXM8SvYMbLIUo&#10;h1qbgc6x3HY6TZInbamVuNBQz6uGq8/taBHqw8dxPN5tVq/r3VSx2yy/s3aJeHszvTyDCjyFvzBc&#10;8CM6lJFp70YxXnUI8ZHwey9ekj6moPYIaZbNQZeF/o9f/gAAAP//AwBQSwECLQAUAAYACAAAACEA&#10;toM4kv4AAADhAQAAEwAAAAAAAAAAAAAAAAAAAAAAW0NvbnRlbnRfVHlwZXNdLnhtbFBLAQItABQA&#10;BgAIAAAAIQA4/SH/1gAAAJQBAAALAAAAAAAAAAAAAAAAAC8BAABfcmVscy8ucmVsc1BLAQItABQA&#10;BgAIAAAAIQD6J9MIHQIAACUEAAAOAAAAAAAAAAAAAAAAAC4CAABkcnMvZTJvRG9jLnhtbFBLAQIt&#10;ABQABgAIAAAAIQBHic/M3QAAAAYBAAAPAAAAAAAAAAAAAAAAAHcEAABkcnMvZG93bnJldi54bWxQ&#10;SwUGAAAAAAQABADzAAAAgQUAAAAA&#10;" o:allowincell="f" filled="f" stroked="f">
              <v:stroke joinstyle="round"/>
              <o:lock v:ext="edit" rotation="t" aspectratio="t" verticies="t" adjusthandles="t" grouping="t" shapetype="t"/>
              <v:textbox>
                <w:txbxContent>
                  <w:p w14:paraId="6ED333F3" w14:textId="77777777" w:rsidR="008B4751" w:rsidRDefault="008B4751" w:rsidP="008B4751">
                    <w:pPr>
                      <w:jc w:val="center"/>
                      <w:rPr>
                        <w:color w:val="365F91"/>
                        <w:sz w:val="16"/>
                        <w:szCs w:val="16"/>
                        <w14:textFill>
                          <w14:solidFill>
                            <w14:srgbClr w14:val="365F91">
                              <w14:alpha w14:val="50000"/>
                            </w14:srgbClr>
                          </w14:solidFill>
                        </w14:textFill>
                      </w:rPr>
                    </w:pPr>
                    <w:r>
                      <w:rPr>
                        <w:color w:val="365F91"/>
                        <w:sz w:val="16"/>
                        <w:szCs w:val="16"/>
                        <w14:textFill>
                          <w14:solidFill>
                            <w14:srgbClr w14:val="365F91">
                              <w14:alpha w14:val="50000"/>
                            </w14:srgbClr>
                          </w14:solidFill>
                        </w14:textFill>
                      </w:rPr>
                      <w:t>OSNUTEK</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E6D"/>
    <w:multiLevelType w:val="hybridMultilevel"/>
    <w:tmpl w:val="2B943F04"/>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1">
    <w:nsid w:val="04C525FA"/>
    <w:multiLevelType w:val="hybridMultilevel"/>
    <w:tmpl w:val="BE74088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7654ED6"/>
    <w:multiLevelType w:val="hybridMultilevel"/>
    <w:tmpl w:val="474A6AF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77707BE"/>
    <w:multiLevelType w:val="hybridMultilevel"/>
    <w:tmpl w:val="E2CEBE76"/>
    <w:lvl w:ilvl="0" w:tplc="04240017">
      <w:start w:val="1"/>
      <w:numFmt w:val="lowerLetter"/>
      <w:lvlText w:val="%1)"/>
      <w:lvlJc w:val="left"/>
      <w:pPr>
        <w:ind w:left="360" w:hanging="360"/>
      </w:pPr>
      <w:rPr>
        <w:rFonts w:hint="default"/>
        <w:color w:val="000000" w:themeColor="text1"/>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09775C12"/>
    <w:multiLevelType w:val="hybridMultilevel"/>
    <w:tmpl w:val="EC3E89C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09943298"/>
    <w:multiLevelType w:val="hybridMultilevel"/>
    <w:tmpl w:val="903A777A"/>
    <w:lvl w:ilvl="0" w:tplc="4F06ED42">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0B4F10AB"/>
    <w:multiLevelType w:val="hybridMultilevel"/>
    <w:tmpl w:val="4C421936"/>
    <w:lvl w:ilvl="0" w:tplc="F6E8E0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0FEA4A05"/>
    <w:multiLevelType w:val="hybridMultilevel"/>
    <w:tmpl w:val="DF4C0C7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10D437CC"/>
    <w:multiLevelType w:val="hybridMultilevel"/>
    <w:tmpl w:val="AE241A2E"/>
    <w:lvl w:ilvl="0" w:tplc="0424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15F913DF"/>
    <w:multiLevelType w:val="hybridMultilevel"/>
    <w:tmpl w:val="1A92C580"/>
    <w:lvl w:ilvl="0" w:tplc="6C847BF2">
      <w:start w:val="1"/>
      <w:numFmt w:val="lowerLetter"/>
      <w:lvlText w:val="%1)"/>
      <w:lvlJc w:val="left"/>
      <w:pPr>
        <w:ind w:left="360" w:hanging="360"/>
      </w:pPr>
      <w:rPr>
        <w:rFonts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169A580B"/>
    <w:multiLevelType w:val="hybridMultilevel"/>
    <w:tmpl w:val="CEAC240C"/>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1C5D540B"/>
    <w:multiLevelType w:val="hybridMultilevel"/>
    <w:tmpl w:val="C8F6161E"/>
    <w:lvl w:ilvl="0" w:tplc="CEF2B0B6">
      <w:start w:val="1"/>
      <w:numFmt w:val="bullet"/>
      <w:lvlText w:val=""/>
      <w:lvlJc w:val="left"/>
      <w:pPr>
        <w:ind w:left="1080" w:hanging="360"/>
      </w:pPr>
      <w:rPr>
        <w:rFonts w:ascii="Symbol" w:hAnsi="Symbol"/>
      </w:rPr>
    </w:lvl>
    <w:lvl w:ilvl="1" w:tplc="C68806F0">
      <w:start w:val="1"/>
      <w:numFmt w:val="bullet"/>
      <w:lvlText w:val=""/>
      <w:lvlJc w:val="left"/>
      <w:pPr>
        <w:ind w:left="1080" w:hanging="360"/>
      </w:pPr>
      <w:rPr>
        <w:rFonts w:ascii="Symbol" w:hAnsi="Symbol"/>
      </w:rPr>
    </w:lvl>
    <w:lvl w:ilvl="2" w:tplc="870C38BC">
      <w:start w:val="1"/>
      <w:numFmt w:val="bullet"/>
      <w:lvlText w:val=""/>
      <w:lvlJc w:val="left"/>
      <w:pPr>
        <w:ind w:left="1080" w:hanging="360"/>
      </w:pPr>
      <w:rPr>
        <w:rFonts w:ascii="Symbol" w:hAnsi="Symbol"/>
      </w:rPr>
    </w:lvl>
    <w:lvl w:ilvl="3" w:tplc="DE089708">
      <w:start w:val="1"/>
      <w:numFmt w:val="bullet"/>
      <w:lvlText w:val=""/>
      <w:lvlJc w:val="left"/>
      <w:pPr>
        <w:ind w:left="1080" w:hanging="360"/>
      </w:pPr>
      <w:rPr>
        <w:rFonts w:ascii="Symbol" w:hAnsi="Symbol"/>
      </w:rPr>
    </w:lvl>
    <w:lvl w:ilvl="4" w:tplc="9D3EED72">
      <w:start w:val="1"/>
      <w:numFmt w:val="bullet"/>
      <w:lvlText w:val=""/>
      <w:lvlJc w:val="left"/>
      <w:pPr>
        <w:ind w:left="1080" w:hanging="360"/>
      </w:pPr>
      <w:rPr>
        <w:rFonts w:ascii="Symbol" w:hAnsi="Symbol"/>
      </w:rPr>
    </w:lvl>
    <w:lvl w:ilvl="5" w:tplc="DB54AA16">
      <w:start w:val="1"/>
      <w:numFmt w:val="bullet"/>
      <w:lvlText w:val=""/>
      <w:lvlJc w:val="left"/>
      <w:pPr>
        <w:ind w:left="1080" w:hanging="360"/>
      </w:pPr>
      <w:rPr>
        <w:rFonts w:ascii="Symbol" w:hAnsi="Symbol"/>
      </w:rPr>
    </w:lvl>
    <w:lvl w:ilvl="6" w:tplc="9D2AFA8C">
      <w:start w:val="1"/>
      <w:numFmt w:val="bullet"/>
      <w:lvlText w:val=""/>
      <w:lvlJc w:val="left"/>
      <w:pPr>
        <w:ind w:left="1080" w:hanging="360"/>
      </w:pPr>
      <w:rPr>
        <w:rFonts w:ascii="Symbol" w:hAnsi="Symbol"/>
      </w:rPr>
    </w:lvl>
    <w:lvl w:ilvl="7" w:tplc="641E5672">
      <w:start w:val="1"/>
      <w:numFmt w:val="bullet"/>
      <w:lvlText w:val=""/>
      <w:lvlJc w:val="left"/>
      <w:pPr>
        <w:ind w:left="1080" w:hanging="360"/>
      </w:pPr>
      <w:rPr>
        <w:rFonts w:ascii="Symbol" w:hAnsi="Symbol"/>
      </w:rPr>
    </w:lvl>
    <w:lvl w:ilvl="8" w:tplc="A7AC259E">
      <w:start w:val="1"/>
      <w:numFmt w:val="bullet"/>
      <w:lvlText w:val=""/>
      <w:lvlJc w:val="left"/>
      <w:pPr>
        <w:ind w:left="1080" w:hanging="360"/>
      </w:pPr>
      <w:rPr>
        <w:rFonts w:ascii="Symbol" w:hAnsi="Symbol"/>
      </w:rPr>
    </w:lvl>
  </w:abstractNum>
  <w:abstractNum w:abstractNumId="13">
    <w:nsid w:val="1E491ED4"/>
    <w:multiLevelType w:val="hybridMultilevel"/>
    <w:tmpl w:val="D5A6D3A2"/>
    <w:lvl w:ilvl="0" w:tplc="A43CFFB2">
      <w:start w:val="1"/>
      <w:numFmt w:val="lowerLetter"/>
      <w:lvlText w:val="%1)"/>
      <w:lvlJc w:val="left"/>
      <w:pPr>
        <w:ind w:left="720" w:hanging="360"/>
      </w:pPr>
    </w:lvl>
    <w:lvl w:ilvl="1" w:tplc="D398EB8A">
      <w:start w:val="1"/>
      <w:numFmt w:val="lowerLetter"/>
      <w:lvlText w:val="%2)"/>
      <w:lvlJc w:val="left"/>
      <w:pPr>
        <w:ind w:left="720" w:hanging="360"/>
      </w:pPr>
    </w:lvl>
    <w:lvl w:ilvl="2" w:tplc="D4A8AD92">
      <w:start w:val="1"/>
      <w:numFmt w:val="lowerLetter"/>
      <w:lvlText w:val="%3)"/>
      <w:lvlJc w:val="left"/>
      <w:pPr>
        <w:ind w:left="720" w:hanging="360"/>
      </w:pPr>
    </w:lvl>
    <w:lvl w:ilvl="3" w:tplc="27E0085C">
      <w:start w:val="1"/>
      <w:numFmt w:val="lowerLetter"/>
      <w:lvlText w:val="%4)"/>
      <w:lvlJc w:val="left"/>
      <w:pPr>
        <w:ind w:left="720" w:hanging="360"/>
      </w:pPr>
    </w:lvl>
    <w:lvl w:ilvl="4" w:tplc="33DA98D8">
      <w:start w:val="1"/>
      <w:numFmt w:val="lowerLetter"/>
      <w:lvlText w:val="%5)"/>
      <w:lvlJc w:val="left"/>
      <w:pPr>
        <w:ind w:left="720" w:hanging="360"/>
      </w:pPr>
    </w:lvl>
    <w:lvl w:ilvl="5" w:tplc="399ED7C6">
      <w:start w:val="1"/>
      <w:numFmt w:val="lowerLetter"/>
      <w:lvlText w:val="%6)"/>
      <w:lvlJc w:val="left"/>
      <w:pPr>
        <w:ind w:left="720" w:hanging="360"/>
      </w:pPr>
    </w:lvl>
    <w:lvl w:ilvl="6" w:tplc="6644CDC0">
      <w:start w:val="1"/>
      <w:numFmt w:val="lowerLetter"/>
      <w:lvlText w:val="%7)"/>
      <w:lvlJc w:val="left"/>
      <w:pPr>
        <w:ind w:left="720" w:hanging="360"/>
      </w:pPr>
    </w:lvl>
    <w:lvl w:ilvl="7" w:tplc="B4860CAA">
      <w:start w:val="1"/>
      <w:numFmt w:val="lowerLetter"/>
      <w:lvlText w:val="%8)"/>
      <w:lvlJc w:val="left"/>
      <w:pPr>
        <w:ind w:left="720" w:hanging="360"/>
      </w:pPr>
    </w:lvl>
    <w:lvl w:ilvl="8" w:tplc="46780040">
      <w:start w:val="1"/>
      <w:numFmt w:val="lowerLetter"/>
      <w:lvlText w:val="%9)"/>
      <w:lvlJc w:val="left"/>
      <w:pPr>
        <w:ind w:left="720" w:hanging="360"/>
      </w:pPr>
    </w:lvl>
  </w:abstractNum>
  <w:abstractNum w:abstractNumId="14">
    <w:nsid w:val="1ED0247B"/>
    <w:multiLevelType w:val="hybridMultilevel"/>
    <w:tmpl w:val="FFFFFFFF"/>
    <w:lvl w:ilvl="0" w:tplc="07E2A1C0">
      <w:start w:val="3"/>
      <w:numFmt w:val="lowerLetter"/>
      <w:lvlText w:val="%1)"/>
      <w:lvlJc w:val="left"/>
      <w:pPr>
        <w:ind w:left="720" w:hanging="360"/>
      </w:pPr>
    </w:lvl>
    <w:lvl w:ilvl="1" w:tplc="E21E3DE0">
      <w:start w:val="1"/>
      <w:numFmt w:val="lowerLetter"/>
      <w:lvlText w:val="%2."/>
      <w:lvlJc w:val="left"/>
      <w:pPr>
        <w:ind w:left="1440" w:hanging="360"/>
      </w:pPr>
    </w:lvl>
    <w:lvl w:ilvl="2" w:tplc="419ED3EE">
      <w:start w:val="1"/>
      <w:numFmt w:val="lowerRoman"/>
      <w:lvlText w:val="%3."/>
      <w:lvlJc w:val="right"/>
      <w:pPr>
        <w:ind w:left="2160" w:hanging="180"/>
      </w:pPr>
    </w:lvl>
    <w:lvl w:ilvl="3" w:tplc="D8024966">
      <w:start w:val="1"/>
      <w:numFmt w:val="decimal"/>
      <w:lvlText w:val="%4."/>
      <w:lvlJc w:val="left"/>
      <w:pPr>
        <w:ind w:left="2880" w:hanging="360"/>
      </w:pPr>
    </w:lvl>
    <w:lvl w:ilvl="4" w:tplc="2C2CDD78">
      <w:start w:val="1"/>
      <w:numFmt w:val="lowerLetter"/>
      <w:lvlText w:val="%5."/>
      <w:lvlJc w:val="left"/>
      <w:pPr>
        <w:ind w:left="3600" w:hanging="360"/>
      </w:pPr>
    </w:lvl>
    <w:lvl w:ilvl="5" w:tplc="F7A4E33E">
      <w:start w:val="1"/>
      <w:numFmt w:val="lowerRoman"/>
      <w:lvlText w:val="%6."/>
      <w:lvlJc w:val="right"/>
      <w:pPr>
        <w:ind w:left="4320" w:hanging="180"/>
      </w:pPr>
    </w:lvl>
    <w:lvl w:ilvl="6" w:tplc="6278195A">
      <w:start w:val="1"/>
      <w:numFmt w:val="decimal"/>
      <w:lvlText w:val="%7."/>
      <w:lvlJc w:val="left"/>
      <w:pPr>
        <w:ind w:left="5040" w:hanging="360"/>
      </w:pPr>
    </w:lvl>
    <w:lvl w:ilvl="7" w:tplc="0D2A8016">
      <w:start w:val="1"/>
      <w:numFmt w:val="lowerLetter"/>
      <w:lvlText w:val="%8."/>
      <w:lvlJc w:val="left"/>
      <w:pPr>
        <w:ind w:left="5760" w:hanging="360"/>
      </w:pPr>
    </w:lvl>
    <w:lvl w:ilvl="8" w:tplc="3FFE6002">
      <w:start w:val="1"/>
      <w:numFmt w:val="lowerRoman"/>
      <w:lvlText w:val="%9."/>
      <w:lvlJc w:val="right"/>
      <w:pPr>
        <w:ind w:left="6480" w:hanging="180"/>
      </w:pPr>
    </w:lvl>
  </w:abstractNum>
  <w:abstractNum w:abstractNumId="15">
    <w:nsid w:val="234E2EDC"/>
    <w:multiLevelType w:val="hybridMultilevel"/>
    <w:tmpl w:val="C5A020A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nsid w:val="27162CB3"/>
    <w:multiLevelType w:val="hybridMultilevel"/>
    <w:tmpl w:val="32E007BA"/>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nsid w:val="2B910F28"/>
    <w:multiLevelType w:val="hybridMultilevel"/>
    <w:tmpl w:val="ACCC8AAA"/>
    <w:lvl w:ilvl="0" w:tplc="0424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2C115094"/>
    <w:multiLevelType w:val="hybridMultilevel"/>
    <w:tmpl w:val="1DB4FB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FC37808"/>
    <w:multiLevelType w:val="hybridMultilevel"/>
    <w:tmpl w:val="3DAAECEA"/>
    <w:lvl w:ilvl="0" w:tplc="F6E8E0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nsid w:val="339650FD"/>
    <w:multiLevelType w:val="hybridMultilevel"/>
    <w:tmpl w:val="1608899C"/>
    <w:lvl w:ilvl="0" w:tplc="75FA9D0C">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nsid w:val="34AB4178"/>
    <w:multiLevelType w:val="hybridMultilevel"/>
    <w:tmpl w:val="99A02E48"/>
    <w:lvl w:ilvl="0" w:tplc="E6D28438">
      <w:start w:val="1"/>
      <w:numFmt w:val="lowerLetter"/>
      <w:lvlText w:val="%1)"/>
      <w:lvlJc w:val="left"/>
      <w:pPr>
        <w:ind w:left="36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36911EEA"/>
    <w:multiLevelType w:val="hybridMultilevel"/>
    <w:tmpl w:val="786C22B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nsid w:val="37AC01D8"/>
    <w:multiLevelType w:val="hybridMultilevel"/>
    <w:tmpl w:val="8188A608"/>
    <w:lvl w:ilvl="0" w:tplc="9CE8F98A">
      <w:start w:val="2"/>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nsid w:val="38F66B49"/>
    <w:multiLevelType w:val="hybridMultilevel"/>
    <w:tmpl w:val="22602E6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3C641B84"/>
    <w:multiLevelType w:val="hybridMultilevel"/>
    <w:tmpl w:val="AD309BAA"/>
    <w:lvl w:ilvl="0" w:tplc="61CE8216">
      <w:start w:val="1"/>
      <w:numFmt w:val="bullet"/>
      <w:lvlText w:val=""/>
      <w:lvlJc w:val="left"/>
      <w:pPr>
        <w:ind w:left="720" w:hanging="360"/>
      </w:pPr>
      <w:rPr>
        <w:rFonts w:ascii="Symbol" w:hAnsi="Symbol"/>
      </w:rPr>
    </w:lvl>
    <w:lvl w:ilvl="1" w:tplc="EFCCF2B4">
      <w:start w:val="1"/>
      <w:numFmt w:val="bullet"/>
      <w:lvlText w:val=""/>
      <w:lvlJc w:val="left"/>
      <w:pPr>
        <w:ind w:left="720" w:hanging="360"/>
      </w:pPr>
      <w:rPr>
        <w:rFonts w:ascii="Symbol" w:hAnsi="Symbol"/>
      </w:rPr>
    </w:lvl>
    <w:lvl w:ilvl="2" w:tplc="96BC36A4">
      <w:start w:val="1"/>
      <w:numFmt w:val="bullet"/>
      <w:lvlText w:val=""/>
      <w:lvlJc w:val="left"/>
      <w:pPr>
        <w:ind w:left="720" w:hanging="360"/>
      </w:pPr>
      <w:rPr>
        <w:rFonts w:ascii="Symbol" w:hAnsi="Symbol"/>
      </w:rPr>
    </w:lvl>
    <w:lvl w:ilvl="3" w:tplc="8D6E4B0E">
      <w:start w:val="1"/>
      <w:numFmt w:val="bullet"/>
      <w:lvlText w:val=""/>
      <w:lvlJc w:val="left"/>
      <w:pPr>
        <w:ind w:left="720" w:hanging="360"/>
      </w:pPr>
      <w:rPr>
        <w:rFonts w:ascii="Symbol" w:hAnsi="Symbol"/>
      </w:rPr>
    </w:lvl>
    <w:lvl w:ilvl="4" w:tplc="CD04B392">
      <w:start w:val="1"/>
      <w:numFmt w:val="bullet"/>
      <w:lvlText w:val=""/>
      <w:lvlJc w:val="left"/>
      <w:pPr>
        <w:ind w:left="720" w:hanging="360"/>
      </w:pPr>
      <w:rPr>
        <w:rFonts w:ascii="Symbol" w:hAnsi="Symbol"/>
      </w:rPr>
    </w:lvl>
    <w:lvl w:ilvl="5" w:tplc="615A22F8">
      <w:start w:val="1"/>
      <w:numFmt w:val="bullet"/>
      <w:lvlText w:val=""/>
      <w:lvlJc w:val="left"/>
      <w:pPr>
        <w:ind w:left="720" w:hanging="360"/>
      </w:pPr>
      <w:rPr>
        <w:rFonts w:ascii="Symbol" w:hAnsi="Symbol"/>
      </w:rPr>
    </w:lvl>
    <w:lvl w:ilvl="6" w:tplc="E82447AC">
      <w:start w:val="1"/>
      <w:numFmt w:val="bullet"/>
      <w:lvlText w:val=""/>
      <w:lvlJc w:val="left"/>
      <w:pPr>
        <w:ind w:left="720" w:hanging="360"/>
      </w:pPr>
      <w:rPr>
        <w:rFonts w:ascii="Symbol" w:hAnsi="Symbol"/>
      </w:rPr>
    </w:lvl>
    <w:lvl w:ilvl="7" w:tplc="E62CB7EE">
      <w:start w:val="1"/>
      <w:numFmt w:val="bullet"/>
      <w:lvlText w:val=""/>
      <w:lvlJc w:val="left"/>
      <w:pPr>
        <w:ind w:left="720" w:hanging="360"/>
      </w:pPr>
      <w:rPr>
        <w:rFonts w:ascii="Symbol" w:hAnsi="Symbol"/>
      </w:rPr>
    </w:lvl>
    <w:lvl w:ilvl="8" w:tplc="D08E5EA0">
      <w:start w:val="1"/>
      <w:numFmt w:val="bullet"/>
      <w:lvlText w:val=""/>
      <w:lvlJc w:val="left"/>
      <w:pPr>
        <w:ind w:left="720" w:hanging="360"/>
      </w:pPr>
      <w:rPr>
        <w:rFonts w:ascii="Symbol" w:hAnsi="Symbol"/>
      </w:rPr>
    </w:lvl>
  </w:abstractNum>
  <w:abstractNum w:abstractNumId="26">
    <w:nsid w:val="40AF367B"/>
    <w:multiLevelType w:val="multilevel"/>
    <w:tmpl w:val="906AB776"/>
    <w:lvl w:ilvl="0">
      <w:start w:val="1"/>
      <w:numFmt w:val="decimal"/>
      <w:lvlText w:val="%1."/>
      <w:lvlJc w:val="left"/>
      <w:pPr>
        <w:ind w:left="360" w:hanging="360"/>
      </w:pPr>
      <w:rPr>
        <w:rFonts w:hint="default"/>
      </w:rPr>
    </w:lvl>
    <w:lvl w:ilvl="1">
      <w:start w:val="1"/>
      <w:numFmt w:val="decimal"/>
      <w:lvlText w:val="%1.%2."/>
      <w:lvlJc w:val="left"/>
      <w:pPr>
        <w:ind w:left="792" w:hanging="432"/>
      </w:pPr>
      <w:rPr>
        <w:b/>
        <w:bCs/>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483237E"/>
    <w:multiLevelType w:val="hybridMultilevel"/>
    <w:tmpl w:val="C2B06AC6"/>
    <w:lvl w:ilvl="0" w:tplc="F6E8E0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nsid w:val="45B32EF6"/>
    <w:multiLevelType w:val="hybridMultilevel"/>
    <w:tmpl w:val="BBECEA42"/>
    <w:lvl w:ilvl="0" w:tplc="F6E8E0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nsid w:val="48AD5096"/>
    <w:multiLevelType w:val="hybridMultilevel"/>
    <w:tmpl w:val="52084E4E"/>
    <w:lvl w:ilvl="0" w:tplc="CF9C196A">
      <w:start w:val="2"/>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nsid w:val="572A3634"/>
    <w:multiLevelType w:val="hybridMultilevel"/>
    <w:tmpl w:val="FFFFFFFF"/>
    <w:lvl w:ilvl="0" w:tplc="E93EB4EE">
      <w:start w:val="1"/>
      <w:numFmt w:val="lowerLetter"/>
      <w:lvlText w:val="%1)"/>
      <w:lvlJc w:val="left"/>
      <w:pPr>
        <w:ind w:left="720" w:hanging="360"/>
      </w:pPr>
    </w:lvl>
    <w:lvl w:ilvl="1" w:tplc="ABF460E2">
      <w:start w:val="1"/>
      <w:numFmt w:val="lowerLetter"/>
      <w:lvlText w:val="%2."/>
      <w:lvlJc w:val="left"/>
      <w:pPr>
        <w:ind w:left="1440" w:hanging="360"/>
      </w:pPr>
    </w:lvl>
    <w:lvl w:ilvl="2" w:tplc="2F54077A">
      <w:start w:val="1"/>
      <w:numFmt w:val="lowerRoman"/>
      <w:lvlText w:val="%3."/>
      <w:lvlJc w:val="right"/>
      <w:pPr>
        <w:ind w:left="2160" w:hanging="180"/>
      </w:pPr>
    </w:lvl>
    <w:lvl w:ilvl="3" w:tplc="4D3454E4">
      <w:start w:val="1"/>
      <w:numFmt w:val="decimal"/>
      <w:lvlText w:val="%4."/>
      <w:lvlJc w:val="left"/>
      <w:pPr>
        <w:ind w:left="2880" w:hanging="360"/>
      </w:pPr>
    </w:lvl>
    <w:lvl w:ilvl="4" w:tplc="37FC2796">
      <w:start w:val="1"/>
      <w:numFmt w:val="lowerLetter"/>
      <w:lvlText w:val="%5."/>
      <w:lvlJc w:val="left"/>
      <w:pPr>
        <w:ind w:left="3600" w:hanging="360"/>
      </w:pPr>
    </w:lvl>
    <w:lvl w:ilvl="5" w:tplc="FB1A9A4C">
      <w:start w:val="1"/>
      <w:numFmt w:val="lowerRoman"/>
      <w:lvlText w:val="%6."/>
      <w:lvlJc w:val="right"/>
      <w:pPr>
        <w:ind w:left="4320" w:hanging="180"/>
      </w:pPr>
    </w:lvl>
    <w:lvl w:ilvl="6" w:tplc="BC0463BE">
      <w:start w:val="1"/>
      <w:numFmt w:val="decimal"/>
      <w:lvlText w:val="%7."/>
      <w:lvlJc w:val="left"/>
      <w:pPr>
        <w:ind w:left="5040" w:hanging="360"/>
      </w:pPr>
    </w:lvl>
    <w:lvl w:ilvl="7" w:tplc="D8BE92B6">
      <w:start w:val="1"/>
      <w:numFmt w:val="lowerLetter"/>
      <w:lvlText w:val="%8."/>
      <w:lvlJc w:val="left"/>
      <w:pPr>
        <w:ind w:left="5760" w:hanging="360"/>
      </w:pPr>
    </w:lvl>
    <w:lvl w:ilvl="8" w:tplc="BD5E6D5C">
      <w:start w:val="1"/>
      <w:numFmt w:val="lowerRoman"/>
      <w:lvlText w:val="%9."/>
      <w:lvlJc w:val="right"/>
      <w:pPr>
        <w:ind w:left="6480" w:hanging="180"/>
      </w:pPr>
    </w:lvl>
  </w:abstractNum>
  <w:abstractNum w:abstractNumId="31">
    <w:nsid w:val="5B9E0D07"/>
    <w:multiLevelType w:val="hybridMultilevel"/>
    <w:tmpl w:val="D61EB74A"/>
    <w:lvl w:ilvl="0" w:tplc="F6E8E0C2">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nsid w:val="5C9F56DF"/>
    <w:multiLevelType w:val="hybridMultilevel"/>
    <w:tmpl w:val="FFFFFFFF"/>
    <w:lvl w:ilvl="0" w:tplc="31FC19F8">
      <w:start w:val="2"/>
      <w:numFmt w:val="lowerLetter"/>
      <w:lvlText w:val="%1)"/>
      <w:lvlJc w:val="left"/>
      <w:pPr>
        <w:ind w:left="720" w:hanging="360"/>
      </w:pPr>
    </w:lvl>
    <w:lvl w:ilvl="1" w:tplc="BE14AD26">
      <w:start w:val="1"/>
      <w:numFmt w:val="lowerLetter"/>
      <w:lvlText w:val="%2."/>
      <w:lvlJc w:val="left"/>
      <w:pPr>
        <w:ind w:left="1440" w:hanging="360"/>
      </w:pPr>
    </w:lvl>
    <w:lvl w:ilvl="2" w:tplc="16AC10A8">
      <w:start w:val="1"/>
      <w:numFmt w:val="lowerRoman"/>
      <w:lvlText w:val="%3."/>
      <w:lvlJc w:val="right"/>
      <w:pPr>
        <w:ind w:left="2160" w:hanging="180"/>
      </w:pPr>
    </w:lvl>
    <w:lvl w:ilvl="3" w:tplc="6DCCB614">
      <w:start w:val="1"/>
      <w:numFmt w:val="decimal"/>
      <w:lvlText w:val="%4."/>
      <w:lvlJc w:val="left"/>
      <w:pPr>
        <w:ind w:left="2880" w:hanging="360"/>
      </w:pPr>
    </w:lvl>
    <w:lvl w:ilvl="4" w:tplc="CC902B68">
      <w:start w:val="1"/>
      <w:numFmt w:val="lowerLetter"/>
      <w:lvlText w:val="%5."/>
      <w:lvlJc w:val="left"/>
      <w:pPr>
        <w:ind w:left="3600" w:hanging="360"/>
      </w:pPr>
    </w:lvl>
    <w:lvl w:ilvl="5" w:tplc="A9D26E18">
      <w:start w:val="1"/>
      <w:numFmt w:val="lowerRoman"/>
      <w:lvlText w:val="%6."/>
      <w:lvlJc w:val="right"/>
      <w:pPr>
        <w:ind w:left="4320" w:hanging="180"/>
      </w:pPr>
    </w:lvl>
    <w:lvl w:ilvl="6" w:tplc="046E42EE">
      <w:start w:val="1"/>
      <w:numFmt w:val="decimal"/>
      <w:lvlText w:val="%7."/>
      <w:lvlJc w:val="left"/>
      <w:pPr>
        <w:ind w:left="5040" w:hanging="360"/>
      </w:pPr>
    </w:lvl>
    <w:lvl w:ilvl="7" w:tplc="0392723C">
      <w:start w:val="1"/>
      <w:numFmt w:val="lowerLetter"/>
      <w:lvlText w:val="%8."/>
      <w:lvlJc w:val="left"/>
      <w:pPr>
        <w:ind w:left="5760" w:hanging="360"/>
      </w:pPr>
    </w:lvl>
    <w:lvl w:ilvl="8" w:tplc="DAFEF236">
      <w:start w:val="1"/>
      <w:numFmt w:val="lowerRoman"/>
      <w:lvlText w:val="%9."/>
      <w:lvlJc w:val="right"/>
      <w:pPr>
        <w:ind w:left="6480" w:hanging="180"/>
      </w:pPr>
    </w:lvl>
  </w:abstractNum>
  <w:abstractNum w:abstractNumId="33">
    <w:nsid w:val="614A0E0D"/>
    <w:multiLevelType w:val="hybridMultilevel"/>
    <w:tmpl w:val="8CC27360"/>
    <w:lvl w:ilvl="0" w:tplc="0EB69702">
      <w:start w:val="3"/>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066C8E"/>
    <w:multiLevelType w:val="hybridMultilevel"/>
    <w:tmpl w:val="5596AC30"/>
    <w:lvl w:ilvl="0" w:tplc="0424000F">
      <w:start w:val="1"/>
      <w:numFmt w:val="decimal"/>
      <w:lvlText w:val="%1."/>
      <w:lvlJc w:val="left"/>
      <w:pPr>
        <w:ind w:left="360" w:hanging="360"/>
      </w:pPr>
      <w:rPr>
        <w:rFonts w:hint="default"/>
        <w:b/>
        <w:bCs w:val="0"/>
      </w:rPr>
    </w:lvl>
    <w:lvl w:ilvl="1" w:tplc="1D8612E4">
      <w:start w:val="1"/>
      <w:numFmt w:val="lowerLetter"/>
      <w:lvlText w:val="%2."/>
      <w:lvlJc w:val="left"/>
      <w:pPr>
        <w:ind w:left="1080" w:hanging="360"/>
      </w:pPr>
      <w:rPr>
        <w:rFonts w:hint="default"/>
      </w:rPr>
    </w:lvl>
    <w:lvl w:ilvl="2" w:tplc="C7F20DEA">
      <w:numFmt w:val="bullet"/>
      <w:lvlText w:val="•"/>
      <w:lvlJc w:val="left"/>
      <w:pPr>
        <w:ind w:left="1980" w:hanging="360"/>
      </w:pPr>
      <w:rPr>
        <w:rFonts w:ascii="Arial" w:eastAsiaTheme="minorHAnsi"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88011B1"/>
    <w:multiLevelType w:val="hybridMultilevel"/>
    <w:tmpl w:val="F946AF7A"/>
    <w:lvl w:ilvl="0" w:tplc="4F06ED42">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nsid w:val="79337B7A"/>
    <w:multiLevelType w:val="hybridMultilevel"/>
    <w:tmpl w:val="A3661222"/>
    <w:lvl w:ilvl="0" w:tplc="9CE8F98A">
      <w:start w:val="2"/>
      <w:numFmt w:val="lowerLetter"/>
      <w:lvlText w:val="%1)"/>
      <w:lvlJc w:val="left"/>
      <w:pPr>
        <w:ind w:left="360" w:hanging="360"/>
      </w:pPr>
      <w:rPr>
        <w:rFonts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7E2B7EB2"/>
    <w:multiLevelType w:val="hybridMultilevel"/>
    <w:tmpl w:val="77F0C396"/>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nsid w:val="7EE74918"/>
    <w:multiLevelType w:val="hybridMultilevel"/>
    <w:tmpl w:val="B3569E9A"/>
    <w:lvl w:ilvl="0" w:tplc="F828B0C4">
      <w:start w:val="1"/>
      <w:numFmt w:val="bullet"/>
      <w:lvlText w:val=""/>
      <w:lvlJc w:val="left"/>
      <w:pPr>
        <w:ind w:left="1080" w:hanging="360"/>
      </w:pPr>
      <w:rPr>
        <w:rFonts w:ascii="Symbol" w:hAnsi="Symbol"/>
      </w:rPr>
    </w:lvl>
    <w:lvl w:ilvl="1" w:tplc="05B08EC2">
      <w:start w:val="1"/>
      <w:numFmt w:val="bullet"/>
      <w:lvlText w:val=""/>
      <w:lvlJc w:val="left"/>
      <w:pPr>
        <w:ind w:left="1080" w:hanging="360"/>
      </w:pPr>
      <w:rPr>
        <w:rFonts w:ascii="Symbol" w:hAnsi="Symbol"/>
      </w:rPr>
    </w:lvl>
    <w:lvl w:ilvl="2" w:tplc="4CEA2024">
      <w:start w:val="1"/>
      <w:numFmt w:val="bullet"/>
      <w:lvlText w:val=""/>
      <w:lvlJc w:val="left"/>
      <w:pPr>
        <w:ind w:left="1080" w:hanging="360"/>
      </w:pPr>
      <w:rPr>
        <w:rFonts w:ascii="Symbol" w:hAnsi="Symbol"/>
      </w:rPr>
    </w:lvl>
    <w:lvl w:ilvl="3" w:tplc="7C3A26E4">
      <w:start w:val="1"/>
      <w:numFmt w:val="bullet"/>
      <w:lvlText w:val=""/>
      <w:lvlJc w:val="left"/>
      <w:pPr>
        <w:ind w:left="1080" w:hanging="360"/>
      </w:pPr>
      <w:rPr>
        <w:rFonts w:ascii="Symbol" w:hAnsi="Symbol"/>
      </w:rPr>
    </w:lvl>
    <w:lvl w:ilvl="4" w:tplc="507C02F6">
      <w:start w:val="1"/>
      <w:numFmt w:val="bullet"/>
      <w:lvlText w:val=""/>
      <w:lvlJc w:val="left"/>
      <w:pPr>
        <w:ind w:left="1080" w:hanging="360"/>
      </w:pPr>
      <w:rPr>
        <w:rFonts w:ascii="Symbol" w:hAnsi="Symbol"/>
      </w:rPr>
    </w:lvl>
    <w:lvl w:ilvl="5" w:tplc="15C22810">
      <w:start w:val="1"/>
      <w:numFmt w:val="bullet"/>
      <w:lvlText w:val=""/>
      <w:lvlJc w:val="left"/>
      <w:pPr>
        <w:ind w:left="1080" w:hanging="360"/>
      </w:pPr>
      <w:rPr>
        <w:rFonts w:ascii="Symbol" w:hAnsi="Symbol"/>
      </w:rPr>
    </w:lvl>
    <w:lvl w:ilvl="6" w:tplc="596C15E6">
      <w:start w:val="1"/>
      <w:numFmt w:val="bullet"/>
      <w:lvlText w:val=""/>
      <w:lvlJc w:val="left"/>
      <w:pPr>
        <w:ind w:left="1080" w:hanging="360"/>
      </w:pPr>
      <w:rPr>
        <w:rFonts w:ascii="Symbol" w:hAnsi="Symbol"/>
      </w:rPr>
    </w:lvl>
    <w:lvl w:ilvl="7" w:tplc="6D3C3258">
      <w:start w:val="1"/>
      <w:numFmt w:val="bullet"/>
      <w:lvlText w:val=""/>
      <w:lvlJc w:val="left"/>
      <w:pPr>
        <w:ind w:left="1080" w:hanging="360"/>
      </w:pPr>
      <w:rPr>
        <w:rFonts w:ascii="Symbol" w:hAnsi="Symbol"/>
      </w:rPr>
    </w:lvl>
    <w:lvl w:ilvl="8" w:tplc="A1248AA8">
      <w:start w:val="1"/>
      <w:numFmt w:val="bullet"/>
      <w:lvlText w:val=""/>
      <w:lvlJc w:val="left"/>
      <w:pPr>
        <w:ind w:left="1080" w:hanging="360"/>
      </w:pPr>
      <w:rPr>
        <w:rFonts w:ascii="Symbol" w:hAnsi="Symbol"/>
      </w:rPr>
    </w:lvl>
  </w:abstractNum>
  <w:num w:numId="1">
    <w:abstractNumId w:val="35"/>
  </w:num>
  <w:num w:numId="2">
    <w:abstractNumId w:val="26"/>
  </w:num>
  <w:num w:numId="3">
    <w:abstractNumId w:val="34"/>
  </w:num>
  <w:num w:numId="4">
    <w:abstractNumId w:val="31"/>
  </w:num>
  <w:num w:numId="5">
    <w:abstractNumId w:val="19"/>
  </w:num>
  <w:num w:numId="6">
    <w:abstractNumId w:val="6"/>
  </w:num>
  <w:num w:numId="7">
    <w:abstractNumId w:val="36"/>
  </w:num>
  <w:num w:numId="8">
    <w:abstractNumId w:val="36"/>
    <w:lvlOverride w:ilvl="0">
      <w:startOverride w:val="1"/>
    </w:lvlOverride>
  </w:num>
  <w:num w:numId="9">
    <w:abstractNumId w:val="36"/>
    <w:lvlOverride w:ilvl="0">
      <w:startOverride w:val="1"/>
    </w:lvlOverride>
  </w:num>
  <w:num w:numId="10">
    <w:abstractNumId w:val="36"/>
    <w:lvlOverride w:ilvl="0">
      <w:startOverride w:val="1"/>
    </w:lvlOverride>
  </w:num>
  <w:num w:numId="11">
    <w:abstractNumId w:val="36"/>
    <w:lvlOverride w:ilvl="0">
      <w:startOverride w:val="1"/>
    </w:lvlOverride>
  </w:num>
  <w:num w:numId="12">
    <w:abstractNumId w:val="3"/>
  </w:num>
  <w:num w:numId="13">
    <w:abstractNumId w:val="36"/>
    <w:lvlOverride w:ilvl="0">
      <w:startOverride w:val="1"/>
    </w:lvlOverride>
  </w:num>
  <w:num w:numId="14">
    <w:abstractNumId w:val="36"/>
    <w:lvlOverride w:ilvl="0">
      <w:startOverride w:val="1"/>
    </w:lvlOverride>
  </w:num>
  <w:num w:numId="15">
    <w:abstractNumId w:val="36"/>
  </w:num>
  <w:num w:numId="16">
    <w:abstractNumId w:val="4"/>
  </w:num>
  <w:num w:numId="17">
    <w:abstractNumId w:val="36"/>
    <w:lvlOverride w:ilvl="0">
      <w:startOverride w:val="1"/>
    </w:lvlOverride>
  </w:num>
  <w:num w:numId="18">
    <w:abstractNumId w:val="36"/>
  </w:num>
  <w:num w:numId="19">
    <w:abstractNumId w:val="36"/>
    <w:lvlOverride w:ilvl="0">
      <w:startOverride w:val="1"/>
    </w:lvlOverride>
  </w:num>
  <w:num w:numId="20">
    <w:abstractNumId w:val="36"/>
    <w:lvlOverride w:ilvl="0">
      <w:startOverride w:val="1"/>
    </w:lvlOverride>
  </w:num>
  <w:num w:numId="21">
    <w:abstractNumId w:val="36"/>
    <w:lvlOverride w:ilvl="0">
      <w:startOverride w:val="1"/>
    </w:lvlOverride>
  </w:num>
  <w:num w:numId="22">
    <w:abstractNumId w:val="36"/>
    <w:lvlOverride w:ilvl="0">
      <w:startOverride w:val="1"/>
    </w:lvlOverride>
  </w:num>
  <w:num w:numId="23">
    <w:abstractNumId w:val="36"/>
    <w:lvlOverride w:ilvl="0">
      <w:startOverride w:val="1"/>
    </w:lvlOverride>
  </w:num>
  <w:num w:numId="24">
    <w:abstractNumId w:val="36"/>
    <w:lvlOverride w:ilvl="0">
      <w:startOverride w:val="1"/>
    </w:lvlOverride>
  </w:num>
  <w:num w:numId="25">
    <w:abstractNumId w:val="36"/>
    <w:lvlOverride w:ilvl="0">
      <w:startOverride w:val="1"/>
    </w:lvlOverride>
  </w:num>
  <w:num w:numId="26">
    <w:abstractNumId w:val="36"/>
    <w:lvlOverride w:ilvl="0">
      <w:startOverride w:val="1"/>
    </w:lvlOverride>
  </w:num>
  <w:num w:numId="27">
    <w:abstractNumId w:val="16"/>
  </w:num>
  <w:num w:numId="28">
    <w:abstractNumId w:val="15"/>
  </w:num>
  <w:num w:numId="29">
    <w:abstractNumId w:val="28"/>
  </w:num>
  <w:num w:numId="30">
    <w:abstractNumId w:val="20"/>
  </w:num>
  <w:num w:numId="31">
    <w:abstractNumId w:val="29"/>
  </w:num>
  <w:num w:numId="32">
    <w:abstractNumId w:val="29"/>
    <w:lvlOverride w:ilvl="0">
      <w:startOverride w:val="1"/>
    </w:lvlOverride>
  </w:num>
  <w:num w:numId="33">
    <w:abstractNumId w:val="29"/>
  </w:num>
  <w:num w:numId="34">
    <w:abstractNumId w:val="29"/>
    <w:lvlOverride w:ilvl="0">
      <w:startOverride w:val="1"/>
    </w:lvlOverride>
  </w:num>
  <w:num w:numId="35">
    <w:abstractNumId w:val="33"/>
  </w:num>
  <w:num w:numId="36">
    <w:abstractNumId w:val="29"/>
    <w:lvlOverride w:ilvl="0">
      <w:startOverride w:val="4"/>
    </w:lvlOverride>
  </w:num>
  <w:num w:numId="37">
    <w:abstractNumId w:val="29"/>
    <w:lvlOverride w:ilvl="0">
      <w:startOverride w:val="3"/>
    </w:lvlOverride>
  </w:num>
  <w:num w:numId="38">
    <w:abstractNumId w:val="29"/>
    <w:lvlOverride w:ilvl="0">
      <w:startOverride w:val="3"/>
    </w:lvlOverride>
  </w:num>
  <w:num w:numId="39">
    <w:abstractNumId w:val="29"/>
    <w:lvlOverride w:ilvl="0">
      <w:startOverride w:val="2"/>
    </w:lvlOverride>
  </w:num>
  <w:num w:numId="40">
    <w:abstractNumId w:val="5"/>
  </w:num>
  <w:num w:numId="41">
    <w:abstractNumId w:val="21"/>
  </w:num>
  <w:num w:numId="42">
    <w:abstractNumId w:val="27"/>
  </w:num>
  <w:num w:numId="43">
    <w:abstractNumId w:val="1"/>
  </w:num>
  <w:num w:numId="44">
    <w:abstractNumId w:val="29"/>
    <w:lvlOverride w:ilvl="0">
      <w:startOverride w:val="3"/>
    </w:lvlOverride>
  </w:num>
  <w:num w:numId="45">
    <w:abstractNumId w:val="22"/>
  </w:num>
  <w:num w:numId="46">
    <w:abstractNumId w:val="8"/>
  </w:num>
  <w:num w:numId="47">
    <w:abstractNumId w:val="24"/>
  </w:num>
  <w:num w:numId="48">
    <w:abstractNumId w:val="37"/>
  </w:num>
  <w:num w:numId="49">
    <w:abstractNumId w:val="29"/>
    <w:lvlOverride w:ilvl="0">
      <w:startOverride w:val="1"/>
    </w:lvlOverride>
  </w:num>
  <w:num w:numId="50">
    <w:abstractNumId w:val="11"/>
  </w:num>
  <w:num w:numId="51">
    <w:abstractNumId w:val="2"/>
  </w:num>
  <w:num w:numId="52">
    <w:abstractNumId w:val="23"/>
  </w:num>
  <w:num w:numId="53">
    <w:abstractNumId w:val="10"/>
  </w:num>
  <w:num w:numId="54">
    <w:abstractNumId w:val="17"/>
  </w:num>
  <w:num w:numId="55">
    <w:abstractNumId w:val="38"/>
  </w:num>
  <w:num w:numId="56">
    <w:abstractNumId w:val="7"/>
  </w:num>
  <w:num w:numId="57">
    <w:abstractNumId w:val="25"/>
  </w:num>
  <w:num w:numId="58">
    <w:abstractNumId w:val="0"/>
  </w:num>
  <w:num w:numId="59">
    <w:abstractNumId w:val="18"/>
  </w:num>
  <w:num w:numId="60">
    <w:abstractNumId w:val="14"/>
  </w:num>
  <w:num w:numId="61">
    <w:abstractNumId w:val="32"/>
  </w:num>
  <w:num w:numId="62">
    <w:abstractNumId w:val="30"/>
  </w:num>
  <w:num w:numId="63">
    <w:abstractNumId w:val="9"/>
  </w:num>
  <w:num w:numId="64">
    <w:abstractNumId w:val="9"/>
  </w:num>
  <w:num w:numId="65">
    <w:abstractNumId w:val="9"/>
  </w:num>
  <w:num w:numId="66">
    <w:abstractNumId w:val="9"/>
  </w:num>
  <w:num w:numId="67">
    <w:abstractNumId w:val="9"/>
  </w:num>
  <w:num w:numId="68">
    <w:abstractNumId w:val="9"/>
  </w:num>
  <w:num w:numId="69">
    <w:abstractNumId w:val="9"/>
  </w:num>
  <w:num w:numId="70">
    <w:abstractNumId w:val="9"/>
  </w:num>
  <w:num w:numId="71">
    <w:abstractNumId w:val="9"/>
  </w:num>
  <w:num w:numId="72">
    <w:abstractNumId w:val="9"/>
  </w:num>
  <w:num w:numId="73">
    <w:abstractNumId w:val="9"/>
  </w:num>
  <w:num w:numId="74">
    <w:abstractNumId w:val="9"/>
  </w:num>
  <w:num w:numId="75">
    <w:abstractNumId w:val="9"/>
  </w:num>
  <w:num w:numId="76">
    <w:abstractNumId w:val="9"/>
  </w:num>
  <w:num w:numId="77">
    <w:abstractNumId w:val="9"/>
  </w:num>
  <w:num w:numId="78">
    <w:abstractNumId w:val="9"/>
  </w:num>
  <w:num w:numId="79">
    <w:abstractNumId w:val="9"/>
  </w:num>
  <w:num w:numId="80">
    <w:abstractNumId w:val="9"/>
  </w:num>
  <w:num w:numId="81">
    <w:abstractNumId w:val="9"/>
  </w:num>
  <w:num w:numId="82">
    <w:abstractNumId w:val="9"/>
  </w:num>
  <w:num w:numId="83">
    <w:abstractNumId w:val="39"/>
  </w:num>
  <w:num w:numId="84">
    <w:abstractNumId w:val="12"/>
  </w:num>
  <w:num w:numId="85">
    <w:abstractNumId w:val="1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AB3"/>
    <w:rsid w:val="0000015D"/>
    <w:rsid w:val="00000420"/>
    <w:rsid w:val="000007D6"/>
    <w:rsid w:val="00000C9F"/>
    <w:rsid w:val="00000CCA"/>
    <w:rsid w:val="00000EB1"/>
    <w:rsid w:val="00000EC3"/>
    <w:rsid w:val="00000FCB"/>
    <w:rsid w:val="000011F6"/>
    <w:rsid w:val="00001238"/>
    <w:rsid w:val="00001802"/>
    <w:rsid w:val="00001BC6"/>
    <w:rsid w:val="00002664"/>
    <w:rsid w:val="00002CBA"/>
    <w:rsid w:val="00003146"/>
    <w:rsid w:val="00003341"/>
    <w:rsid w:val="00003852"/>
    <w:rsid w:val="000044FC"/>
    <w:rsid w:val="000045E5"/>
    <w:rsid w:val="000046B3"/>
    <w:rsid w:val="0000474D"/>
    <w:rsid w:val="00004B6A"/>
    <w:rsid w:val="00005826"/>
    <w:rsid w:val="00005BC2"/>
    <w:rsid w:val="000071D8"/>
    <w:rsid w:val="000072F6"/>
    <w:rsid w:val="00007BE7"/>
    <w:rsid w:val="00010404"/>
    <w:rsid w:val="0001087F"/>
    <w:rsid w:val="000109D9"/>
    <w:rsid w:val="00010B0E"/>
    <w:rsid w:val="00010B55"/>
    <w:rsid w:val="00011581"/>
    <w:rsid w:val="0001180C"/>
    <w:rsid w:val="00011E33"/>
    <w:rsid w:val="0001215E"/>
    <w:rsid w:val="000121E6"/>
    <w:rsid w:val="00012678"/>
    <w:rsid w:val="00012AD2"/>
    <w:rsid w:val="000130E0"/>
    <w:rsid w:val="000132B8"/>
    <w:rsid w:val="00013622"/>
    <w:rsid w:val="00013A98"/>
    <w:rsid w:val="00013FAC"/>
    <w:rsid w:val="0001428B"/>
    <w:rsid w:val="00014801"/>
    <w:rsid w:val="00014898"/>
    <w:rsid w:val="00014DBD"/>
    <w:rsid w:val="00015724"/>
    <w:rsid w:val="00016D4D"/>
    <w:rsid w:val="000173A4"/>
    <w:rsid w:val="000174BF"/>
    <w:rsid w:val="0002036E"/>
    <w:rsid w:val="000204BA"/>
    <w:rsid w:val="000209D0"/>
    <w:rsid w:val="00020DF8"/>
    <w:rsid w:val="0002119E"/>
    <w:rsid w:val="0002123B"/>
    <w:rsid w:val="00021574"/>
    <w:rsid w:val="0002159C"/>
    <w:rsid w:val="000215F9"/>
    <w:rsid w:val="00021AA5"/>
    <w:rsid w:val="00021B64"/>
    <w:rsid w:val="00022066"/>
    <w:rsid w:val="0002236C"/>
    <w:rsid w:val="00022A5D"/>
    <w:rsid w:val="00022B95"/>
    <w:rsid w:val="00022FA5"/>
    <w:rsid w:val="000235CD"/>
    <w:rsid w:val="0002394A"/>
    <w:rsid w:val="0002418B"/>
    <w:rsid w:val="0002440B"/>
    <w:rsid w:val="00024A4A"/>
    <w:rsid w:val="00024AA1"/>
    <w:rsid w:val="00024F41"/>
    <w:rsid w:val="000251A6"/>
    <w:rsid w:val="00025742"/>
    <w:rsid w:val="000259A4"/>
    <w:rsid w:val="00025EFC"/>
    <w:rsid w:val="00026406"/>
    <w:rsid w:val="00026486"/>
    <w:rsid w:val="000264B0"/>
    <w:rsid w:val="000269F4"/>
    <w:rsid w:val="000275CD"/>
    <w:rsid w:val="00028F79"/>
    <w:rsid w:val="00030444"/>
    <w:rsid w:val="0003069B"/>
    <w:rsid w:val="00030B80"/>
    <w:rsid w:val="000316E6"/>
    <w:rsid w:val="00031879"/>
    <w:rsid w:val="000319F6"/>
    <w:rsid w:val="00031B98"/>
    <w:rsid w:val="00032ADB"/>
    <w:rsid w:val="00032E0C"/>
    <w:rsid w:val="0003319D"/>
    <w:rsid w:val="0003322E"/>
    <w:rsid w:val="00033AF2"/>
    <w:rsid w:val="00033C86"/>
    <w:rsid w:val="00033DB7"/>
    <w:rsid w:val="0003411D"/>
    <w:rsid w:val="00034122"/>
    <w:rsid w:val="00034626"/>
    <w:rsid w:val="00034632"/>
    <w:rsid w:val="00034C0B"/>
    <w:rsid w:val="000354E5"/>
    <w:rsid w:val="00036542"/>
    <w:rsid w:val="00036579"/>
    <w:rsid w:val="0003686E"/>
    <w:rsid w:val="00036F59"/>
    <w:rsid w:val="000374E2"/>
    <w:rsid w:val="000375A9"/>
    <w:rsid w:val="00037D51"/>
    <w:rsid w:val="00037F45"/>
    <w:rsid w:val="0004002C"/>
    <w:rsid w:val="000400CA"/>
    <w:rsid w:val="00040132"/>
    <w:rsid w:val="00040157"/>
    <w:rsid w:val="00040A09"/>
    <w:rsid w:val="00040EBC"/>
    <w:rsid w:val="000410B8"/>
    <w:rsid w:val="00041686"/>
    <w:rsid w:val="00041804"/>
    <w:rsid w:val="000419D0"/>
    <w:rsid w:val="00041B38"/>
    <w:rsid w:val="00041E8C"/>
    <w:rsid w:val="00041FB1"/>
    <w:rsid w:val="00042951"/>
    <w:rsid w:val="00042BA7"/>
    <w:rsid w:val="00043198"/>
    <w:rsid w:val="00043407"/>
    <w:rsid w:val="0004394B"/>
    <w:rsid w:val="00043963"/>
    <w:rsid w:val="00043A91"/>
    <w:rsid w:val="00043B33"/>
    <w:rsid w:val="00043B8A"/>
    <w:rsid w:val="00043D22"/>
    <w:rsid w:val="000448A3"/>
    <w:rsid w:val="00044F98"/>
    <w:rsid w:val="00044F9B"/>
    <w:rsid w:val="0004508C"/>
    <w:rsid w:val="0004550B"/>
    <w:rsid w:val="00045513"/>
    <w:rsid w:val="00045CE7"/>
    <w:rsid w:val="00045CED"/>
    <w:rsid w:val="0004620F"/>
    <w:rsid w:val="0004622C"/>
    <w:rsid w:val="00046451"/>
    <w:rsid w:val="00046877"/>
    <w:rsid w:val="000469D4"/>
    <w:rsid w:val="00046A11"/>
    <w:rsid w:val="00046CF5"/>
    <w:rsid w:val="00046F4F"/>
    <w:rsid w:val="00046FEB"/>
    <w:rsid w:val="000476F6"/>
    <w:rsid w:val="000508DA"/>
    <w:rsid w:val="00050B70"/>
    <w:rsid w:val="0005126B"/>
    <w:rsid w:val="0005142B"/>
    <w:rsid w:val="00051744"/>
    <w:rsid w:val="000517C4"/>
    <w:rsid w:val="000518BC"/>
    <w:rsid w:val="00051C36"/>
    <w:rsid w:val="00051E53"/>
    <w:rsid w:val="0005207D"/>
    <w:rsid w:val="00052E0B"/>
    <w:rsid w:val="000530D2"/>
    <w:rsid w:val="000532C2"/>
    <w:rsid w:val="00053694"/>
    <w:rsid w:val="0005380D"/>
    <w:rsid w:val="000538F9"/>
    <w:rsid w:val="0005433E"/>
    <w:rsid w:val="0005490A"/>
    <w:rsid w:val="0005541A"/>
    <w:rsid w:val="00055E42"/>
    <w:rsid w:val="0005600B"/>
    <w:rsid w:val="000560D4"/>
    <w:rsid w:val="000560E0"/>
    <w:rsid w:val="00056189"/>
    <w:rsid w:val="00056534"/>
    <w:rsid w:val="00056538"/>
    <w:rsid w:val="00056B2C"/>
    <w:rsid w:val="00056C27"/>
    <w:rsid w:val="00056D29"/>
    <w:rsid w:val="00056DE2"/>
    <w:rsid w:val="0005705A"/>
    <w:rsid w:val="000577ED"/>
    <w:rsid w:val="000578CC"/>
    <w:rsid w:val="00060264"/>
    <w:rsid w:val="00060373"/>
    <w:rsid w:val="000604E5"/>
    <w:rsid w:val="00060569"/>
    <w:rsid w:val="000607D7"/>
    <w:rsid w:val="0006149A"/>
    <w:rsid w:val="00061A0E"/>
    <w:rsid w:val="00061FB3"/>
    <w:rsid w:val="000620D6"/>
    <w:rsid w:val="0006249C"/>
    <w:rsid w:val="00062AF4"/>
    <w:rsid w:val="000633DE"/>
    <w:rsid w:val="00063E84"/>
    <w:rsid w:val="000640E6"/>
    <w:rsid w:val="000641E2"/>
    <w:rsid w:val="000647F1"/>
    <w:rsid w:val="00064CB1"/>
    <w:rsid w:val="00064E02"/>
    <w:rsid w:val="00064EEF"/>
    <w:rsid w:val="00064F94"/>
    <w:rsid w:val="0006556E"/>
    <w:rsid w:val="0006579F"/>
    <w:rsid w:val="000657D3"/>
    <w:rsid w:val="00065847"/>
    <w:rsid w:val="000659D0"/>
    <w:rsid w:val="00066266"/>
    <w:rsid w:val="00066316"/>
    <w:rsid w:val="00066639"/>
    <w:rsid w:val="00066645"/>
    <w:rsid w:val="00066C8A"/>
    <w:rsid w:val="00066D59"/>
    <w:rsid w:val="00066DF5"/>
    <w:rsid w:val="000671FB"/>
    <w:rsid w:val="00067C13"/>
    <w:rsid w:val="00067C5D"/>
    <w:rsid w:val="00067C75"/>
    <w:rsid w:val="000709B9"/>
    <w:rsid w:val="00070A40"/>
    <w:rsid w:val="00070B73"/>
    <w:rsid w:val="00070CF7"/>
    <w:rsid w:val="00070F58"/>
    <w:rsid w:val="000711E5"/>
    <w:rsid w:val="000719E3"/>
    <w:rsid w:val="00071BAF"/>
    <w:rsid w:val="00071BB9"/>
    <w:rsid w:val="00071EC5"/>
    <w:rsid w:val="00071FF0"/>
    <w:rsid w:val="00072695"/>
    <w:rsid w:val="00072735"/>
    <w:rsid w:val="00072F30"/>
    <w:rsid w:val="000734EE"/>
    <w:rsid w:val="000734FC"/>
    <w:rsid w:val="00073722"/>
    <w:rsid w:val="00073D7D"/>
    <w:rsid w:val="00074736"/>
    <w:rsid w:val="00074EFF"/>
    <w:rsid w:val="00075AAB"/>
    <w:rsid w:val="00075E01"/>
    <w:rsid w:val="00075F59"/>
    <w:rsid w:val="000760A2"/>
    <w:rsid w:val="00076FD4"/>
    <w:rsid w:val="0007708D"/>
    <w:rsid w:val="00077339"/>
    <w:rsid w:val="000773F4"/>
    <w:rsid w:val="00077B39"/>
    <w:rsid w:val="0008063F"/>
    <w:rsid w:val="0008172A"/>
    <w:rsid w:val="00081C0A"/>
    <w:rsid w:val="00082180"/>
    <w:rsid w:val="00082238"/>
    <w:rsid w:val="0008239E"/>
    <w:rsid w:val="00082459"/>
    <w:rsid w:val="00082656"/>
    <w:rsid w:val="00082789"/>
    <w:rsid w:val="00083424"/>
    <w:rsid w:val="000834F1"/>
    <w:rsid w:val="000835E6"/>
    <w:rsid w:val="000836CC"/>
    <w:rsid w:val="00084139"/>
    <w:rsid w:val="00084481"/>
    <w:rsid w:val="0008508D"/>
    <w:rsid w:val="000854AB"/>
    <w:rsid w:val="000854BF"/>
    <w:rsid w:val="00085DA9"/>
    <w:rsid w:val="0008620A"/>
    <w:rsid w:val="00086261"/>
    <w:rsid w:val="0008632D"/>
    <w:rsid w:val="0008669C"/>
    <w:rsid w:val="00086870"/>
    <w:rsid w:val="000868ED"/>
    <w:rsid w:val="00086F3A"/>
    <w:rsid w:val="000870A8"/>
    <w:rsid w:val="00087158"/>
    <w:rsid w:val="0008722B"/>
    <w:rsid w:val="000876C9"/>
    <w:rsid w:val="000876F8"/>
    <w:rsid w:val="00087B51"/>
    <w:rsid w:val="00087CB9"/>
    <w:rsid w:val="000900BF"/>
    <w:rsid w:val="00090393"/>
    <w:rsid w:val="000904ED"/>
    <w:rsid w:val="0009051E"/>
    <w:rsid w:val="00090F50"/>
    <w:rsid w:val="0009148E"/>
    <w:rsid w:val="0009174F"/>
    <w:rsid w:val="00091D52"/>
    <w:rsid w:val="00092A01"/>
    <w:rsid w:val="00092B05"/>
    <w:rsid w:val="000934DF"/>
    <w:rsid w:val="00093ADB"/>
    <w:rsid w:val="00093B15"/>
    <w:rsid w:val="00093B75"/>
    <w:rsid w:val="00093C2F"/>
    <w:rsid w:val="000945B4"/>
    <w:rsid w:val="00094CF8"/>
    <w:rsid w:val="000953EF"/>
    <w:rsid w:val="00095501"/>
    <w:rsid w:val="000957B3"/>
    <w:rsid w:val="00095A64"/>
    <w:rsid w:val="00096339"/>
    <w:rsid w:val="000963A8"/>
    <w:rsid w:val="00096446"/>
    <w:rsid w:val="000968E0"/>
    <w:rsid w:val="000969B0"/>
    <w:rsid w:val="00096C81"/>
    <w:rsid w:val="00096D86"/>
    <w:rsid w:val="00097487"/>
    <w:rsid w:val="0009751E"/>
    <w:rsid w:val="00097607"/>
    <w:rsid w:val="00097968"/>
    <w:rsid w:val="00097D06"/>
    <w:rsid w:val="00097EBD"/>
    <w:rsid w:val="000A062C"/>
    <w:rsid w:val="000A0F6F"/>
    <w:rsid w:val="000A1A2C"/>
    <w:rsid w:val="000A1A4D"/>
    <w:rsid w:val="000A1E11"/>
    <w:rsid w:val="000A1FB9"/>
    <w:rsid w:val="000A2117"/>
    <w:rsid w:val="000A2264"/>
    <w:rsid w:val="000A25D3"/>
    <w:rsid w:val="000A27E7"/>
    <w:rsid w:val="000A2E38"/>
    <w:rsid w:val="000A3191"/>
    <w:rsid w:val="000A330C"/>
    <w:rsid w:val="000A3391"/>
    <w:rsid w:val="000A3672"/>
    <w:rsid w:val="000A3718"/>
    <w:rsid w:val="000A37EC"/>
    <w:rsid w:val="000A38B4"/>
    <w:rsid w:val="000A3B21"/>
    <w:rsid w:val="000A3CFF"/>
    <w:rsid w:val="000A3EC9"/>
    <w:rsid w:val="000A4056"/>
    <w:rsid w:val="000A4213"/>
    <w:rsid w:val="000A42F4"/>
    <w:rsid w:val="000A447D"/>
    <w:rsid w:val="000A4753"/>
    <w:rsid w:val="000A4EC9"/>
    <w:rsid w:val="000A5012"/>
    <w:rsid w:val="000A5704"/>
    <w:rsid w:val="000A5889"/>
    <w:rsid w:val="000A5890"/>
    <w:rsid w:val="000A5AC4"/>
    <w:rsid w:val="000A60C4"/>
    <w:rsid w:val="000A61B9"/>
    <w:rsid w:val="000A632D"/>
    <w:rsid w:val="000A656E"/>
    <w:rsid w:val="000A67C4"/>
    <w:rsid w:val="000A6852"/>
    <w:rsid w:val="000A688F"/>
    <w:rsid w:val="000A6959"/>
    <w:rsid w:val="000A6DD6"/>
    <w:rsid w:val="000A70CB"/>
    <w:rsid w:val="000A71CB"/>
    <w:rsid w:val="000A742C"/>
    <w:rsid w:val="000A77D9"/>
    <w:rsid w:val="000A7C04"/>
    <w:rsid w:val="000A7C3C"/>
    <w:rsid w:val="000A7CAA"/>
    <w:rsid w:val="000B0094"/>
    <w:rsid w:val="000B06F0"/>
    <w:rsid w:val="000B160E"/>
    <w:rsid w:val="000B1827"/>
    <w:rsid w:val="000B18D9"/>
    <w:rsid w:val="000B1C67"/>
    <w:rsid w:val="000B23AD"/>
    <w:rsid w:val="000B261D"/>
    <w:rsid w:val="000B279C"/>
    <w:rsid w:val="000B3583"/>
    <w:rsid w:val="000B39BB"/>
    <w:rsid w:val="000B39F6"/>
    <w:rsid w:val="000B3B23"/>
    <w:rsid w:val="000B3C04"/>
    <w:rsid w:val="000B406C"/>
    <w:rsid w:val="000B417A"/>
    <w:rsid w:val="000B47F2"/>
    <w:rsid w:val="000B49DB"/>
    <w:rsid w:val="000B4C3E"/>
    <w:rsid w:val="000B4F6A"/>
    <w:rsid w:val="000B526A"/>
    <w:rsid w:val="000B53A0"/>
    <w:rsid w:val="000B5D6C"/>
    <w:rsid w:val="000B607D"/>
    <w:rsid w:val="000B6BB3"/>
    <w:rsid w:val="000B70B0"/>
    <w:rsid w:val="000B71EE"/>
    <w:rsid w:val="000B7330"/>
    <w:rsid w:val="000B77CC"/>
    <w:rsid w:val="000B7A44"/>
    <w:rsid w:val="000B7D73"/>
    <w:rsid w:val="000C013D"/>
    <w:rsid w:val="000C0607"/>
    <w:rsid w:val="000C0978"/>
    <w:rsid w:val="000C13C2"/>
    <w:rsid w:val="000C1AA5"/>
    <w:rsid w:val="000C1C47"/>
    <w:rsid w:val="000C208E"/>
    <w:rsid w:val="000C2141"/>
    <w:rsid w:val="000C216F"/>
    <w:rsid w:val="000C2513"/>
    <w:rsid w:val="000C3635"/>
    <w:rsid w:val="000C36C1"/>
    <w:rsid w:val="000C3989"/>
    <w:rsid w:val="000C3B32"/>
    <w:rsid w:val="000C3CF5"/>
    <w:rsid w:val="000C3DFC"/>
    <w:rsid w:val="000C403B"/>
    <w:rsid w:val="000C414A"/>
    <w:rsid w:val="000C45CA"/>
    <w:rsid w:val="000C4DEE"/>
    <w:rsid w:val="000C5678"/>
    <w:rsid w:val="000C57D7"/>
    <w:rsid w:val="000C5869"/>
    <w:rsid w:val="000C5910"/>
    <w:rsid w:val="000C5F48"/>
    <w:rsid w:val="000C60C2"/>
    <w:rsid w:val="000C6249"/>
    <w:rsid w:val="000C64DF"/>
    <w:rsid w:val="000C6DF4"/>
    <w:rsid w:val="000C6E66"/>
    <w:rsid w:val="000C79A6"/>
    <w:rsid w:val="000C7C67"/>
    <w:rsid w:val="000C7DFF"/>
    <w:rsid w:val="000D0098"/>
    <w:rsid w:val="000D08FC"/>
    <w:rsid w:val="000D0E56"/>
    <w:rsid w:val="000D0E67"/>
    <w:rsid w:val="000D108E"/>
    <w:rsid w:val="000D159E"/>
    <w:rsid w:val="000D1709"/>
    <w:rsid w:val="000D1A29"/>
    <w:rsid w:val="000D1B2D"/>
    <w:rsid w:val="000D1DC1"/>
    <w:rsid w:val="000D1F79"/>
    <w:rsid w:val="000D2E0D"/>
    <w:rsid w:val="000D33B1"/>
    <w:rsid w:val="000D3543"/>
    <w:rsid w:val="000D3699"/>
    <w:rsid w:val="000D3D3B"/>
    <w:rsid w:val="000D3F1E"/>
    <w:rsid w:val="000D42ED"/>
    <w:rsid w:val="000D4947"/>
    <w:rsid w:val="000D4A0A"/>
    <w:rsid w:val="000D500C"/>
    <w:rsid w:val="000D502C"/>
    <w:rsid w:val="000D5235"/>
    <w:rsid w:val="000D585F"/>
    <w:rsid w:val="000D5BE4"/>
    <w:rsid w:val="000D5EEA"/>
    <w:rsid w:val="000D6210"/>
    <w:rsid w:val="000D6ACB"/>
    <w:rsid w:val="000D6D25"/>
    <w:rsid w:val="000D7577"/>
    <w:rsid w:val="000D7C28"/>
    <w:rsid w:val="000E0932"/>
    <w:rsid w:val="000E09F0"/>
    <w:rsid w:val="000E0B28"/>
    <w:rsid w:val="000E0BDE"/>
    <w:rsid w:val="000E0E55"/>
    <w:rsid w:val="000E10A0"/>
    <w:rsid w:val="000E117A"/>
    <w:rsid w:val="000E1342"/>
    <w:rsid w:val="000E1800"/>
    <w:rsid w:val="000E1BF0"/>
    <w:rsid w:val="000E1E68"/>
    <w:rsid w:val="000E2354"/>
    <w:rsid w:val="000E24E0"/>
    <w:rsid w:val="000E24F9"/>
    <w:rsid w:val="000E2501"/>
    <w:rsid w:val="000E2CF3"/>
    <w:rsid w:val="000E2E46"/>
    <w:rsid w:val="000E30B0"/>
    <w:rsid w:val="000E320E"/>
    <w:rsid w:val="000E38EB"/>
    <w:rsid w:val="000E3C1B"/>
    <w:rsid w:val="000E3D1C"/>
    <w:rsid w:val="000E3D23"/>
    <w:rsid w:val="000E4257"/>
    <w:rsid w:val="000E45B5"/>
    <w:rsid w:val="000E4790"/>
    <w:rsid w:val="000E4E9D"/>
    <w:rsid w:val="000E5158"/>
    <w:rsid w:val="000E5541"/>
    <w:rsid w:val="000E5690"/>
    <w:rsid w:val="000E583E"/>
    <w:rsid w:val="000E59A5"/>
    <w:rsid w:val="000E59DD"/>
    <w:rsid w:val="000E5AFA"/>
    <w:rsid w:val="000E5F12"/>
    <w:rsid w:val="000E5FCA"/>
    <w:rsid w:val="000E60F7"/>
    <w:rsid w:val="000E615A"/>
    <w:rsid w:val="000E6206"/>
    <w:rsid w:val="000E67F4"/>
    <w:rsid w:val="000E680B"/>
    <w:rsid w:val="000E7122"/>
    <w:rsid w:val="000E7174"/>
    <w:rsid w:val="000E7376"/>
    <w:rsid w:val="000E73CC"/>
    <w:rsid w:val="000E750A"/>
    <w:rsid w:val="000E795B"/>
    <w:rsid w:val="000E7D74"/>
    <w:rsid w:val="000E7E45"/>
    <w:rsid w:val="000F00EA"/>
    <w:rsid w:val="000F09E4"/>
    <w:rsid w:val="000F0A05"/>
    <w:rsid w:val="000F0B4B"/>
    <w:rsid w:val="000F111E"/>
    <w:rsid w:val="000F1289"/>
    <w:rsid w:val="000F189D"/>
    <w:rsid w:val="000F1940"/>
    <w:rsid w:val="000F1AAA"/>
    <w:rsid w:val="000F1BB9"/>
    <w:rsid w:val="000F283B"/>
    <w:rsid w:val="000F28A8"/>
    <w:rsid w:val="000F2CD9"/>
    <w:rsid w:val="000F37BA"/>
    <w:rsid w:val="000F38AC"/>
    <w:rsid w:val="000F3B88"/>
    <w:rsid w:val="000F3C62"/>
    <w:rsid w:val="000F406E"/>
    <w:rsid w:val="000F4459"/>
    <w:rsid w:val="000F4A19"/>
    <w:rsid w:val="000F4F95"/>
    <w:rsid w:val="000F512D"/>
    <w:rsid w:val="000F532A"/>
    <w:rsid w:val="000F5626"/>
    <w:rsid w:val="000F57E3"/>
    <w:rsid w:val="000F58FA"/>
    <w:rsid w:val="000F5A34"/>
    <w:rsid w:val="000F605A"/>
    <w:rsid w:val="000F6497"/>
    <w:rsid w:val="000F6680"/>
    <w:rsid w:val="000F66D0"/>
    <w:rsid w:val="000F68AC"/>
    <w:rsid w:val="000F72CA"/>
    <w:rsid w:val="000F73F7"/>
    <w:rsid w:val="000F763E"/>
    <w:rsid w:val="000F7ADB"/>
    <w:rsid w:val="000F7AF7"/>
    <w:rsid w:val="000F7BF4"/>
    <w:rsid w:val="000F7C0F"/>
    <w:rsid w:val="000F7E1E"/>
    <w:rsid w:val="00100096"/>
    <w:rsid w:val="001000B7"/>
    <w:rsid w:val="001004E4"/>
    <w:rsid w:val="00100B41"/>
    <w:rsid w:val="00100EE6"/>
    <w:rsid w:val="00100FA1"/>
    <w:rsid w:val="00101085"/>
    <w:rsid w:val="001013C1"/>
    <w:rsid w:val="00101582"/>
    <w:rsid w:val="0010173B"/>
    <w:rsid w:val="001017E6"/>
    <w:rsid w:val="00101935"/>
    <w:rsid w:val="00101B68"/>
    <w:rsid w:val="00101C3C"/>
    <w:rsid w:val="00101E00"/>
    <w:rsid w:val="00101E3C"/>
    <w:rsid w:val="00101FB2"/>
    <w:rsid w:val="00101FEF"/>
    <w:rsid w:val="001023C4"/>
    <w:rsid w:val="00102B76"/>
    <w:rsid w:val="00102CDE"/>
    <w:rsid w:val="00102D69"/>
    <w:rsid w:val="001033C0"/>
    <w:rsid w:val="001035F8"/>
    <w:rsid w:val="00104700"/>
    <w:rsid w:val="001047D5"/>
    <w:rsid w:val="0010498E"/>
    <w:rsid w:val="0010522E"/>
    <w:rsid w:val="0010581F"/>
    <w:rsid w:val="00105AC4"/>
    <w:rsid w:val="00105F55"/>
    <w:rsid w:val="001060A1"/>
    <w:rsid w:val="0010617E"/>
    <w:rsid w:val="0010651B"/>
    <w:rsid w:val="001067DA"/>
    <w:rsid w:val="00106810"/>
    <w:rsid w:val="00106991"/>
    <w:rsid w:val="0010757E"/>
    <w:rsid w:val="00107B66"/>
    <w:rsid w:val="001105D2"/>
    <w:rsid w:val="0011060F"/>
    <w:rsid w:val="001107E3"/>
    <w:rsid w:val="00110AB1"/>
    <w:rsid w:val="00110FB9"/>
    <w:rsid w:val="00111178"/>
    <w:rsid w:val="0011188C"/>
    <w:rsid w:val="00111ED6"/>
    <w:rsid w:val="00112095"/>
    <w:rsid w:val="00112A4D"/>
    <w:rsid w:val="00112E1F"/>
    <w:rsid w:val="00113085"/>
    <w:rsid w:val="00113350"/>
    <w:rsid w:val="00113E6C"/>
    <w:rsid w:val="001147E4"/>
    <w:rsid w:val="001147E6"/>
    <w:rsid w:val="00114E93"/>
    <w:rsid w:val="001156E9"/>
    <w:rsid w:val="001159B1"/>
    <w:rsid w:val="00115C0F"/>
    <w:rsid w:val="00116390"/>
    <w:rsid w:val="0011639F"/>
    <w:rsid w:val="001163E8"/>
    <w:rsid w:val="001168ED"/>
    <w:rsid w:val="00116AAB"/>
    <w:rsid w:val="00116B45"/>
    <w:rsid w:val="00116BF5"/>
    <w:rsid w:val="001171D9"/>
    <w:rsid w:val="001174D4"/>
    <w:rsid w:val="001176AF"/>
    <w:rsid w:val="00117A53"/>
    <w:rsid w:val="00117E0B"/>
    <w:rsid w:val="00120085"/>
    <w:rsid w:val="00120396"/>
    <w:rsid w:val="00120869"/>
    <w:rsid w:val="00120B02"/>
    <w:rsid w:val="00120F17"/>
    <w:rsid w:val="00120FB1"/>
    <w:rsid w:val="00121095"/>
    <w:rsid w:val="001212DA"/>
    <w:rsid w:val="00122189"/>
    <w:rsid w:val="00122BF5"/>
    <w:rsid w:val="00122F8E"/>
    <w:rsid w:val="001237F0"/>
    <w:rsid w:val="001238ED"/>
    <w:rsid w:val="00123B1C"/>
    <w:rsid w:val="001247A2"/>
    <w:rsid w:val="00124A44"/>
    <w:rsid w:val="00124AB8"/>
    <w:rsid w:val="001256CD"/>
    <w:rsid w:val="001258F4"/>
    <w:rsid w:val="00126186"/>
    <w:rsid w:val="00126BC8"/>
    <w:rsid w:val="00126F24"/>
    <w:rsid w:val="00126F49"/>
    <w:rsid w:val="00126FDB"/>
    <w:rsid w:val="00127353"/>
    <w:rsid w:val="001275C4"/>
    <w:rsid w:val="0012765A"/>
    <w:rsid w:val="001276F5"/>
    <w:rsid w:val="00127736"/>
    <w:rsid w:val="001304EB"/>
    <w:rsid w:val="00130649"/>
    <w:rsid w:val="00130CA7"/>
    <w:rsid w:val="00130D53"/>
    <w:rsid w:val="00131D5D"/>
    <w:rsid w:val="00131EAC"/>
    <w:rsid w:val="0013237E"/>
    <w:rsid w:val="001325BB"/>
    <w:rsid w:val="00132ECB"/>
    <w:rsid w:val="00132F5C"/>
    <w:rsid w:val="001332B8"/>
    <w:rsid w:val="001337B6"/>
    <w:rsid w:val="00133980"/>
    <w:rsid w:val="00133A5F"/>
    <w:rsid w:val="00133B31"/>
    <w:rsid w:val="00133BDC"/>
    <w:rsid w:val="00133D0A"/>
    <w:rsid w:val="001343F9"/>
    <w:rsid w:val="001347FF"/>
    <w:rsid w:val="0013547B"/>
    <w:rsid w:val="0013567F"/>
    <w:rsid w:val="0013574F"/>
    <w:rsid w:val="00135DB4"/>
    <w:rsid w:val="00135EE8"/>
    <w:rsid w:val="00135FD4"/>
    <w:rsid w:val="0013649B"/>
    <w:rsid w:val="0013652A"/>
    <w:rsid w:val="00136629"/>
    <w:rsid w:val="0013664D"/>
    <w:rsid w:val="00136ABD"/>
    <w:rsid w:val="00136C82"/>
    <w:rsid w:val="00136C98"/>
    <w:rsid w:val="00136CE1"/>
    <w:rsid w:val="00136D23"/>
    <w:rsid w:val="001376CF"/>
    <w:rsid w:val="0013770E"/>
    <w:rsid w:val="00137949"/>
    <w:rsid w:val="00137994"/>
    <w:rsid w:val="00137F6F"/>
    <w:rsid w:val="00140225"/>
    <w:rsid w:val="001402D0"/>
    <w:rsid w:val="00140343"/>
    <w:rsid w:val="001406EE"/>
    <w:rsid w:val="00140904"/>
    <w:rsid w:val="00140A34"/>
    <w:rsid w:val="00140ABF"/>
    <w:rsid w:val="00140C33"/>
    <w:rsid w:val="00140CA0"/>
    <w:rsid w:val="00140DB4"/>
    <w:rsid w:val="00140F49"/>
    <w:rsid w:val="00140F64"/>
    <w:rsid w:val="0014120F"/>
    <w:rsid w:val="0014180F"/>
    <w:rsid w:val="00141CFB"/>
    <w:rsid w:val="00141D5A"/>
    <w:rsid w:val="00141EBA"/>
    <w:rsid w:val="00142555"/>
    <w:rsid w:val="00142875"/>
    <w:rsid w:val="0014292E"/>
    <w:rsid w:val="00142F71"/>
    <w:rsid w:val="00143020"/>
    <w:rsid w:val="001435D9"/>
    <w:rsid w:val="0014386A"/>
    <w:rsid w:val="00143BB0"/>
    <w:rsid w:val="001447B9"/>
    <w:rsid w:val="0014486D"/>
    <w:rsid w:val="0014502C"/>
    <w:rsid w:val="00145203"/>
    <w:rsid w:val="00145A2C"/>
    <w:rsid w:val="00145A9A"/>
    <w:rsid w:val="00145E22"/>
    <w:rsid w:val="001461F0"/>
    <w:rsid w:val="00146788"/>
    <w:rsid w:val="00146836"/>
    <w:rsid w:val="0014684D"/>
    <w:rsid w:val="001469D6"/>
    <w:rsid w:val="00146E53"/>
    <w:rsid w:val="00147083"/>
    <w:rsid w:val="00147143"/>
    <w:rsid w:val="00147186"/>
    <w:rsid w:val="00147467"/>
    <w:rsid w:val="001479A8"/>
    <w:rsid w:val="00147A03"/>
    <w:rsid w:val="00147BFC"/>
    <w:rsid w:val="00147C3C"/>
    <w:rsid w:val="00147D40"/>
    <w:rsid w:val="00150EFF"/>
    <w:rsid w:val="00151470"/>
    <w:rsid w:val="00151AFC"/>
    <w:rsid w:val="00151C04"/>
    <w:rsid w:val="00152885"/>
    <w:rsid w:val="00152A99"/>
    <w:rsid w:val="00152FBB"/>
    <w:rsid w:val="001531AD"/>
    <w:rsid w:val="00153338"/>
    <w:rsid w:val="00153C64"/>
    <w:rsid w:val="00153CEA"/>
    <w:rsid w:val="001540C1"/>
    <w:rsid w:val="001540D8"/>
    <w:rsid w:val="001544D5"/>
    <w:rsid w:val="00155061"/>
    <w:rsid w:val="001552C1"/>
    <w:rsid w:val="00155794"/>
    <w:rsid w:val="00155919"/>
    <w:rsid w:val="0015594D"/>
    <w:rsid w:val="00155AB8"/>
    <w:rsid w:val="00155AD3"/>
    <w:rsid w:val="00155EED"/>
    <w:rsid w:val="00156331"/>
    <w:rsid w:val="00156907"/>
    <w:rsid w:val="001570A3"/>
    <w:rsid w:val="0015716F"/>
    <w:rsid w:val="00157570"/>
    <w:rsid w:val="00157C59"/>
    <w:rsid w:val="00157CB9"/>
    <w:rsid w:val="00160143"/>
    <w:rsid w:val="00160ACF"/>
    <w:rsid w:val="00160ED0"/>
    <w:rsid w:val="00160F80"/>
    <w:rsid w:val="001612B9"/>
    <w:rsid w:val="00161404"/>
    <w:rsid w:val="00161714"/>
    <w:rsid w:val="00161CB5"/>
    <w:rsid w:val="00161EB6"/>
    <w:rsid w:val="00162044"/>
    <w:rsid w:val="00162198"/>
    <w:rsid w:val="0016256E"/>
    <w:rsid w:val="00162645"/>
    <w:rsid w:val="00162BC2"/>
    <w:rsid w:val="00162C0B"/>
    <w:rsid w:val="001633D0"/>
    <w:rsid w:val="001634BA"/>
    <w:rsid w:val="0016377E"/>
    <w:rsid w:val="00163CD4"/>
    <w:rsid w:val="00163DAB"/>
    <w:rsid w:val="00163F8B"/>
    <w:rsid w:val="001640C7"/>
    <w:rsid w:val="00164502"/>
    <w:rsid w:val="00164F50"/>
    <w:rsid w:val="00165071"/>
    <w:rsid w:val="0016534F"/>
    <w:rsid w:val="001653BF"/>
    <w:rsid w:val="00165B9A"/>
    <w:rsid w:val="00165C15"/>
    <w:rsid w:val="00165CA1"/>
    <w:rsid w:val="001662D8"/>
    <w:rsid w:val="001663C1"/>
    <w:rsid w:val="001663ED"/>
    <w:rsid w:val="00166416"/>
    <w:rsid w:val="00166B10"/>
    <w:rsid w:val="00166C3F"/>
    <w:rsid w:val="00166C41"/>
    <w:rsid w:val="00166CAA"/>
    <w:rsid w:val="00166CEC"/>
    <w:rsid w:val="001674BE"/>
    <w:rsid w:val="00167E55"/>
    <w:rsid w:val="00170362"/>
    <w:rsid w:val="00170482"/>
    <w:rsid w:val="00170755"/>
    <w:rsid w:val="00170B4B"/>
    <w:rsid w:val="00170BB0"/>
    <w:rsid w:val="00170D46"/>
    <w:rsid w:val="001718F8"/>
    <w:rsid w:val="00171D62"/>
    <w:rsid w:val="00171DAA"/>
    <w:rsid w:val="00171E22"/>
    <w:rsid w:val="0017239E"/>
    <w:rsid w:val="00172B39"/>
    <w:rsid w:val="00172D87"/>
    <w:rsid w:val="00172ED2"/>
    <w:rsid w:val="001735C1"/>
    <w:rsid w:val="0017374D"/>
    <w:rsid w:val="00173797"/>
    <w:rsid w:val="00173928"/>
    <w:rsid w:val="00173CDB"/>
    <w:rsid w:val="00174006"/>
    <w:rsid w:val="001742D3"/>
    <w:rsid w:val="00174381"/>
    <w:rsid w:val="001748D2"/>
    <w:rsid w:val="00174925"/>
    <w:rsid w:val="00174E63"/>
    <w:rsid w:val="00175159"/>
    <w:rsid w:val="00175577"/>
    <w:rsid w:val="001757BE"/>
    <w:rsid w:val="001758CC"/>
    <w:rsid w:val="0017597F"/>
    <w:rsid w:val="00175A3F"/>
    <w:rsid w:val="00175CD1"/>
    <w:rsid w:val="00175EA5"/>
    <w:rsid w:val="001769DC"/>
    <w:rsid w:val="001773C7"/>
    <w:rsid w:val="001776D0"/>
    <w:rsid w:val="00177850"/>
    <w:rsid w:val="00180148"/>
    <w:rsid w:val="0018064C"/>
    <w:rsid w:val="00180E6C"/>
    <w:rsid w:val="00180ED6"/>
    <w:rsid w:val="00180EF2"/>
    <w:rsid w:val="0018158E"/>
    <w:rsid w:val="001817E6"/>
    <w:rsid w:val="00181A8F"/>
    <w:rsid w:val="00181C76"/>
    <w:rsid w:val="00182884"/>
    <w:rsid w:val="00182A91"/>
    <w:rsid w:val="00182ABF"/>
    <w:rsid w:val="00182ED7"/>
    <w:rsid w:val="00182F25"/>
    <w:rsid w:val="00182F30"/>
    <w:rsid w:val="00183200"/>
    <w:rsid w:val="00183F09"/>
    <w:rsid w:val="00184348"/>
    <w:rsid w:val="001844E7"/>
    <w:rsid w:val="00184983"/>
    <w:rsid w:val="0018499B"/>
    <w:rsid w:val="00184A68"/>
    <w:rsid w:val="00184F9F"/>
    <w:rsid w:val="00185657"/>
    <w:rsid w:val="00185704"/>
    <w:rsid w:val="0018580A"/>
    <w:rsid w:val="001859D1"/>
    <w:rsid w:val="00185C64"/>
    <w:rsid w:val="00185C65"/>
    <w:rsid w:val="00185F1F"/>
    <w:rsid w:val="00185FDD"/>
    <w:rsid w:val="00186670"/>
    <w:rsid w:val="00186683"/>
    <w:rsid w:val="001867CE"/>
    <w:rsid w:val="00186C8D"/>
    <w:rsid w:val="001870E6"/>
    <w:rsid w:val="0018711E"/>
    <w:rsid w:val="00187121"/>
    <w:rsid w:val="001871CA"/>
    <w:rsid w:val="00187825"/>
    <w:rsid w:val="00187E85"/>
    <w:rsid w:val="00190028"/>
    <w:rsid w:val="00191269"/>
    <w:rsid w:val="00191745"/>
    <w:rsid w:val="00191ABD"/>
    <w:rsid w:val="00191BD2"/>
    <w:rsid w:val="00191BFA"/>
    <w:rsid w:val="00191EFC"/>
    <w:rsid w:val="00192BEC"/>
    <w:rsid w:val="00192FC3"/>
    <w:rsid w:val="0019354E"/>
    <w:rsid w:val="001938AE"/>
    <w:rsid w:val="00193C78"/>
    <w:rsid w:val="00193DA4"/>
    <w:rsid w:val="00193DF0"/>
    <w:rsid w:val="00193ECB"/>
    <w:rsid w:val="00194024"/>
    <w:rsid w:val="00194762"/>
    <w:rsid w:val="00194793"/>
    <w:rsid w:val="001947D4"/>
    <w:rsid w:val="00194A7F"/>
    <w:rsid w:val="00194F68"/>
    <w:rsid w:val="00195115"/>
    <w:rsid w:val="001952BE"/>
    <w:rsid w:val="001952FA"/>
    <w:rsid w:val="00195343"/>
    <w:rsid w:val="001961B9"/>
    <w:rsid w:val="001962F7"/>
    <w:rsid w:val="00196B07"/>
    <w:rsid w:val="00196BCD"/>
    <w:rsid w:val="00196BFD"/>
    <w:rsid w:val="00196DE4"/>
    <w:rsid w:val="00196E56"/>
    <w:rsid w:val="001973BB"/>
    <w:rsid w:val="0019745C"/>
    <w:rsid w:val="00197568"/>
    <w:rsid w:val="00197634"/>
    <w:rsid w:val="001978A1"/>
    <w:rsid w:val="00197BA9"/>
    <w:rsid w:val="00197EC8"/>
    <w:rsid w:val="001A010F"/>
    <w:rsid w:val="001A0346"/>
    <w:rsid w:val="001A098F"/>
    <w:rsid w:val="001A1174"/>
    <w:rsid w:val="001A13AA"/>
    <w:rsid w:val="001A15D6"/>
    <w:rsid w:val="001A18BD"/>
    <w:rsid w:val="001A1CE2"/>
    <w:rsid w:val="001A21F9"/>
    <w:rsid w:val="001A2321"/>
    <w:rsid w:val="001A2345"/>
    <w:rsid w:val="001A28AA"/>
    <w:rsid w:val="001A2A0C"/>
    <w:rsid w:val="001A2D7E"/>
    <w:rsid w:val="001A2E5B"/>
    <w:rsid w:val="001A3610"/>
    <w:rsid w:val="001A3676"/>
    <w:rsid w:val="001A387C"/>
    <w:rsid w:val="001A391A"/>
    <w:rsid w:val="001A3C2C"/>
    <w:rsid w:val="001A3D38"/>
    <w:rsid w:val="001A3DD0"/>
    <w:rsid w:val="001A3F22"/>
    <w:rsid w:val="001A4297"/>
    <w:rsid w:val="001A4B17"/>
    <w:rsid w:val="001A4BCC"/>
    <w:rsid w:val="001A4BEF"/>
    <w:rsid w:val="001A4BFC"/>
    <w:rsid w:val="001A5075"/>
    <w:rsid w:val="001A5147"/>
    <w:rsid w:val="001A528D"/>
    <w:rsid w:val="001A6128"/>
    <w:rsid w:val="001A616C"/>
    <w:rsid w:val="001A6A0F"/>
    <w:rsid w:val="001A6E23"/>
    <w:rsid w:val="001A710D"/>
    <w:rsid w:val="001A71B3"/>
    <w:rsid w:val="001A7C46"/>
    <w:rsid w:val="001A7C71"/>
    <w:rsid w:val="001B0499"/>
    <w:rsid w:val="001B0C16"/>
    <w:rsid w:val="001B0FBB"/>
    <w:rsid w:val="001B1323"/>
    <w:rsid w:val="001B1B2A"/>
    <w:rsid w:val="001B229C"/>
    <w:rsid w:val="001B238C"/>
    <w:rsid w:val="001B260B"/>
    <w:rsid w:val="001B299C"/>
    <w:rsid w:val="001B29AA"/>
    <w:rsid w:val="001B2B42"/>
    <w:rsid w:val="001B2E35"/>
    <w:rsid w:val="001B3922"/>
    <w:rsid w:val="001B3B19"/>
    <w:rsid w:val="001B3C30"/>
    <w:rsid w:val="001B3C62"/>
    <w:rsid w:val="001B3C7F"/>
    <w:rsid w:val="001B4336"/>
    <w:rsid w:val="001B52DC"/>
    <w:rsid w:val="001B5461"/>
    <w:rsid w:val="001B5542"/>
    <w:rsid w:val="001B55B3"/>
    <w:rsid w:val="001B55E5"/>
    <w:rsid w:val="001B5A2B"/>
    <w:rsid w:val="001B602A"/>
    <w:rsid w:val="001B6127"/>
    <w:rsid w:val="001B61DC"/>
    <w:rsid w:val="001B61E1"/>
    <w:rsid w:val="001B6221"/>
    <w:rsid w:val="001B6398"/>
    <w:rsid w:val="001B65DC"/>
    <w:rsid w:val="001B662D"/>
    <w:rsid w:val="001B68CC"/>
    <w:rsid w:val="001B6A54"/>
    <w:rsid w:val="001B6E8B"/>
    <w:rsid w:val="001B7459"/>
    <w:rsid w:val="001B7956"/>
    <w:rsid w:val="001B7AA1"/>
    <w:rsid w:val="001B7C3F"/>
    <w:rsid w:val="001B7CE3"/>
    <w:rsid w:val="001B7E6A"/>
    <w:rsid w:val="001B7F1A"/>
    <w:rsid w:val="001C01BB"/>
    <w:rsid w:val="001C0352"/>
    <w:rsid w:val="001C077B"/>
    <w:rsid w:val="001C07D7"/>
    <w:rsid w:val="001C091E"/>
    <w:rsid w:val="001C1033"/>
    <w:rsid w:val="001C1421"/>
    <w:rsid w:val="001C15D3"/>
    <w:rsid w:val="001C1A56"/>
    <w:rsid w:val="001C1C17"/>
    <w:rsid w:val="001C1D7B"/>
    <w:rsid w:val="001C2240"/>
    <w:rsid w:val="001C2598"/>
    <w:rsid w:val="001C25E2"/>
    <w:rsid w:val="001C25EF"/>
    <w:rsid w:val="001C260E"/>
    <w:rsid w:val="001C28E5"/>
    <w:rsid w:val="001C2A15"/>
    <w:rsid w:val="001C2A38"/>
    <w:rsid w:val="001C3073"/>
    <w:rsid w:val="001C33DD"/>
    <w:rsid w:val="001C3617"/>
    <w:rsid w:val="001C363E"/>
    <w:rsid w:val="001C3935"/>
    <w:rsid w:val="001C3C45"/>
    <w:rsid w:val="001C3D0B"/>
    <w:rsid w:val="001C3D70"/>
    <w:rsid w:val="001C4FF8"/>
    <w:rsid w:val="001C54C7"/>
    <w:rsid w:val="001C57CF"/>
    <w:rsid w:val="001C58EF"/>
    <w:rsid w:val="001C5AC9"/>
    <w:rsid w:val="001C5BCA"/>
    <w:rsid w:val="001C5EA8"/>
    <w:rsid w:val="001C5F18"/>
    <w:rsid w:val="001C6452"/>
    <w:rsid w:val="001C658E"/>
    <w:rsid w:val="001C66C9"/>
    <w:rsid w:val="001C6ECE"/>
    <w:rsid w:val="001C74FB"/>
    <w:rsid w:val="001C7659"/>
    <w:rsid w:val="001C78FF"/>
    <w:rsid w:val="001C7A8F"/>
    <w:rsid w:val="001C7AD3"/>
    <w:rsid w:val="001D015B"/>
    <w:rsid w:val="001D03A8"/>
    <w:rsid w:val="001D076B"/>
    <w:rsid w:val="001D07B9"/>
    <w:rsid w:val="001D0E33"/>
    <w:rsid w:val="001D0EC4"/>
    <w:rsid w:val="001D0ED3"/>
    <w:rsid w:val="001D0FF8"/>
    <w:rsid w:val="001D107D"/>
    <w:rsid w:val="001D13BD"/>
    <w:rsid w:val="001D148B"/>
    <w:rsid w:val="001D1858"/>
    <w:rsid w:val="001D1E22"/>
    <w:rsid w:val="001D2A3C"/>
    <w:rsid w:val="001D2E0C"/>
    <w:rsid w:val="001D3218"/>
    <w:rsid w:val="001D329C"/>
    <w:rsid w:val="001D37B3"/>
    <w:rsid w:val="001D3EC3"/>
    <w:rsid w:val="001D446B"/>
    <w:rsid w:val="001D4E0F"/>
    <w:rsid w:val="001D4ECE"/>
    <w:rsid w:val="001D50CC"/>
    <w:rsid w:val="001D5309"/>
    <w:rsid w:val="001D55FA"/>
    <w:rsid w:val="001D5651"/>
    <w:rsid w:val="001D5888"/>
    <w:rsid w:val="001D58CF"/>
    <w:rsid w:val="001D5A20"/>
    <w:rsid w:val="001D66F1"/>
    <w:rsid w:val="001D6ACB"/>
    <w:rsid w:val="001D6B18"/>
    <w:rsid w:val="001D6DA3"/>
    <w:rsid w:val="001D6E78"/>
    <w:rsid w:val="001D7258"/>
    <w:rsid w:val="001D74DE"/>
    <w:rsid w:val="001D7ACF"/>
    <w:rsid w:val="001E02E1"/>
    <w:rsid w:val="001E0378"/>
    <w:rsid w:val="001E03E3"/>
    <w:rsid w:val="001E044E"/>
    <w:rsid w:val="001E07E0"/>
    <w:rsid w:val="001E0ADC"/>
    <w:rsid w:val="001E0B2E"/>
    <w:rsid w:val="001E1980"/>
    <w:rsid w:val="001E1991"/>
    <w:rsid w:val="001E1A2B"/>
    <w:rsid w:val="001E2041"/>
    <w:rsid w:val="001E2499"/>
    <w:rsid w:val="001E2BFE"/>
    <w:rsid w:val="001E2D74"/>
    <w:rsid w:val="001E31C4"/>
    <w:rsid w:val="001E33E4"/>
    <w:rsid w:val="001E3680"/>
    <w:rsid w:val="001E38FE"/>
    <w:rsid w:val="001E3DC2"/>
    <w:rsid w:val="001E3F74"/>
    <w:rsid w:val="001E40E6"/>
    <w:rsid w:val="001E421F"/>
    <w:rsid w:val="001E479B"/>
    <w:rsid w:val="001E4AE7"/>
    <w:rsid w:val="001E4D00"/>
    <w:rsid w:val="001E4D08"/>
    <w:rsid w:val="001E4DE0"/>
    <w:rsid w:val="001E5043"/>
    <w:rsid w:val="001E51E1"/>
    <w:rsid w:val="001E53AB"/>
    <w:rsid w:val="001E5544"/>
    <w:rsid w:val="001E58B0"/>
    <w:rsid w:val="001E5E9D"/>
    <w:rsid w:val="001E6007"/>
    <w:rsid w:val="001E61A9"/>
    <w:rsid w:val="001E61C7"/>
    <w:rsid w:val="001E6449"/>
    <w:rsid w:val="001E6FD5"/>
    <w:rsid w:val="001E79B7"/>
    <w:rsid w:val="001F015A"/>
    <w:rsid w:val="001F01A6"/>
    <w:rsid w:val="001F0560"/>
    <w:rsid w:val="001F06C8"/>
    <w:rsid w:val="001F0D19"/>
    <w:rsid w:val="001F0D79"/>
    <w:rsid w:val="001F0DF5"/>
    <w:rsid w:val="001F10B7"/>
    <w:rsid w:val="001F1295"/>
    <w:rsid w:val="001F143F"/>
    <w:rsid w:val="001F17E9"/>
    <w:rsid w:val="001F1A19"/>
    <w:rsid w:val="001F1BB6"/>
    <w:rsid w:val="001F1C28"/>
    <w:rsid w:val="001F1C83"/>
    <w:rsid w:val="001F1D06"/>
    <w:rsid w:val="001F1DB1"/>
    <w:rsid w:val="001F1E4A"/>
    <w:rsid w:val="001F2348"/>
    <w:rsid w:val="001F26CE"/>
    <w:rsid w:val="001F2B6F"/>
    <w:rsid w:val="001F2DF2"/>
    <w:rsid w:val="001F2F44"/>
    <w:rsid w:val="001F3006"/>
    <w:rsid w:val="001F3393"/>
    <w:rsid w:val="001F34D5"/>
    <w:rsid w:val="001F3C08"/>
    <w:rsid w:val="001F4130"/>
    <w:rsid w:val="001F41B7"/>
    <w:rsid w:val="001F47AB"/>
    <w:rsid w:val="001F4C5C"/>
    <w:rsid w:val="001F50E3"/>
    <w:rsid w:val="001F573F"/>
    <w:rsid w:val="001F5C8B"/>
    <w:rsid w:val="001F5F1F"/>
    <w:rsid w:val="001F63CD"/>
    <w:rsid w:val="001F63E4"/>
    <w:rsid w:val="001F6A78"/>
    <w:rsid w:val="001F75C5"/>
    <w:rsid w:val="001F7784"/>
    <w:rsid w:val="001F78A0"/>
    <w:rsid w:val="001F792D"/>
    <w:rsid w:val="001F7B0B"/>
    <w:rsid w:val="001F7E06"/>
    <w:rsid w:val="00200216"/>
    <w:rsid w:val="0020035F"/>
    <w:rsid w:val="0020038F"/>
    <w:rsid w:val="00200424"/>
    <w:rsid w:val="002012B8"/>
    <w:rsid w:val="00201FC1"/>
    <w:rsid w:val="00202213"/>
    <w:rsid w:val="00202316"/>
    <w:rsid w:val="002029D1"/>
    <w:rsid w:val="00202B14"/>
    <w:rsid w:val="00202CA3"/>
    <w:rsid w:val="00202E92"/>
    <w:rsid w:val="00203464"/>
    <w:rsid w:val="0020365D"/>
    <w:rsid w:val="00203A30"/>
    <w:rsid w:val="00203B11"/>
    <w:rsid w:val="00203B3C"/>
    <w:rsid w:val="002041B6"/>
    <w:rsid w:val="00204BAE"/>
    <w:rsid w:val="00204C21"/>
    <w:rsid w:val="0020508F"/>
    <w:rsid w:val="002051BA"/>
    <w:rsid w:val="0020533F"/>
    <w:rsid w:val="00205754"/>
    <w:rsid w:val="002064FE"/>
    <w:rsid w:val="0020667D"/>
    <w:rsid w:val="00206715"/>
    <w:rsid w:val="002069EA"/>
    <w:rsid w:val="00206E4E"/>
    <w:rsid w:val="0020749E"/>
    <w:rsid w:val="002074B8"/>
    <w:rsid w:val="00207796"/>
    <w:rsid w:val="00207A83"/>
    <w:rsid w:val="00207BD6"/>
    <w:rsid w:val="0021057C"/>
    <w:rsid w:val="00210CC5"/>
    <w:rsid w:val="00210DE8"/>
    <w:rsid w:val="00211027"/>
    <w:rsid w:val="00211061"/>
    <w:rsid w:val="0021116C"/>
    <w:rsid w:val="002111DA"/>
    <w:rsid w:val="002113B0"/>
    <w:rsid w:val="002114C2"/>
    <w:rsid w:val="002114EF"/>
    <w:rsid w:val="00211E84"/>
    <w:rsid w:val="00211F96"/>
    <w:rsid w:val="002122E8"/>
    <w:rsid w:val="00212BBB"/>
    <w:rsid w:val="00213157"/>
    <w:rsid w:val="002133B4"/>
    <w:rsid w:val="0021395B"/>
    <w:rsid w:val="00213EF9"/>
    <w:rsid w:val="00214003"/>
    <w:rsid w:val="002144D7"/>
    <w:rsid w:val="0021484A"/>
    <w:rsid w:val="002148B6"/>
    <w:rsid w:val="00214CAE"/>
    <w:rsid w:val="00214D9D"/>
    <w:rsid w:val="002153AB"/>
    <w:rsid w:val="0021550D"/>
    <w:rsid w:val="0021570D"/>
    <w:rsid w:val="002157DA"/>
    <w:rsid w:val="0021597D"/>
    <w:rsid w:val="00215A47"/>
    <w:rsid w:val="00215C84"/>
    <w:rsid w:val="00215C8F"/>
    <w:rsid w:val="00215DED"/>
    <w:rsid w:val="002164AA"/>
    <w:rsid w:val="0021666D"/>
    <w:rsid w:val="0021673A"/>
    <w:rsid w:val="00216AB4"/>
    <w:rsid w:val="002171B5"/>
    <w:rsid w:val="00217599"/>
    <w:rsid w:val="002179EA"/>
    <w:rsid w:val="00217B7D"/>
    <w:rsid w:val="00217EC3"/>
    <w:rsid w:val="002200D4"/>
    <w:rsid w:val="0022049A"/>
    <w:rsid w:val="002205DD"/>
    <w:rsid w:val="0022064D"/>
    <w:rsid w:val="002206D7"/>
    <w:rsid w:val="00220E79"/>
    <w:rsid w:val="00220F5D"/>
    <w:rsid w:val="00221256"/>
    <w:rsid w:val="00221617"/>
    <w:rsid w:val="0022249E"/>
    <w:rsid w:val="0022254E"/>
    <w:rsid w:val="00222771"/>
    <w:rsid w:val="00222DE6"/>
    <w:rsid w:val="002238F9"/>
    <w:rsid w:val="00223937"/>
    <w:rsid w:val="00223B88"/>
    <w:rsid w:val="00223DF2"/>
    <w:rsid w:val="00223FF9"/>
    <w:rsid w:val="0022413B"/>
    <w:rsid w:val="002248E3"/>
    <w:rsid w:val="00224B04"/>
    <w:rsid w:val="0022548F"/>
    <w:rsid w:val="00225DFA"/>
    <w:rsid w:val="0022613F"/>
    <w:rsid w:val="00226815"/>
    <w:rsid w:val="002269D7"/>
    <w:rsid w:val="00226BCB"/>
    <w:rsid w:val="002273BF"/>
    <w:rsid w:val="002273DA"/>
    <w:rsid w:val="0022776B"/>
    <w:rsid w:val="00227847"/>
    <w:rsid w:val="00227A1E"/>
    <w:rsid w:val="00227A22"/>
    <w:rsid w:val="0023054D"/>
    <w:rsid w:val="002306E5"/>
    <w:rsid w:val="00230760"/>
    <w:rsid w:val="00230943"/>
    <w:rsid w:val="00230AB3"/>
    <w:rsid w:val="002313D5"/>
    <w:rsid w:val="002313D9"/>
    <w:rsid w:val="0023180C"/>
    <w:rsid w:val="00232225"/>
    <w:rsid w:val="00232798"/>
    <w:rsid w:val="00232AD9"/>
    <w:rsid w:val="00232C28"/>
    <w:rsid w:val="00232CD4"/>
    <w:rsid w:val="00233207"/>
    <w:rsid w:val="00233A44"/>
    <w:rsid w:val="00233AAB"/>
    <w:rsid w:val="00233EC8"/>
    <w:rsid w:val="0023404C"/>
    <w:rsid w:val="002340D2"/>
    <w:rsid w:val="00234189"/>
    <w:rsid w:val="0023465C"/>
    <w:rsid w:val="0023486A"/>
    <w:rsid w:val="00234877"/>
    <w:rsid w:val="00234DC7"/>
    <w:rsid w:val="002350B0"/>
    <w:rsid w:val="00235643"/>
    <w:rsid w:val="00235A78"/>
    <w:rsid w:val="00235AAF"/>
    <w:rsid w:val="002376A3"/>
    <w:rsid w:val="002379CF"/>
    <w:rsid w:val="00237D0E"/>
    <w:rsid w:val="00240091"/>
    <w:rsid w:val="00240DE8"/>
    <w:rsid w:val="00240F6E"/>
    <w:rsid w:val="00241009"/>
    <w:rsid w:val="0024114D"/>
    <w:rsid w:val="00241335"/>
    <w:rsid w:val="0024148C"/>
    <w:rsid w:val="002414DA"/>
    <w:rsid w:val="002416AB"/>
    <w:rsid w:val="002417EB"/>
    <w:rsid w:val="00241F57"/>
    <w:rsid w:val="00242269"/>
    <w:rsid w:val="002424D0"/>
    <w:rsid w:val="00242604"/>
    <w:rsid w:val="00242699"/>
    <w:rsid w:val="002428D1"/>
    <w:rsid w:val="002429FF"/>
    <w:rsid w:val="00242AF3"/>
    <w:rsid w:val="00242B04"/>
    <w:rsid w:val="00242FAF"/>
    <w:rsid w:val="002431B0"/>
    <w:rsid w:val="00243C6D"/>
    <w:rsid w:val="0024425F"/>
    <w:rsid w:val="0024432F"/>
    <w:rsid w:val="00244D4E"/>
    <w:rsid w:val="00245146"/>
    <w:rsid w:val="00245AF3"/>
    <w:rsid w:val="00245BC3"/>
    <w:rsid w:val="002462A8"/>
    <w:rsid w:val="002464AE"/>
    <w:rsid w:val="002464B9"/>
    <w:rsid w:val="0024687E"/>
    <w:rsid w:val="00246D30"/>
    <w:rsid w:val="00246E73"/>
    <w:rsid w:val="00246FD9"/>
    <w:rsid w:val="002472B9"/>
    <w:rsid w:val="00247567"/>
    <w:rsid w:val="00247A29"/>
    <w:rsid w:val="00247FF4"/>
    <w:rsid w:val="002500F0"/>
    <w:rsid w:val="00250854"/>
    <w:rsid w:val="002508E3"/>
    <w:rsid w:val="0025139F"/>
    <w:rsid w:val="002513BF"/>
    <w:rsid w:val="00251D8A"/>
    <w:rsid w:val="002521A0"/>
    <w:rsid w:val="00252657"/>
    <w:rsid w:val="00252960"/>
    <w:rsid w:val="00252F9A"/>
    <w:rsid w:val="002533C6"/>
    <w:rsid w:val="002535B6"/>
    <w:rsid w:val="00253727"/>
    <w:rsid w:val="002538ED"/>
    <w:rsid w:val="00253A77"/>
    <w:rsid w:val="002540FB"/>
    <w:rsid w:val="00254103"/>
    <w:rsid w:val="00254479"/>
    <w:rsid w:val="00254585"/>
    <w:rsid w:val="0025471D"/>
    <w:rsid w:val="00254C26"/>
    <w:rsid w:val="00254E10"/>
    <w:rsid w:val="00254F19"/>
    <w:rsid w:val="00254FBF"/>
    <w:rsid w:val="002550F6"/>
    <w:rsid w:val="002559EE"/>
    <w:rsid w:val="00255A09"/>
    <w:rsid w:val="00255A5B"/>
    <w:rsid w:val="00255A79"/>
    <w:rsid w:val="00255F9E"/>
    <w:rsid w:val="00256054"/>
    <w:rsid w:val="00256435"/>
    <w:rsid w:val="00256768"/>
    <w:rsid w:val="002567B4"/>
    <w:rsid w:val="002567DC"/>
    <w:rsid w:val="00256928"/>
    <w:rsid w:val="0025698C"/>
    <w:rsid w:val="00256B87"/>
    <w:rsid w:val="00257534"/>
    <w:rsid w:val="002576B4"/>
    <w:rsid w:val="00257790"/>
    <w:rsid w:val="00257814"/>
    <w:rsid w:val="002579F8"/>
    <w:rsid w:val="00257EFA"/>
    <w:rsid w:val="00257F28"/>
    <w:rsid w:val="00260149"/>
    <w:rsid w:val="00260792"/>
    <w:rsid w:val="002607F4"/>
    <w:rsid w:val="002608C1"/>
    <w:rsid w:val="002610A0"/>
    <w:rsid w:val="0026144E"/>
    <w:rsid w:val="00261451"/>
    <w:rsid w:val="0026155A"/>
    <w:rsid w:val="00261B3D"/>
    <w:rsid w:val="00261DE4"/>
    <w:rsid w:val="00262AFE"/>
    <w:rsid w:val="00262BE6"/>
    <w:rsid w:val="002636E8"/>
    <w:rsid w:val="002638FB"/>
    <w:rsid w:val="00263F46"/>
    <w:rsid w:val="00264432"/>
    <w:rsid w:val="00264600"/>
    <w:rsid w:val="002647DA"/>
    <w:rsid w:val="00264E08"/>
    <w:rsid w:val="00265239"/>
    <w:rsid w:val="002653DF"/>
    <w:rsid w:val="00265574"/>
    <w:rsid w:val="002659B5"/>
    <w:rsid w:val="00265A26"/>
    <w:rsid w:val="00266492"/>
    <w:rsid w:val="00266790"/>
    <w:rsid w:val="00266AD4"/>
    <w:rsid w:val="00266E0F"/>
    <w:rsid w:val="00267273"/>
    <w:rsid w:val="00267C06"/>
    <w:rsid w:val="0027020B"/>
    <w:rsid w:val="00270342"/>
    <w:rsid w:val="0027072D"/>
    <w:rsid w:val="00270B0C"/>
    <w:rsid w:val="00270CA0"/>
    <w:rsid w:val="002715AC"/>
    <w:rsid w:val="00271F71"/>
    <w:rsid w:val="00271F7A"/>
    <w:rsid w:val="002724A0"/>
    <w:rsid w:val="00272C2E"/>
    <w:rsid w:val="002735EA"/>
    <w:rsid w:val="00273784"/>
    <w:rsid w:val="00273FD7"/>
    <w:rsid w:val="00274597"/>
    <w:rsid w:val="00274D8D"/>
    <w:rsid w:val="002751DE"/>
    <w:rsid w:val="0027531B"/>
    <w:rsid w:val="00275BB1"/>
    <w:rsid w:val="00275FE4"/>
    <w:rsid w:val="002760A2"/>
    <w:rsid w:val="00276D14"/>
    <w:rsid w:val="00276DFD"/>
    <w:rsid w:val="00276E1F"/>
    <w:rsid w:val="00277103"/>
    <w:rsid w:val="0027717B"/>
    <w:rsid w:val="00277317"/>
    <w:rsid w:val="002777FD"/>
    <w:rsid w:val="002778E1"/>
    <w:rsid w:val="00277A8E"/>
    <w:rsid w:val="00277E94"/>
    <w:rsid w:val="00277EEE"/>
    <w:rsid w:val="00280184"/>
    <w:rsid w:val="002805B6"/>
    <w:rsid w:val="002809FA"/>
    <w:rsid w:val="00281C66"/>
    <w:rsid w:val="00281E2C"/>
    <w:rsid w:val="00281F39"/>
    <w:rsid w:val="00282061"/>
    <w:rsid w:val="00282233"/>
    <w:rsid w:val="00282AB5"/>
    <w:rsid w:val="00283411"/>
    <w:rsid w:val="0028354A"/>
    <w:rsid w:val="0028367D"/>
    <w:rsid w:val="00283858"/>
    <w:rsid w:val="00283C8E"/>
    <w:rsid w:val="00283CA0"/>
    <w:rsid w:val="00283DDA"/>
    <w:rsid w:val="00284058"/>
    <w:rsid w:val="002844A6"/>
    <w:rsid w:val="0028458F"/>
    <w:rsid w:val="002846FF"/>
    <w:rsid w:val="00284807"/>
    <w:rsid w:val="00284A81"/>
    <w:rsid w:val="00284EB2"/>
    <w:rsid w:val="00285402"/>
    <w:rsid w:val="00285549"/>
    <w:rsid w:val="00285584"/>
    <w:rsid w:val="00285A9B"/>
    <w:rsid w:val="00285AD7"/>
    <w:rsid w:val="00285B58"/>
    <w:rsid w:val="00285C7A"/>
    <w:rsid w:val="00285F2D"/>
    <w:rsid w:val="00286049"/>
    <w:rsid w:val="002862AC"/>
    <w:rsid w:val="00286372"/>
    <w:rsid w:val="002865B8"/>
    <w:rsid w:val="0028668F"/>
    <w:rsid w:val="002867C2"/>
    <w:rsid w:val="00286D9A"/>
    <w:rsid w:val="002871F3"/>
    <w:rsid w:val="00287421"/>
    <w:rsid w:val="00287625"/>
    <w:rsid w:val="0028773A"/>
    <w:rsid w:val="002878CF"/>
    <w:rsid w:val="00290094"/>
    <w:rsid w:val="0029065E"/>
    <w:rsid w:val="0029116F"/>
    <w:rsid w:val="002918A0"/>
    <w:rsid w:val="00291B24"/>
    <w:rsid w:val="00291FF4"/>
    <w:rsid w:val="00292001"/>
    <w:rsid w:val="00292672"/>
    <w:rsid w:val="0029270B"/>
    <w:rsid w:val="002927D5"/>
    <w:rsid w:val="002929B7"/>
    <w:rsid w:val="00292A6A"/>
    <w:rsid w:val="00292B02"/>
    <w:rsid w:val="00292D0A"/>
    <w:rsid w:val="002934AD"/>
    <w:rsid w:val="00293810"/>
    <w:rsid w:val="002938CA"/>
    <w:rsid w:val="00293BEE"/>
    <w:rsid w:val="002941E7"/>
    <w:rsid w:val="00294A6B"/>
    <w:rsid w:val="0029539C"/>
    <w:rsid w:val="00295559"/>
    <w:rsid w:val="002959DC"/>
    <w:rsid w:val="00295BD5"/>
    <w:rsid w:val="00295D71"/>
    <w:rsid w:val="00295E8D"/>
    <w:rsid w:val="00296147"/>
    <w:rsid w:val="0029625C"/>
    <w:rsid w:val="00296313"/>
    <w:rsid w:val="002972A0"/>
    <w:rsid w:val="002978BC"/>
    <w:rsid w:val="00297B72"/>
    <w:rsid w:val="002A0557"/>
    <w:rsid w:val="002A0E37"/>
    <w:rsid w:val="002A10C7"/>
    <w:rsid w:val="002A156E"/>
    <w:rsid w:val="002A18B6"/>
    <w:rsid w:val="002A1EBB"/>
    <w:rsid w:val="002A2344"/>
    <w:rsid w:val="002A25A2"/>
    <w:rsid w:val="002A287B"/>
    <w:rsid w:val="002A2DCF"/>
    <w:rsid w:val="002A347A"/>
    <w:rsid w:val="002A3870"/>
    <w:rsid w:val="002A3CF1"/>
    <w:rsid w:val="002A3D42"/>
    <w:rsid w:val="002A4168"/>
    <w:rsid w:val="002A43F7"/>
    <w:rsid w:val="002A475D"/>
    <w:rsid w:val="002A4F1B"/>
    <w:rsid w:val="002A4F2F"/>
    <w:rsid w:val="002A52CE"/>
    <w:rsid w:val="002A54DC"/>
    <w:rsid w:val="002A5BF0"/>
    <w:rsid w:val="002A5D52"/>
    <w:rsid w:val="002A5FA9"/>
    <w:rsid w:val="002A62A1"/>
    <w:rsid w:val="002A6530"/>
    <w:rsid w:val="002A6676"/>
    <w:rsid w:val="002A717E"/>
    <w:rsid w:val="002A7711"/>
    <w:rsid w:val="002A7855"/>
    <w:rsid w:val="002A7AE7"/>
    <w:rsid w:val="002A7DA6"/>
    <w:rsid w:val="002B0103"/>
    <w:rsid w:val="002B080F"/>
    <w:rsid w:val="002B09AB"/>
    <w:rsid w:val="002B0EC8"/>
    <w:rsid w:val="002B0FDE"/>
    <w:rsid w:val="002B14C3"/>
    <w:rsid w:val="002B1715"/>
    <w:rsid w:val="002B1719"/>
    <w:rsid w:val="002B20DE"/>
    <w:rsid w:val="002B2666"/>
    <w:rsid w:val="002B2761"/>
    <w:rsid w:val="002B2D4A"/>
    <w:rsid w:val="002B4151"/>
    <w:rsid w:val="002B45E5"/>
    <w:rsid w:val="002B4B12"/>
    <w:rsid w:val="002B4C60"/>
    <w:rsid w:val="002B5028"/>
    <w:rsid w:val="002B5431"/>
    <w:rsid w:val="002B5906"/>
    <w:rsid w:val="002B5E15"/>
    <w:rsid w:val="002B5EE4"/>
    <w:rsid w:val="002B657D"/>
    <w:rsid w:val="002B676F"/>
    <w:rsid w:val="002B691B"/>
    <w:rsid w:val="002B6BB1"/>
    <w:rsid w:val="002B6DEF"/>
    <w:rsid w:val="002B6E08"/>
    <w:rsid w:val="002B74DB"/>
    <w:rsid w:val="002B7A3B"/>
    <w:rsid w:val="002B7B33"/>
    <w:rsid w:val="002B7C69"/>
    <w:rsid w:val="002C0059"/>
    <w:rsid w:val="002C01EF"/>
    <w:rsid w:val="002C0204"/>
    <w:rsid w:val="002C044C"/>
    <w:rsid w:val="002C0589"/>
    <w:rsid w:val="002C098C"/>
    <w:rsid w:val="002C0DDA"/>
    <w:rsid w:val="002C0F3F"/>
    <w:rsid w:val="002C1928"/>
    <w:rsid w:val="002C198D"/>
    <w:rsid w:val="002C2020"/>
    <w:rsid w:val="002C20B1"/>
    <w:rsid w:val="002C21A4"/>
    <w:rsid w:val="002C29C5"/>
    <w:rsid w:val="002C2DB8"/>
    <w:rsid w:val="002C38D9"/>
    <w:rsid w:val="002C3BE4"/>
    <w:rsid w:val="002C3E73"/>
    <w:rsid w:val="002C4563"/>
    <w:rsid w:val="002C4DAC"/>
    <w:rsid w:val="002C5410"/>
    <w:rsid w:val="002C5A67"/>
    <w:rsid w:val="002C60E5"/>
    <w:rsid w:val="002C63A6"/>
    <w:rsid w:val="002C653F"/>
    <w:rsid w:val="002C6C9D"/>
    <w:rsid w:val="002C6CBC"/>
    <w:rsid w:val="002C6EE9"/>
    <w:rsid w:val="002C6F89"/>
    <w:rsid w:val="002C7226"/>
    <w:rsid w:val="002C74CB"/>
    <w:rsid w:val="002C77E6"/>
    <w:rsid w:val="002C7BEF"/>
    <w:rsid w:val="002D01E5"/>
    <w:rsid w:val="002D0441"/>
    <w:rsid w:val="002D06E7"/>
    <w:rsid w:val="002D0ECA"/>
    <w:rsid w:val="002D1B73"/>
    <w:rsid w:val="002D1C04"/>
    <w:rsid w:val="002D1DAF"/>
    <w:rsid w:val="002D1E6C"/>
    <w:rsid w:val="002D1E81"/>
    <w:rsid w:val="002D2607"/>
    <w:rsid w:val="002D27B9"/>
    <w:rsid w:val="002D2EAC"/>
    <w:rsid w:val="002D34A6"/>
    <w:rsid w:val="002D376C"/>
    <w:rsid w:val="002D3822"/>
    <w:rsid w:val="002D4A59"/>
    <w:rsid w:val="002D4CB6"/>
    <w:rsid w:val="002D4E17"/>
    <w:rsid w:val="002D5173"/>
    <w:rsid w:val="002D5269"/>
    <w:rsid w:val="002D534D"/>
    <w:rsid w:val="002D542D"/>
    <w:rsid w:val="002D5627"/>
    <w:rsid w:val="002D5DC4"/>
    <w:rsid w:val="002D5E97"/>
    <w:rsid w:val="002D5EFE"/>
    <w:rsid w:val="002D61B8"/>
    <w:rsid w:val="002D6334"/>
    <w:rsid w:val="002D6CFD"/>
    <w:rsid w:val="002D726B"/>
    <w:rsid w:val="002D734A"/>
    <w:rsid w:val="002D78E2"/>
    <w:rsid w:val="002D7B28"/>
    <w:rsid w:val="002D7C2E"/>
    <w:rsid w:val="002D7EB3"/>
    <w:rsid w:val="002E021B"/>
    <w:rsid w:val="002E0663"/>
    <w:rsid w:val="002E06B9"/>
    <w:rsid w:val="002E1031"/>
    <w:rsid w:val="002E1A4F"/>
    <w:rsid w:val="002E1BAF"/>
    <w:rsid w:val="002E1C79"/>
    <w:rsid w:val="002E20DD"/>
    <w:rsid w:val="002E224C"/>
    <w:rsid w:val="002E2C27"/>
    <w:rsid w:val="002E2D90"/>
    <w:rsid w:val="002E35C4"/>
    <w:rsid w:val="002E3857"/>
    <w:rsid w:val="002E3C68"/>
    <w:rsid w:val="002E3C99"/>
    <w:rsid w:val="002E3CF8"/>
    <w:rsid w:val="002E3DA3"/>
    <w:rsid w:val="002E4C02"/>
    <w:rsid w:val="002E4D72"/>
    <w:rsid w:val="002E4F10"/>
    <w:rsid w:val="002E50A2"/>
    <w:rsid w:val="002E5117"/>
    <w:rsid w:val="002E551F"/>
    <w:rsid w:val="002E591E"/>
    <w:rsid w:val="002E59AF"/>
    <w:rsid w:val="002E59DB"/>
    <w:rsid w:val="002E633C"/>
    <w:rsid w:val="002E6362"/>
    <w:rsid w:val="002E6789"/>
    <w:rsid w:val="002E6AF0"/>
    <w:rsid w:val="002E6E3B"/>
    <w:rsid w:val="002E705E"/>
    <w:rsid w:val="002E780C"/>
    <w:rsid w:val="002E7870"/>
    <w:rsid w:val="002E7E28"/>
    <w:rsid w:val="002F0202"/>
    <w:rsid w:val="002F02D9"/>
    <w:rsid w:val="002F0723"/>
    <w:rsid w:val="002F0879"/>
    <w:rsid w:val="002F0C10"/>
    <w:rsid w:val="002F0ED7"/>
    <w:rsid w:val="002F107E"/>
    <w:rsid w:val="002F1268"/>
    <w:rsid w:val="002F1285"/>
    <w:rsid w:val="002F16BE"/>
    <w:rsid w:val="002F16CB"/>
    <w:rsid w:val="002F17F9"/>
    <w:rsid w:val="002F1BA5"/>
    <w:rsid w:val="002F1C1C"/>
    <w:rsid w:val="002F1C30"/>
    <w:rsid w:val="002F1DF1"/>
    <w:rsid w:val="002F2241"/>
    <w:rsid w:val="002F3018"/>
    <w:rsid w:val="002F3669"/>
    <w:rsid w:val="002F368D"/>
    <w:rsid w:val="002F3B24"/>
    <w:rsid w:val="002F3E8D"/>
    <w:rsid w:val="002F4448"/>
    <w:rsid w:val="002F4918"/>
    <w:rsid w:val="002F5322"/>
    <w:rsid w:val="002F5466"/>
    <w:rsid w:val="002F5483"/>
    <w:rsid w:val="002F574F"/>
    <w:rsid w:val="002F5A6E"/>
    <w:rsid w:val="002F5ABA"/>
    <w:rsid w:val="002F5D23"/>
    <w:rsid w:val="002F5F44"/>
    <w:rsid w:val="002F6028"/>
    <w:rsid w:val="002F61D6"/>
    <w:rsid w:val="002F6261"/>
    <w:rsid w:val="002F627B"/>
    <w:rsid w:val="002F6441"/>
    <w:rsid w:val="002F644D"/>
    <w:rsid w:val="002F6D0E"/>
    <w:rsid w:val="002F7417"/>
    <w:rsid w:val="002F7525"/>
    <w:rsid w:val="002F76A2"/>
    <w:rsid w:val="002F7825"/>
    <w:rsid w:val="0030025A"/>
    <w:rsid w:val="00301100"/>
    <w:rsid w:val="00301149"/>
    <w:rsid w:val="00301D62"/>
    <w:rsid w:val="00301F8C"/>
    <w:rsid w:val="0030210E"/>
    <w:rsid w:val="00302263"/>
    <w:rsid w:val="003025A0"/>
    <w:rsid w:val="00302738"/>
    <w:rsid w:val="00302A87"/>
    <w:rsid w:val="00302B9B"/>
    <w:rsid w:val="00302FC9"/>
    <w:rsid w:val="003030E1"/>
    <w:rsid w:val="00303192"/>
    <w:rsid w:val="003031F5"/>
    <w:rsid w:val="00303209"/>
    <w:rsid w:val="0030343E"/>
    <w:rsid w:val="00303724"/>
    <w:rsid w:val="0030396B"/>
    <w:rsid w:val="00303C70"/>
    <w:rsid w:val="00303DE2"/>
    <w:rsid w:val="00303F74"/>
    <w:rsid w:val="00304D05"/>
    <w:rsid w:val="00304D75"/>
    <w:rsid w:val="00304FCC"/>
    <w:rsid w:val="00305095"/>
    <w:rsid w:val="00305A45"/>
    <w:rsid w:val="00305BEC"/>
    <w:rsid w:val="00305EA0"/>
    <w:rsid w:val="0030621D"/>
    <w:rsid w:val="00306360"/>
    <w:rsid w:val="00306557"/>
    <w:rsid w:val="0030689C"/>
    <w:rsid w:val="00306A53"/>
    <w:rsid w:val="00306C2E"/>
    <w:rsid w:val="003070AF"/>
    <w:rsid w:val="00307824"/>
    <w:rsid w:val="0031053C"/>
    <w:rsid w:val="0031094F"/>
    <w:rsid w:val="00310C9A"/>
    <w:rsid w:val="00310DB5"/>
    <w:rsid w:val="00311473"/>
    <w:rsid w:val="00311ADA"/>
    <w:rsid w:val="00311B5A"/>
    <w:rsid w:val="00312281"/>
    <w:rsid w:val="00312B9E"/>
    <w:rsid w:val="003133AD"/>
    <w:rsid w:val="00313769"/>
    <w:rsid w:val="003138CE"/>
    <w:rsid w:val="003139BA"/>
    <w:rsid w:val="00313A26"/>
    <w:rsid w:val="0031440C"/>
    <w:rsid w:val="003148D2"/>
    <w:rsid w:val="00314A23"/>
    <w:rsid w:val="00314A5A"/>
    <w:rsid w:val="00314A65"/>
    <w:rsid w:val="0031508E"/>
    <w:rsid w:val="0031525D"/>
    <w:rsid w:val="003153A5"/>
    <w:rsid w:val="00315C49"/>
    <w:rsid w:val="00315CB9"/>
    <w:rsid w:val="00315E0A"/>
    <w:rsid w:val="00315E0B"/>
    <w:rsid w:val="00315FED"/>
    <w:rsid w:val="0031666E"/>
    <w:rsid w:val="003166D4"/>
    <w:rsid w:val="00316A30"/>
    <w:rsid w:val="00316C13"/>
    <w:rsid w:val="00316C4F"/>
    <w:rsid w:val="00316FA3"/>
    <w:rsid w:val="0031720C"/>
    <w:rsid w:val="00317DF3"/>
    <w:rsid w:val="00317DF7"/>
    <w:rsid w:val="00317EB9"/>
    <w:rsid w:val="0032032A"/>
    <w:rsid w:val="003208C8"/>
    <w:rsid w:val="00321278"/>
    <w:rsid w:val="00321803"/>
    <w:rsid w:val="00321C97"/>
    <w:rsid w:val="00321E17"/>
    <w:rsid w:val="0032252D"/>
    <w:rsid w:val="0032261D"/>
    <w:rsid w:val="003227C9"/>
    <w:rsid w:val="00322EFE"/>
    <w:rsid w:val="00323090"/>
    <w:rsid w:val="00323855"/>
    <w:rsid w:val="003238A2"/>
    <w:rsid w:val="00323E02"/>
    <w:rsid w:val="00324551"/>
    <w:rsid w:val="00324554"/>
    <w:rsid w:val="003245B6"/>
    <w:rsid w:val="003247F5"/>
    <w:rsid w:val="003249C5"/>
    <w:rsid w:val="00324E12"/>
    <w:rsid w:val="003257EE"/>
    <w:rsid w:val="00325AC2"/>
    <w:rsid w:val="00325C11"/>
    <w:rsid w:val="00326471"/>
    <w:rsid w:val="00326779"/>
    <w:rsid w:val="00326A10"/>
    <w:rsid w:val="00327005"/>
    <w:rsid w:val="003272BD"/>
    <w:rsid w:val="00327629"/>
    <w:rsid w:val="00327BB3"/>
    <w:rsid w:val="00327D7C"/>
    <w:rsid w:val="00327F5D"/>
    <w:rsid w:val="00330131"/>
    <w:rsid w:val="0033099F"/>
    <w:rsid w:val="00330C6D"/>
    <w:rsid w:val="00330F10"/>
    <w:rsid w:val="0033177C"/>
    <w:rsid w:val="003317BF"/>
    <w:rsid w:val="00331A4F"/>
    <w:rsid w:val="00331BE1"/>
    <w:rsid w:val="00331E0A"/>
    <w:rsid w:val="00332B8F"/>
    <w:rsid w:val="0033374D"/>
    <w:rsid w:val="00333C32"/>
    <w:rsid w:val="00333CDB"/>
    <w:rsid w:val="00333EBC"/>
    <w:rsid w:val="00333EE6"/>
    <w:rsid w:val="0033407C"/>
    <w:rsid w:val="00334081"/>
    <w:rsid w:val="003345D3"/>
    <w:rsid w:val="00334744"/>
    <w:rsid w:val="0033546F"/>
    <w:rsid w:val="00335568"/>
    <w:rsid w:val="00335928"/>
    <w:rsid w:val="00335E70"/>
    <w:rsid w:val="00336631"/>
    <w:rsid w:val="00336922"/>
    <w:rsid w:val="00336998"/>
    <w:rsid w:val="00336AF4"/>
    <w:rsid w:val="00336AFA"/>
    <w:rsid w:val="0033752E"/>
    <w:rsid w:val="00337B5A"/>
    <w:rsid w:val="00337DCB"/>
    <w:rsid w:val="00337E6B"/>
    <w:rsid w:val="0033B480"/>
    <w:rsid w:val="003400D2"/>
    <w:rsid w:val="0034037E"/>
    <w:rsid w:val="00340812"/>
    <w:rsid w:val="00340D37"/>
    <w:rsid w:val="00340DA0"/>
    <w:rsid w:val="00340E01"/>
    <w:rsid w:val="00340EC4"/>
    <w:rsid w:val="00340FAE"/>
    <w:rsid w:val="0034124C"/>
    <w:rsid w:val="003414FC"/>
    <w:rsid w:val="0034153A"/>
    <w:rsid w:val="0034161B"/>
    <w:rsid w:val="0034178C"/>
    <w:rsid w:val="00342284"/>
    <w:rsid w:val="00342696"/>
    <w:rsid w:val="00342BE5"/>
    <w:rsid w:val="00342C20"/>
    <w:rsid w:val="00342F54"/>
    <w:rsid w:val="00342FFD"/>
    <w:rsid w:val="00343740"/>
    <w:rsid w:val="003441C9"/>
    <w:rsid w:val="00344287"/>
    <w:rsid w:val="003443CC"/>
    <w:rsid w:val="003444F5"/>
    <w:rsid w:val="00344DB5"/>
    <w:rsid w:val="00344E12"/>
    <w:rsid w:val="0034527E"/>
    <w:rsid w:val="0034565B"/>
    <w:rsid w:val="00345AA9"/>
    <w:rsid w:val="00345B18"/>
    <w:rsid w:val="00345E95"/>
    <w:rsid w:val="00346034"/>
    <w:rsid w:val="003475B5"/>
    <w:rsid w:val="00347A72"/>
    <w:rsid w:val="00347F50"/>
    <w:rsid w:val="003505F6"/>
    <w:rsid w:val="00350B52"/>
    <w:rsid w:val="00350EEF"/>
    <w:rsid w:val="00350FC7"/>
    <w:rsid w:val="003512E7"/>
    <w:rsid w:val="003513EA"/>
    <w:rsid w:val="00351634"/>
    <w:rsid w:val="00351754"/>
    <w:rsid w:val="003517B4"/>
    <w:rsid w:val="0035216A"/>
    <w:rsid w:val="00352780"/>
    <w:rsid w:val="003529E4"/>
    <w:rsid w:val="00352C22"/>
    <w:rsid w:val="00352D12"/>
    <w:rsid w:val="00353110"/>
    <w:rsid w:val="00353154"/>
    <w:rsid w:val="0035343F"/>
    <w:rsid w:val="00353764"/>
    <w:rsid w:val="0035378B"/>
    <w:rsid w:val="003538C4"/>
    <w:rsid w:val="00353993"/>
    <w:rsid w:val="003539D1"/>
    <w:rsid w:val="00353D15"/>
    <w:rsid w:val="0035422E"/>
    <w:rsid w:val="0035424C"/>
    <w:rsid w:val="0035488D"/>
    <w:rsid w:val="00354D29"/>
    <w:rsid w:val="00355206"/>
    <w:rsid w:val="0035556D"/>
    <w:rsid w:val="003555EC"/>
    <w:rsid w:val="0035565C"/>
    <w:rsid w:val="00355AD8"/>
    <w:rsid w:val="00355BFF"/>
    <w:rsid w:val="00355E01"/>
    <w:rsid w:val="00356509"/>
    <w:rsid w:val="00356C2F"/>
    <w:rsid w:val="00356F31"/>
    <w:rsid w:val="00357243"/>
    <w:rsid w:val="00357478"/>
    <w:rsid w:val="00357871"/>
    <w:rsid w:val="00357E1E"/>
    <w:rsid w:val="00357E57"/>
    <w:rsid w:val="003606F9"/>
    <w:rsid w:val="0036088C"/>
    <w:rsid w:val="00360A1C"/>
    <w:rsid w:val="00360CAE"/>
    <w:rsid w:val="003612A0"/>
    <w:rsid w:val="003615CE"/>
    <w:rsid w:val="00361639"/>
    <w:rsid w:val="0036185D"/>
    <w:rsid w:val="00361C78"/>
    <w:rsid w:val="00361D4A"/>
    <w:rsid w:val="00362421"/>
    <w:rsid w:val="00362A35"/>
    <w:rsid w:val="00362AD4"/>
    <w:rsid w:val="003630B4"/>
    <w:rsid w:val="003632D5"/>
    <w:rsid w:val="0036331C"/>
    <w:rsid w:val="00363531"/>
    <w:rsid w:val="00363781"/>
    <w:rsid w:val="00363A0C"/>
    <w:rsid w:val="00363B8C"/>
    <w:rsid w:val="00364123"/>
    <w:rsid w:val="0036488B"/>
    <w:rsid w:val="00365089"/>
    <w:rsid w:val="00365B42"/>
    <w:rsid w:val="00365EF3"/>
    <w:rsid w:val="00366021"/>
    <w:rsid w:val="003660B2"/>
    <w:rsid w:val="003665AB"/>
    <w:rsid w:val="00366F0E"/>
    <w:rsid w:val="00366FDC"/>
    <w:rsid w:val="0036703B"/>
    <w:rsid w:val="003673AC"/>
    <w:rsid w:val="00367D39"/>
    <w:rsid w:val="00367D76"/>
    <w:rsid w:val="00367F7C"/>
    <w:rsid w:val="0037009E"/>
    <w:rsid w:val="003706D1"/>
    <w:rsid w:val="003707D5"/>
    <w:rsid w:val="00370BC0"/>
    <w:rsid w:val="00370BDE"/>
    <w:rsid w:val="00370C22"/>
    <w:rsid w:val="00370CA0"/>
    <w:rsid w:val="0037184A"/>
    <w:rsid w:val="0037187E"/>
    <w:rsid w:val="003718A1"/>
    <w:rsid w:val="003724F7"/>
    <w:rsid w:val="00372644"/>
    <w:rsid w:val="00372D24"/>
    <w:rsid w:val="00373048"/>
    <w:rsid w:val="003730AE"/>
    <w:rsid w:val="00373305"/>
    <w:rsid w:val="00373316"/>
    <w:rsid w:val="00373351"/>
    <w:rsid w:val="00373635"/>
    <w:rsid w:val="003736F2"/>
    <w:rsid w:val="00373996"/>
    <w:rsid w:val="00373B52"/>
    <w:rsid w:val="00373DF3"/>
    <w:rsid w:val="003742E5"/>
    <w:rsid w:val="00374780"/>
    <w:rsid w:val="00374910"/>
    <w:rsid w:val="0037496B"/>
    <w:rsid w:val="003749F6"/>
    <w:rsid w:val="00375554"/>
    <w:rsid w:val="003755CB"/>
    <w:rsid w:val="0037596F"/>
    <w:rsid w:val="00375A49"/>
    <w:rsid w:val="00375E5F"/>
    <w:rsid w:val="0037642C"/>
    <w:rsid w:val="003766B8"/>
    <w:rsid w:val="00376A01"/>
    <w:rsid w:val="00377489"/>
    <w:rsid w:val="00377729"/>
    <w:rsid w:val="00377785"/>
    <w:rsid w:val="00377B0F"/>
    <w:rsid w:val="003803DD"/>
    <w:rsid w:val="003803F0"/>
    <w:rsid w:val="00380AE7"/>
    <w:rsid w:val="00380EBC"/>
    <w:rsid w:val="003816B1"/>
    <w:rsid w:val="003818D6"/>
    <w:rsid w:val="00381A95"/>
    <w:rsid w:val="00382035"/>
    <w:rsid w:val="0038231D"/>
    <w:rsid w:val="003826EC"/>
    <w:rsid w:val="00382785"/>
    <w:rsid w:val="00382870"/>
    <w:rsid w:val="00382A6C"/>
    <w:rsid w:val="00382BEF"/>
    <w:rsid w:val="00382D5E"/>
    <w:rsid w:val="0038311F"/>
    <w:rsid w:val="0038348C"/>
    <w:rsid w:val="00383EF1"/>
    <w:rsid w:val="00383F2D"/>
    <w:rsid w:val="00384473"/>
    <w:rsid w:val="0038486C"/>
    <w:rsid w:val="00385211"/>
    <w:rsid w:val="003852BB"/>
    <w:rsid w:val="003857FD"/>
    <w:rsid w:val="00385B40"/>
    <w:rsid w:val="00385E77"/>
    <w:rsid w:val="003863C5"/>
    <w:rsid w:val="00386810"/>
    <w:rsid w:val="00386A75"/>
    <w:rsid w:val="00386DBD"/>
    <w:rsid w:val="00386FDE"/>
    <w:rsid w:val="003872F0"/>
    <w:rsid w:val="0038742E"/>
    <w:rsid w:val="00387957"/>
    <w:rsid w:val="00387AA9"/>
    <w:rsid w:val="00390408"/>
    <w:rsid w:val="0039052C"/>
    <w:rsid w:val="00390555"/>
    <w:rsid w:val="00390B27"/>
    <w:rsid w:val="00390B38"/>
    <w:rsid w:val="00391121"/>
    <w:rsid w:val="003913C2"/>
    <w:rsid w:val="00391959"/>
    <w:rsid w:val="003920EF"/>
    <w:rsid w:val="0039244F"/>
    <w:rsid w:val="00392B0E"/>
    <w:rsid w:val="0039328B"/>
    <w:rsid w:val="00393458"/>
    <w:rsid w:val="0039384D"/>
    <w:rsid w:val="00393B35"/>
    <w:rsid w:val="00393F01"/>
    <w:rsid w:val="00393FCD"/>
    <w:rsid w:val="0039424F"/>
    <w:rsid w:val="00394282"/>
    <w:rsid w:val="00394649"/>
    <w:rsid w:val="00394F67"/>
    <w:rsid w:val="003951EE"/>
    <w:rsid w:val="0039520F"/>
    <w:rsid w:val="003954C4"/>
    <w:rsid w:val="00395764"/>
    <w:rsid w:val="00395B54"/>
    <w:rsid w:val="00395EC5"/>
    <w:rsid w:val="00395F16"/>
    <w:rsid w:val="00395F75"/>
    <w:rsid w:val="00396007"/>
    <w:rsid w:val="003962A9"/>
    <w:rsid w:val="003967AB"/>
    <w:rsid w:val="003969E8"/>
    <w:rsid w:val="00396DA9"/>
    <w:rsid w:val="0039727A"/>
    <w:rsid w:val="00397409"/>
    <w:rsid w:val="003979DB"/>
    <w:rsid w:val="00397AB2"/>
    <w:rsid w:val="00397B8C"/>
    <w:rsid w:val="00397E9F"/>
    <w:rsid w:val="003A00D2"/>
    <w:rsid w:val="003A0127"/>
    <w:rsid w:val="003A02BA"/>
    <w:rsid w:val="003A03AB"/>
    <w:rsid w:val="003A0B98"/>
    <w:rsid w:val="003A1019"/>
    <w:rsid w:val="003A1288"/>
    <w:rsid w:val="003A13D5"/>
    <w:rsid w:val="003A174A"/>
    <w:rsid w:val="003A1899"/>
    <w:rsid w:val="003A281B"/>
    <w:rsid w:val="003A2BC7"/>
    <w:rsid w:val="003A2D8B"/>
    <w:rsid w:val="003A3434"/>
    <w:rsid w:val="003A346F"/>
    <w:rsid w:val="003A435E"/>
    <w:rsid w:val="003A43A6"/>
    <w:rsid w:val="003A47AA"/>
    <w:rsid w:val="003A4F2C"/>
    <w:rsid w:val="003A5053"/>
    <w:rsid w:val="003A5490"/>
    <w:rsid w:val="003A57E5"/>
    <w:rsid w:val="003A5842"/>
    <w:rsid w:val="003A5AD0"/>
    <w:rsid w:val="003A5F31"/>
    <w:rsid w:val="003A66F7"/>
    <w:rsid w:val="003A685C"/>
    <w:rsid w:val="003A6A9B"/>
    <w:rsid w:val="003A6D50"/>
    <w:rsid w:val="003A7128"/>
    <w:rsid w:val="003A743C"/>
    <w:rsid w:val="003A752C"/>
    <w:rsid w:val="003A770F"/>
    <w:rsid w:val="003B0173"/>
    <w:rsid w:val="003B0283"/>
    <w:rsid w:val="003B096A"/>
    <w:rsid w:val="003B1AB9"/>
    <w:rsid w:val="003B1BB1"/>
    <w:rsid w:val="003B1C0C"/>
    <w:rsid w:val="003B1E18"/>
    <w:rsid w:val="003B2445"/>
    <w:rsid w:val="003B24B3"/>
    <w:rsid w:val="003B265D"/>
    <w:rsid w:val="003B2944"/>
    <w:rsid w:val="003B2E14"/>
    <w:rsid w:val="003B30CA"/>
    <w:rsid w:val="003B3154"/>
    <w:rsid w:val="003B3912"/>
    <w:rsid w:val="003B41AC"/>
    <w:rsid w:val="003B490A"/>
    <w:rsid w:val="003B52C2"/>
    <w:rsid w:val="003B5671"/>
    <w:rsid w:val="003B597A"/>
    <w:rsid w:val="003B5C11"/>
    <w:rsid w:val="003B5EE1"/>
    <w:rsid w:val="003B657C"/>
    <w:rsid w:val="003B664F"/>
    <w:rsid w:val="003B66DF"/>
    <w:rsid w:val="003B6C5D"/>
    <w:rsid w:val="003B7051"/>
    <w:rsid w:val="003B7877"/>
    <w:rsid w:val="003B7B07"/>
    <w:rsid w:val="003B7DA6"/>
    <w:rsid w:val="003C000E"/>
    <w:rsid w:val="003C0028"/>
    <w:rsid w:val="003C00E9"/>
    <w:rsid w:val="003C00F4"/>
    <w:rsid w:val="003C03D6"/>
    <w:rsid w:val="003C0485"/>
    <w:rsid w:val="003C09BD"/>
    <w:rsid w:val="003C0FA9"/>
    <w:rsid w:val="003C1434"/>
    <w:rsid w:val="003C1D01"/>
    <w:rsid w:val="003C24DE"/>
    <w:rsid w:val="003C2FE7"/>
    <w:rsid w:val="003C33C5"/>
    <w:rsid w:val="003C3834"/>
    <w:rsid w:val="003C3A12"/>
    <w:rsid w:val="003C4053"/>
    <w:rsid w:val="003C4879"/>
    <w:rsid w:val="003C4FB3"/>
    <w:rsid w:val="003C509D"/>
    <w:rsid w:val="003C55A4"/>
    <w:rsid w:val="003C5898"/>
    <w:rsid w:val="003C5F2B"/>
    <w:rsid w:val="003C63D0"/>
    <w:rsid w:val="003C65DE"/>
    <w:rsid w:val="003C698A"/>
    <w:rsid w:val="003C6A98"/>
    <w:rsid w:val="003C7341"/>
    <w:rsid w:val="003C73D6"/>
    <w:rsid w:val="003C76FF"/>
    <w:rsid w:val="003C78F6"/>
    <w:rsid w:val="003D03AE"/>
    <w:rsid w:val="003D045F"/>
    <w:rsid w:val="003D0A43"/>
    <w:rsid w:val="003D0B2C"/>
    <w:rsid w:val="003D12FD"/>
    <w:rsid w:val="003D14C7"/>
    <w:rsid w:val="003D14DC"/>
    <w:rsid w:val="003D1636"/>
    <w:rsid w:val="003D1F23"/>
    <w:rsid w:val="003D2274"/>
    <w:rsid w:val="003D2B57"/>
    <w:rsid w:val="003D2D64"/>
    <w:rsid w:val="003D2E63"/>
    <w:rsid w:val="003D2F8F"/>
    <w:rsid w:val="003D310B"/>
    <w:rsid w:val="003D3290"/>
    <w:rsid w:val="003D3C5E"/>
    <w:rsid w:val="003D3F40"/>
    <w:rsid w:val="003D4208"/>
    <w:rsid w:val="003D423F"/>
    <w:rsid w:val="003D43C7"/>
    <w:rsid w:val="003D49C7"/>
    <w:rsid w:val="003D4D15"/>
    <w:rsid w:val="003D4F72"/>
    <w:rsid w:val="003D51A3"/>
    <w:rsid w:val="003D536E"/>
    <w:rsid w:val="003D5435"/>
    <w:rsid w:val="003D55D6"/>
    <w:rsid w:val="003D5656"/>
    <w:rsid w:val="003D5953"/>
    <w:rsid w:val="003D5CC1"/>
    <w:rsid w:val="003D60FD"/>
    <w:rsid w:val="003D61EF"/>
    <w:rsid w:val="003D6587"/>
    <w:rsid w:val="003D66F9"/>
    <w:rsid w:val="003D67E1"/>
    <w:rsid w:val="003D6894"/>
    <w:rsid w:val="003D6F5C"/>
    <w:rsid w:val="003D7500"/>
    <w:rsid w:val="003D7532"/>
    <w:rsid w:val="003D7572"/>
    <w:rsid w:val="003D7BB9"/>
    <w:rsid w:val="003E04DE"/>
    <w:rsid w:val="003E04E3"/>
    <w:rsid w:val="003E0A5A"/>
    <w:rsid w:val="003E0BC2"/>
    <w:rsid w:val="003E15A5"/>
    <w:rsid w:val="003E1C97"/>
    <w:rsid w:val="003E1FE7"/>
    <w:rsid w:val="003E293F"/>
    <w:rsid w:val="003E2961"/>
    <w:rsid w:val="003E34A5"/>
    <w:rsid w:val="003E3CB1"/>
    <w:rsid w:val="003E3ED6"/>
    <w:rsid w:val="003E41BC"/>
    <w:rsid w:val="003E4353"/>
    <w:rsid w:val="003E43BC"/>
    <w:rsid w:val="003E4755"/>
    <w:rsid w:val="003E48B4"/>
    <w:rsid w:val="003E48C0"/>
    <w:rsid w:val="003E5333"/>
    <w:rsid w:val="003E5576"/>
    <w:rsid w:val="003E5609"/>
    <w:rsid w:val="003E61F2"/>
    <w:rsid w:val="003E62A8"/>
    <w:rsid w:val="003E6648"/>
    <w:rsid w:val="003E6CE7"/>
    <w:rsid w:val="003E6FC2"/>
    <w:rsid w:val="003E7318"/>
    <w:rsid w:val="003E73B8"/>
    <w:rsid w:val="003E779F"/>
    <w:rsid w:val="003E7871"/>
    <w:rsid w:val="003E78B5"/>
    <w:rsid w:val="003E7FC8"/>
    <w:rsid w:val="003EAFD6"/>
    <w:rsid w:val="003F00C5"/>
    <w:rsid w:val="003F0373"/>
    <w:rsid w:val="003F03E4"/>
    <w:rsid w:val="003F0597"/>
    <w:rsid w:val="003F0806"/>
    <w:rsid w:val="003F0E21"/>
    <w:rsid w:val="003F150C"/>
    <w:rsid w:val="003F1622"/>
    <w:rsid w:val="003F16CE"/>
    <w:rsid w:val="003F2135"/>
    <w:rsid w:val="003F258E"/>
    <w:rsid w:val="003F2B71"/>
    <w:rsid w:val="003F2DA5"/>
    <w:rsid w:val="003F3444"/>
    <w:rsid w:val="003F370D"/>
    <w:rsid w:val="003F37A7"/>
    <w:rsid w:val="003F3C01"/>
    <w:rsid w:val="003F3CE5"/>
    <w:rsid w:val="003F3E24"/>
    <w:rsid w:val="003F3EC3"/>
    <w:rsid w:val="003F4049"/>
    <w:rsid w:val="003F4065"/>
    <w:rsid w:val="003F4571"/>
    <w:rsid w:val="003F46C5"/>
    <w:rsid w:val="003F4751"/>
    <w:rsid w:val="003F479B"/>
    <w:rsid w:val="003F47D6"/>
    <w:rsid w:val="003F4BC6"/>
    <w:rsid w:val="003F509C"/>
    <w:rsid w:val="003F5790"/>
    <w:rsid w:val="003F5A07"/>
    <w:rsid w:val="003F5F96"/>
    <w:rsid w:val="003F5FB2"/>
    <w:rsid w:val="003F671B"/>
    <w:rsid w:val="003F68AC"/>
    <w:rsid w:val="003F6950"/>
    <w:rsid w:val="003F6BF5"/>
    <w:rsid w:val="003F736E"/>
    <w:rsid w:val="003F7471"/>
    <w:rsid w:val="003F7827"/>
    <w:rsid w:val="00400091"/>
    <w:rsid w:val="0040043C"/>
    <w:rsid w:val="004006D7"/>
    <w:rsid w:val="004006D8"/>
    <w:rsid w:val="00401003"/>
    <w:rsid w:val="004010F2"/>
    <w:rsid w:val="00401513"/>
    <w:rsid w:val="00401E0C"/>
    <w:rsid w:val="00401E29"/>
    <w:rsid w:val="00401E45"/>
    <w:rsid w:val="00401F9B"/>
    <w:rsid w:val="0040208E"/>
    <w:rsid w:val="004020A2"/>
    <w:rsid w:val="00402176"/>
    <w:rsid w:val="00402682"/>
    <w:rsid w:val="0040288E"/>
    <w:rsid w:val="00402C47"/>
    <w:rsid w:val="00402F98"/>
    <w:rsid w:val="004038F4"/>
    <w:rsid w:val="0040397D"/>
    <w:rsid w:val="00403B35"/>
    <w:rsid w:val="004041AF"/>
    <w:rsid w:val="0040457B"/>
    <w:rsid w:val="004051A0"/>
    <w:rsid w:val="004051A4"/>
    <w:rsid w:val="0040583C"/>
    <w:rsid w:val="00405A77"/>
    <w:rsid w:val="004060E7"/>
    <w:rsid w:val="00406449"/>
    <w:rsid w:val="00406683"/>
    <w:rsid w:val="00406B30"/>
    <w:rsid w:val="00406C50"/>
    <w:rsid w:val="00406C61"/>
    <w:rsid w:val="00406D2D"/>
    <w:rsid w:val="00406F82"/>
    <w:rsid w:val="004070F0"/>
    <w:rsid w:val="00407208"/>
    <w:rsid w:val="00407709"/>
    <w:rsid w:val="00407A1D"/>
    <w:rsid w:val="00407C68"/>
    <w:rsid w:val="00407DB9"/>
    <w:rsid w:val="0041000F"/>
    <w:rsid w:val="00410051"/>
    <w:rsid w:val="004102B7"/>
    <w:rsid w:val="004102F1"/>
    <w:rsid w:val="0041080B"/>
    <w:rsid w:val="00410B1F"/>
    <w:rsid w:val="00410F4F"/>
    <w:rsid w:val="00410F90"/>
    <w:rsid w:val="0041112A"/>
    <w:rsid w:val="00411B12"/>
    <w:rsid w:val="00412014"/>
    <w:rsid w:val="004121B3"/>
    <w:rsid w:val="00412917"/>
    <w:rsid w:val="00412D28"/>
    <w:rsid w:val="00412FF9"/>
    <w:rsid w:val="004132C7"/>
    <w:rsid w:val="004135F8"/>
    <w:rsid w:val="00413B26"/>
    <w:rsid w:val="00413FA9"/>
    <w:rsid w:val="004140C2"/>
    <w:rsid w:val="0041419C"/>
    <w:rsid w:val="0041431A"/>
    <w:rsid w:val="004143EB"/>
    <w:rsid w:val="00414499"/>
    <w:rsid w:val="00414889"/>
    <w:rsid w:val="00414FDB"/>
    <w:rsid w:val="004151EE"/>
    <w:rsid w:val="00415B23"/>
    <w:rsid w:val="00415E2C"/>
    <w:rsid w:val="00416411"/>
    <w:rsid w:val="00416494"/>
    <w:rsid w:val="004167E0"/>
    <w:rsid w:val="00416A32"/>
    <w:rsid w:val="00416B7F"/>
    <w:rsid w:val="00416BAA"/>
    <w:rsid w:val="00416C39"/>
    <w:rsid w:val="00416F00"/>
    <w:rsid w:val="00417FDA"/>
    <w:rsid w:val="0042028D"/>
    <w:rsid w:val="0042038D"/>
    <w:rsid w:val="0042044C"/>
    <w:rsid w:val="00420AED"/>
    <w:rsid w:val="00420B3B"/>
    <w:rsid w:val="00421228"/>
    <w:rsid w:val="00421B1C"/>
    <w:rsid w:val="00421C73"/>
    <w:rsid w:val="00421E1E"/>
    <w:rsid w:val="004220E1"/>
    <w:rsid w:val="004221BD"/>
    <w:rsid w:val="004222ED"/>
    <w:rsid w:val="0042268F"/>
    <w:rsid w:val="004226B9"/>
    <w:rsid w:val="004227B0"/>
    <w:rsid w:val="00422A73"/>
    <w:rsid w:val="00422AD2"/>
    <w:rsid w:val="00422F17"/>
    <w:rsid w:val="00422F59"/>
    <w:rsid w:val="004233AC"/>
    <w:rsid w:val="00423DAB"/>
    <w:rsid w:val="00424445"/>
    <w:rsid w:val="0042449F"/>
    <w:rsid w:val="00424D2B"/>
    <w:rsid w:val="00424E50"/>
    <w:rsid w:val="0042519A"/>
    <w:rsid w:val="0042554E"/>
    <w:rsid w:val="00425920"/>
    <w:rsid w:val="00425CBD"/>
    <w:rsid w:val="00425F98"/>
    <w:rsid w:val="00425FF4"/>
    <w:rsid w:val="004261AF"/>
    <w:rsid w:val="00426629"/>
    <w:rsid w:val="00426B1B"/>
    <w:rsid w:val="00426C5B"/>
    <w:rsid w:val="0042711E"/>
    <w:rsid w:val="004273B2"/>
    <w:rsid w:val="0042754F"/>
    <w:rsid w:val="00427D60"/>
    <w:rsid w:val="00430246"/>
    <w:rsid w:val="004302E4"/>
    <w:rsid w:val="00430489"/>
    <w:rsid w:val="00430C0B"/>
    <w:rsid w:val="00430DC8"/>
    <w:rsid w:val="00430DFB"/>
    <w:rsid w:val="00431A19"/>
    <w:rsid w:val="00431D37"/>
    <w:rsid w:val="00431E6E"/>
    <w:rsid w:val="004326D8"/>
    <w:rsid w:val="004327DF"/>
    <w:rsid w:val="00432915"/>
    <w:rsid w:val="00432ED6"/>
    <w:rsid w:val="00432FB8"/>
    <w:rsid w:val="0043301B"/>
    <w:rsid w:val="0043318A"/>
    <w:rsid w:val="004331C0"/>
    <w:rsid w:val="00433325"/>
    <w:rsid w:val="00433367"/>
    <w:rsid w:val="0043336D"/>
    <w:rsid w:val="00433575"/>
    <w:rsid w:val="004335B9"/>
    <w:rsid w:val="00433604"/>
    <w:rsid w:val="00433799"/>
    <w:rsid w:val="00433F61"/>
    <w:rsid w:val="004340DB"/>
    <w:rsid w:val="0043484C"/>
    <w:rsid w:val="00434B51"/>
    <w:rsid w:val="0043529A"/>
    <w:rsid w:val="004353DB"/>
    <w:rsid w:val="004358AB"/>
    <w:rsid w:val="00436140"/>
    <w:rsid w:val="00436224"/>
    <w:rsid w:val="0043632B"/>
    <w:rsid w:val="004364C9"/>
    <w:rsid w:val="00436757"/>
    <w:rsid w:val="004369F9"/>
    <w:rsid w:val="00436B38"/>
    <w:rsid w:val="00436CB0"/>
    <w:rsid w:val="00437001"/>
    <w:rsid w:val="004375CC"/>
    <w:rsid w:val="00437758"/>
    <w:rsid w:val="00437820"/>
    <w:rsid w:val="00437BD4"/>
    <w:rsid w:val="00437BD8"/>
    <w:rsid w:val="00437C5F"/>
    <w:rsid w:val="0044059B"/>
    <w:rsid w:val="00440C82"/>
    <w:rsid w:val="00440DA5"/>
    <w:rsid w:val="00441C76"/>
    <w:rsid w:val="00441EEA"/>
    <w:rsid w:val="0044228E"/>
    <w:rsid w:val="0044262F"/>
    <w:rsid w:val="00442687"/>
    <w:rsid w:val="00442703"/>
    <w:rsid w:val="00442956"/>
    <w:rsid w:val="00442B28"/>
    <w:rsid w:val="004435E5"/>
    <w:rsid w:val="004435FD"/>
    <w:rsid w:val="00443E1B"/>
    <w:rsid w:val="0044402A"/>
    <w:rsid w:val="004441AE"/>
    <w:rsid w:val="004442B1"/>
    <w:rsid w:val="0044441E"/>
    <w:rsid w:val="0044475C"/>
    <w:rsid w:val="00444779"/>
    <w:rsid w:val="00444AAD"/>
    <w:rsid w:val="00444ABE"/>
    <w:rsid w:val="00444B54"/>
    <w:rsid w:val="00444E7F"/>
    <w:rsid w:val="00445231"/>
    <w:rsid w:val="0044599C"/>
    <w:rsid w:val="00445BE8"/>
    <w:rsid w:val="00445CA6"/>
    <w:rsid w:val="00446011"/>
    <w:rsid w:val="00446482"/>
    <w:rsid w:val="0044695D"/>
    <w:rsid w:val="00447322"/>
    <w:rsid w:val="00447A55"/>
    <w:rsid w:val="004501EE"/>
    <w:rsid w:val="004504E5"/>
    <w:rsid w:val="00450837"/>
    <w:rsid w:val="00450ED5"/>
    <w:rsid w:val="00451170"/>
    <w:rsid w:val="004516CF"/>
    <w:rsid w:val="00451BB8"/>
    <w:rsid w:val="004526A4"/>
    <w:rsid w:val="00452BC3"/>
    <w:rsid w:val="00452CA1"/>
    <w:rsid w:val="00452CC0"/>
    <w:rsid w:val="0045327D"/>
    <w:rsid w:val="004532F6"/>
    <w:rsid w:val="00453399"/>
    <w:rsid w:val="0045391E"/>
    <w:rsid w:val="00453A0D"/>
    <w:rsid w:val="00453D0A"/>
    <w:rsid w:val="00453F50"/>
    <w:rsid w:val="004541E2"/>
    <w:rsid w:val="0045424D"/>
    <w:rsid w:val="0045431C"/>
    <w:rsid w:val="00454973"/>
    <w:rsid w:val="00454CD6"/>
    <w:rsid w:val="00454D64"/>
    <w:rsid w:val="00454EA4"/>
    <w:rsid w:val="004557D9"/>
    <w:rsid w:val="004559E5"/>
    <w:rsid w:val="00456042"/>
    <w:rsid w:val="00456199"/>
    <w:rsid w:val="004569C9"/>
    <w:rsid w:val="004569F6"/>
    <w:rsid w:val="00456CE5"/>
    <w:rsid w:val="00457C3C"/>
    <w:rsid w:val="0046006A"/>
    <w:rsid w:val="004600F6"/>
    <w:rsid w:val="004602C3"/>
    <w:rsid w:val="00460842"/>
    <w:rsid w:val="004609EE"/>
    <w:rsid w:val="00460A44"/>
    <w:rsid w:val="00461541"/>
    <w:rsid w:val="00461C3A"/>
    <w:rsid w:val="00461CA8"/>
    <w:rsid w:val="004629D9"/>
    <w:rsid w:val="00462D2F"/>
    <w:rsid w:val="00462DBF"/>
    <w:rsid w:val="004635B7"/>
    <w:rsid w:val="004635FA"/>
    <w:rsid w:val="004645F3"/>
    <w:rsid w:val="004648AF"/>
    <w:rsid w:val="004648D4"/>
    <w:rsid w:val="00464C31"/>
    <w:rsid w:val="00464D82"/>
    <w:rsid w:val="00464E0D"/>
    <w:rsid w:val="0046594D"/>
    <w:rsid w:val="00465C92"/>
    <w:rsid w:val="00465D26"/>
    <w:rsid w:val="00465D92"/>
    <w:rsid w:val="004664A6"/>
    <w:rsid w:val="00466533"/>
    <w:rsid w:val="00467251"/>
    <w:rsid w:val="004672F4"/>
    <w:rsid w:val="00467763"/>
    <w:rsid w:val="00467C9B"/>
    <w:rsid w:val="00467CC9"/>
    <w:rsid w:val="00467E41"/>
    <w:rsid w:val="0047004C"/>
    <w:rsid w:val="004700DD"/>
    <w:rsid w:val="00470149"/>
    <w:rsid w:val="0047019C"/>
    <w:rsid w:val="0047087F"/>
    <w:rsid w:val="00470E43"/>
    <w:rsid w:val="00471051"/>
    <w:rsid w:val="00471088"/>
    <w:rsid w:val="00471253"/>
    <w:rsid w:val="004712F7"/>
    <w:rsid w:val="0047130C"/>
    <w:rsid w:val="004719AF"/>
    <w:rsid w:val="004720EB"/>
    <w:rsid w:val="00472A07"/>
    <w:rsid w:val="00472DF0"/>
    <w:rsid w:val="00473099"/>
    <w:rsid w:val="004734CF"/>
    <w:rsid w:val="004735B5"/>
    <w:rsid w:val="004743D9"/>
    <w:rsid w:val="00474459"/>
    <w:rsid w:val="00474675"/>
    <w:rsid w:val="004747A1"/>
    <w:rsid w:val="00474E5D"/>
    <w:rsid w:val="0047527D"/>
    <w:rsid w:val="00475320"/>
    <w:rsid w:val="0047562B"/>
    <w:rsid w:val="0047569E"/>
    <w:rsid w:val="004756E7"/>
    <w:rsid w:val="00475800"/>
    <w:rsid w:val="00475DF9"/>
    <w:rsid w:val="00476062"/>
    <w:rsid w:val="0047680B"/>
    <w:rsid w:val="004768D2"/>
    <w:rsid w:val="00476915"/>
    <w:rsid w:val="00476D50"/>
    <w:rsid w:val="0047756A"/>
    <w:rsid w:val="0047763F"/>
    <w:rsid w:val="00477654"/>
    <w:rsid w:val="004776CB"/>
    <w:rsid w:val="00477B34"/>
    <w:rsid w:val="00477BB8"/>
    <w:rsid w:val="00477DB4"/>
    <w:rsid w:val="004806CB"/>
    <w:rsid w:val="00480793"/>
    <w:rsid w:val="004808D9"/>
    <w:rsid w:val="004809DD"/>
    <w:rsid w:val="00480FAC"/>
    <w:rsid w:val="00481223"/>
    <w:rsid w:val="00481516"/>
    <w:rsid w:val="0048183D"/>
    <w:rsid w:val="00481C3D"/>
    <w:rsid w:val="00481D6E"/>
    <w:rsid w:val="00481E00"/>
    <w:rsid w:val="00482458"/>
    <w:rsid w:val="00482648"/>
    <w:rsid w:val="00482945"/>
    <w:rsid w:val="00482B23"/>
    <w:rsid w:val="00483440"/>
    <w:rsid w:val="00483589"/>
    <w:rsid w:val="004837E4"/>
    <w:rsid w:val="004838E3"/>
    <w:rsid w:val="00483980"/>
    <w:rsid w:val="00483BE9"/>
    <w:rsid w:val="00483D39"/>
    <w:rsid w:val="00484CF9"/>
    <w:rsid w:val="00485655"/>
    <w:rsid w:val="00485BC0"/>
    <w:rsid w:val="00485E58"/>
    <w:rsid w:val="0048629A"/>
    <w:rsid w:val="00486D11"/>
    <w:rsid w:val="004870B6"/>
    <w:rsid w:val="004870DB"/>
    <w:rsid w:val="00487406"/>
    <w:rsid w:val="00487604"/>
    <w:rsid w:val="0048776D"/>
    <w:rsid w:val="004877F8"/>
    <w:rsid w:val="00487A10"/>
    <w:rsid w:val="00487E45"/>
    <w:rsid w:val="004904C6"/>
    <w:rsid w:val="00490866"/>
    <w:rsid w:val="00490959"/>
    <w:rsid w:val="00491035"/>
    <w:rsid w:val="00491AAC"/>
    <w:rsid w:val="004920EB"/>
    <w:rsid w:val="004921EF"/>
    <w:rsid w:val="004928D2"/>
    <w:rsid w:val="00492A31"/>
    <w:rsid w:val="00492D0A"/>
    <w:rsid w:val="004931BC"/>
    <w:rsid w:val="004935A8"/>
    <w:rsid w:val="004936B7"/>
    <w:rsid w:val="004939D1"/>
    <w:rsid w:val="00493AFD"/>
    <w:rsid w:val="00493B39"/>
    <w:rsid w:val="00493D81"/>
    <w:rsid w:val="00494521"/>
    <w:rsid w:val="0049485C"/>
    <w:rsid w:val="00494B5F"/>
    <w:rsid w:val="00494EF5"/>
    <w:rsid w:val="00495086"/>
    <w:rsid w:val="0049525A"/>
    <w:rsid w:val="0049606B"/>
    <w:rsid w:val="004965E9"/>
    <w:rsid w:val="00496C57"/>
    <w:rsid w:val="00496E3E"/>
    <w:rsid w:val="004971B1"/>
    <w:rsid w:val="004972D7"/>
    <w:rsid w:val="004975A1"/>
    <w:rsid w:val="004A0128"/>
    <w:rsid w:val="004A044D"/>
    <w:rsid w:val="004A0A0E"/>
    <w:rsid w:val="004A0B5B"/>
    <w:rsid w:val="004A1281"/>
    <w:rsid w:val="004A1801"/>
    <w:rsid w:val="004A1D97"/>
    <w:rsid w:val="004A1FCD"/>
    <w:rsid w:val="004A22A6"/>
    <w:rsid w:val="004A2685"/>
    <w:rsid w:val="004A2AE5"/>
    <w:rsid w:val="004A2E69"/>
    <w:rsid w:val="004A307D"/>
    <w:rsid w:val="004A33A3"/>
    <w:rsid w:val="004A33E4"/>
    <w:rsid w:val="004A357D"/>
    <w:rsid w:val="004A3B27"/>
    <w:rsid w:val="004A3DA7"/>
    <w:rsid w:val="004A3E7D"/>
    <w:rsid w:val="004A4486"/>
    <w:rsid w:val="004A465B"/>
    <w:rsid w:val="004A47BB"/>
    <w:rsid w:val="004A493B"/>
    <w:rsid w:val="004A541F"/>
    <w:rsid w:val="004A59F8"/>
    <w:rsid w:val="004A5C2A"/>
    <w:rsid w:val="004A5D49"/>
    <w:rsid w:val="004A6000"/>
    <w:rsid w:val="004A62BF"/>
    <w:rsid w:val="004A6D13"/>
    <w:rsid w:val="004A7114"/>
    <w:rsid w:val="004A75E5"/>
    <w:rsid w:val="004A7623"/>
    <w:rsid w:val="004B015F"/>
    <w:rsid w:val="004B0704"/>
    <w:rsid w:val="004B0765"/>
    <w:rsid w:val="004B077C"/>
    <w:rsid w:val="004B10E1"/>
    <w:rsid w:val="004B1446"/>
    <w:rsid w:val="004B14EE"/>
    <w:rsid w:val="004B1615"/>
    <w:rsid w:val="004B24AA"/>
    <w:rsid w:val="004B25C2"/>
    <w:rsid w:val="004B2840"/>
    <w:rsid w:val="004B28CC"/>
    <w:rsid w:val="004B3344"/>
    <w:rsid w:val="004B359E"/>
    <w:rsid w:val="004B3FA1"/>
    <w:rsid w:val="004B4110"/>
    <w:rsid w:val="004B4359"/>
    <w:rsid w:val="004B441A"/>
    <w:rsid w:val="004B48BA"/>
    <w:rsid w:val="004B4BBF"/>
    <w:rsid w:val="004B4BC2"/>
    <w:rsid w:val="004B5E4F"/>
    <w:rsid w:val="004B6094"/>
    <w:rsid w:val="004B60B7"/>
    <w:rsid w:val="004B60C5"/>
    <w:rsid w:val="004B6741"/>
    <w:rsid w:val="004B6960"/>
    <w:rsid w:val="004B6B68"/>
    <w:rsid w:val="004B6C22"/>
    <w:rsid w:val="004B6CA9"/>
    <w:rsid w:val="004B70C9"/>
    <w:rsid w:val="004B7427"/>
    <w:rsid w:val="004B7469"/>
    <w:rsid w:val="004B7687"/>
    <w:rsid w:val="004B776C"/>
    <w:rsid w:val="004B7AC0"/>
    <w:rsid w:val="004B7AEE"/>
    <w:rsid w:val="004B7D9E"/>
    <w:rsid w:val="004B7F14"/>
    <w:rsid w:val="004B7F87"/>
    <w:rsid w:val="004B7FA7"/>
    <w:rsid w:val="004C0388"/>
    <w:rsid w:val="004C048F"/>
    <w:rsid w:val="004C09F4"/>
    <w:rsid w:val="004C0DD6"/>
    <w:rsid w:val="004C0EEE"/>
    <w:rsid w:val="004C110C"/>
    <w:rsid w:val="004C12DF"/>
    <w:rsid w:val="004C1D82"/>
    <w:rsid w:val="004C1EC5"/>
    <w:rsid w:val="004C2A26"/>
    <w:rsid w:val="004C2CED"/>
    <w:rsid w:val="004C35F9"/>
    <w:rsid w:val="004C36FF"/>
    <w:rsid w:val="004C3D6C"/>
    <w:rsid w:val="004C404E"/>
    <w:rsid w:val="004C40F0"/>
    <w:rsid w:val="004C41D4"/>
    <w:rsid w:val="004C4742"/>
    <w:rsid w:val="004C4A82"/>
    <w:rsid w:val="004C4ADC"/>
    <w:rsid w:val="004C4AFB"/>
    <w:rsid w:val="004C4F2E"/>
    <w:rsid w:val="004C50C7"/>
    <w:rsid w:val="004C59AD"/>
    <w:rsid w:val="004C5A59"/>
    <w:rsid w:val="004C5F5E"/>
    <w:rsid w:val="004C6103"/>
    <w:rsid w:val="004C6234"/>
    <w:rsid w:val="004C630C"/>
    <w:rsid w:val="004C67E3"/>
    <w:rsid w:val="004C6B40"/>
    <w:rsid w:val="004C6B6D"/>
    <w:rsid w:val="004C6E6E"/>
    <w:rsid w:val="004C6E8C"/>
    <w:rsid w:val="004C6EAB"/>
    <w:rsid w:val="004C70D7"/>
    <w:rsid w:val="004C76A6"/>
    <w:rsid w:val="004C7842"/>
    <w:rsid w:val="004C7870"/>
    <w:rsid w:val="004C7A46"/>
    <w:rsid w:val="004C7C5F"/>
    <w:rsid w:val="004C7F89"/>
    <w:rsid w:val="004D00D4"/>
    <w:rsid w:val="004D0865"/>
    <w:rsid w:val="004D0AF8"/>
    <w:rsid w:val="004D13C9"/>
    <w:rsid w:val="004D1829"/>
    <w:rsid w:val="004D1981"/>
    <w:rsid w:val="004D1BDF"/>
    <w:rsid w:val="004D1C29"/>
    <w:rsid w:val="004D2287"/>
    <w:rsid w:val="004D27C7"/>
    <w:rsid w:val="004D2BEE"/>
    <w:rsid w:val="004D361D"/>
    <w:rsid w:val="004D373A"/>
    <w:rsid w:val="004D391E"/>
    <w:rsid w:val="004D3DD5"/>
    <w:rsid w:val="004D437B"/>
    <w:rsid w:val="004D493A"/>
    <w:rsid w:val="004D496B"/>
    <w:rsid w:val="004D4A14"/>
    <w:rsid w:val="004D4CCB"/>
    <w:rsid w:val="004D5B10"/>
    <w:rsid w:val="004D5BF2"/>
    <w:rsid w:val="004D64D5"/>
    <w:rsid w:val="004D66C0"/>
    <w:rsid w:val="004D67F3"/>
    <w:rsid w:val="004D6E00"/>
    <w:rsid w:val="004D6EAE"/>
    <w:rsid w:val="004D6EB7"/>
    <w:rsid w:val="004D6EDC"/>
    <w:rsid w:val="004D6FE5"/>
    <w:rsid w:val="004D7B05"/>
    <w:rsid w:val="004D7B3D"/>
    <w:rsid w:val="004D890F"/>
    <w:rsid w:val="004E0106"/>
    <w:rsid w:val="004E0824"/>
    <w:rsid w:val="004E09DC"/>
    <w:rsid w:val="004E1128"/>
    <w:rsid w:val="004E15F3"/>
    <w:rsid w:val="004E1767"/>
    <w:rsid w:val="004E19D3"/>
    <w:rsid w:val="004E19D6"/>
    <w:rsid w:val="004E20AB"/>
    <w:rsid w:val="004E22A7"/>
    <w:rsid w:val="004E2854"/>
    <w:rsid w:val="004E2A55"/>
    <w:rsid w:val="004E2AC0"/>
    <w:rsid w:val="004E2BFD"/>
    <w:rsid w:val="004E2C70"/>
    <w:rsid w:val="004E2CAC"/>
    <w:rsid w:val="004E2ED8"/>
    <w:rsid w:val="004E314F"/>
    <w:rsid w:val="004E316A"/>
    <w:rsid w:val="004E35F1"/>
    <w:rsid w:val="004E3994"/>
    <w:rsid w:val="004E3D52"/>
    <w:rsid w:val="004E40A2"/>
    <w:rsid w:val="004E45C7"/>
    <w:rsid w:val="004E49FC"/>
    <w:rsid w:val="004E4E04"/>
    <w:rsid w:val="004E5113"/>
    <w:rsid w:val="004E5702"/>
    <w:rsid w:val="004E5C0C"/>
    <w:rsid w:val="004E5F11"/>
    <w:rsid w:val="004E6039"/>
    <w:rsid w:val="004E60CB"/>
    <w:rsid w:val="004E6584"/>
    <w:rsid w:val="004E6896"/>
    <w:rsid w:val="004E6A13"/>
    <w:rsid w:val="004E6C0E"/>
    <w:rsid w:val="004E6D61"/>
    <w:rsid w:val="004E7E76"/>
    <w:rsid w:val="004F049A"/>
    <w:rsid w:val="004F098E"/>
    <w:rsid w:val="004F114C"/>
    <w:rsid w:val="004F14B5"/>
    <w:rsid w:val="004F1BFA"/>
    <w:rsid w:val="004F1D90"/>
    <w:rsid w:val="004F27C7"/>
    <w:rsid w:val="004F32F7"/>
    <w:rsid w:val="004F3407"/>
    <w:rsid w:val="004F345F"/>
    <w:rsid w:val="004F34C7"/>
    <w:rsid w:val="004F3612"/>
    <w:rsid w:val="004F3A55"/>
    <w:rsid w:val="004F3A8D"/>
    <w:rsid w:val="004F45F6"/>
    <w:rsid w:val="004F46BE"/>
    <w:rsid w:val="004F48FE"/>
    <w:rsid w:val="004F49B4"/>
    <w:rsid w:val="004F4E47"/>
    <w:rsid w:val="004F5428"/>
    <w:rsid w:val="004F5470"/>
    <w:rsid w:val="004F5639"/>
    <w:rsid w:val="004F572B"/>
    <w:rsid w:val="004F5CA7"/>
    <w:rsid w:val="004F6556"/>
    <w:rsid w:val="004F7611"/>
    <w:rsid w:val="004F7AED"/>
    <w:rsid w:val="004F7B27"/>
    <w:rsid w:val="0050014E"/>
    <w:rsid w:val="0050021B"/>
    <w:rsid w:val="00500418"/>
    <w:rsid w:val="005013CD"/>
    <w:rsid w:val="005018B7"/>
    <w:rsid w:val="00502061"/>
    <w:rsid w:val="005028D5"/>
    <w:rsid w:val="00502F6F"/>
    <w:rsid w:val="005030A1"/>
    <w:rsid w:val="00503146"/>
    <w:rsid w:val="005034D2"/>
    <w:rsid w:val="00503626"/>
    <w:rsid w:val="00503D7E"/>
    <w:rsid w:val="00503F92"/>
    <w:rsid w:val="0050450F"/>
    <w:rsid w:val="00504971"/>
    <w:rsid w:val="00506EE2"/>
    <w:rsid w:val="0050780C"/>
    <w:rsid w:val="00507F03"/>
    <w:rsid w:val="005100FE"/>
    <w:rsid w:val="005103EE"/>
    <w:rsid w:val="005116C3"/>
    <w:rsid w:val="00511DDB"/>
    <w:rsid w:val="00511EDA"/>
    <w:rsid w:val="005120E9"/>
    <w:rsid w:val="00512192"/>
    <w:rsid w:val="0051273E"/>
    <w:rsid w:val="00512A64"/>
    <w:rsid w:val="00512B2D"/>
    <w:rsid w:val="00512D09"/>
    <w:rsid w:val="00513843"/>
    <w:rsid w:val="00513EF4"/>
    <w:rsid w:val="00514B29"/>
    <w:rsid w:val="00514E93"/>
    <w:rsid w:val="00515153"/>
    <w:rsid w:val="0051527C"/>
    <w:rsid w:val="005159BB"/>
    <w:rsid w:val="00516122"/>
    <w:rsid w:val="0051612B"/>
    <w:rsid w:val="005162AD"/>
    <w:rsid w:val="0051660B"/>
    <w:rsid w:val="00516887"/>
    <w:rsid w:val="00517C03"/>
    <w:rsid w:val="00517EF4"/>
    <w:rsid w:val="005206D5"/>
    <w:rsid w:val="0052082E"/>
    <w:rsid w:val="00520929"/>
    <w:rsid w:val="005210C0"/>
    <w:rsid w:val="005212B7"/>
    <w:rsid w:val="0052149A"/>
    <w:rsid w:val="00521806"/>
    <w:rsid w:val="00521C3E"/>
    <w:rsid w:val="00521ECF"/>
    <w:rsid w:val="0052214D"/>
    <w:rsid w:val="005223DD"/>
    <w:rsid w:val="0052254D"/>
    <w:rsid w:val="00522D92"/>
    <w:rsid w:val="00522E99"/>
    <w:rsid w:val="00522EFC"/>
    <w:rsid w:val="00522F1E"/>
    <w:rsid w:val="00523396"/>
    <w:rsid w:val="00523F1F"/>
    <w:rsid w:val="00523FF1"/>
    <w:rsid w:val="00524533"/>
    <w:rsid w:val="0052461E"/>
    <w:rsid w:val="005246BE"/>
    <w:rsid w:val="0052477C"/>
    <w:rsid w:val="0052484F"/>
    <w:rsid w:val="00524A59"/>
    <w:rsid w:val="00525277"/>
    <w:rsid w:val="00525AF3"/>
    <w:rsid w:val="00525B97"/>
    <w:rsid w:val="00525F07"/>
    <w:rsid w:val="00525F11"/>
    <w:rsid w:val="005263F2"/>
    <w:rsid w:val="005264E6"/>
    <w:rsid w:val="005265C1"/>
    <w:rsid w:val="00526695"/>
    <w:rsid w:val="00526700"/>
    <w:rsid w:val="005267C4"/>
    <w:rsid w:val="00526EC3"/>
    <w:rsid w:val="00527019"/>
    <w:rsid w:val="005271A5"/>
    <w:rsid w:val="00527418"/>
    <w:rsid w:val="00527613"/>
    <w:rsid w:val="00527BEE"/>
    <w:rsid w:val="00527D2D"/>
    <w:rsid w:val="00527EC3"/>
    <w:rsid w:val="00530101"/>
    <w:rsid w:val="00530291"/>
    <w:rsid w:val="0053050D"/>
    <w:rsid w:val="005308CA"/>
    <w:rsid w:val="005310CD"/>
    <w:rsid w:val="00531499"/>
    <w:rsid w:val="0053159D"/>
    <w:rsid w:val="00531EDB"/>
    <w:rsid w:val="00531F05"/>
    <w:rsid w:val="00531FF5"/>
    <w:rsid w:val="005322E1"/>
    <w:rsid w:val="00532600"/>
    <w:rsid w:val="00532B53"/>
    <w:rsid w:val="00532DAD"/>
    <w:rsid w:val="0053329F"/>
    <w:rsid w:val="00533612"/>
    <w:rsid w:val="00533792"/>
    <w:rsid w:val="005337EC"/>
    <w:rsid w:val="00533943"/>
    <w:rsid w:val="005339B8"/>
    <w:rsid w:val="0053439B"/>
    <w:rsid w:val="005345FA"/>
    <w:rsid w:val="00534A81"/>
    <w:rsid w:val="00534C0D"/>
    <w:rsid w:val="00534DA0"/>
    <w:rsid w:val="00534E61"/>
    <w:rsid w:val="00535162"/>
    <w:rsid w:val="00535306"/>
    <w:rsid w:val="005353D8"/>
    <w:rsid w:val="00535470"/>
    <w:rsid w:val="005354C9"/>
    <w:rsid w:val="005354F0"/>
    <w:rsid w:val="0053663B"/>
    <w:rsid w:val="00536DFE"/>
    <w:rsid w:val="00536F9E"/>
    <w:rsid w:val="00537052"/>
    <w:rsid w:val="00537717"/>
    <w:rsid w:val="00537908"/>
    <w:rsid w:val="00537B9B"/>
    <w:rsid w:val="00537C76"/>
    <w:rsid w:val="00537C8E"/>
    <w:rsid w:val="00537F13"/>
    <w:rsid w:val="005400DB"/>
    <w:rsid w:val="00540126"/>
    <w:rsid w:val="005404D5"/>
    <w:rsid w:val="00540560"/>
    <w:rsid w:val="005405EB"/>
    <w:rsid w:val="005408B2"/>
    <w:rsid w:val="00540990"/>
    <w:rsid w:val="00540B52"/>
    <w:rsid w:val="00540E6E"/>
    <w:rsid w:val="00541A18"/>
    <w:rsid w:val="005422F8"/>
    <w:rsid w:val="005428E0"/>
    <w:rsid w:val="00542934"/>
    <w:rsid w:val="00542941"/>
    <w:rsid w:val="00542BE2"/>
    <w:rsid w:val="00542CDF"/>
    <w:rsid w:val="005433A1"/>
    <w:rsid w:val="00543641"/>
    <w:rsid w:val="005445B0"/>
    <w:rsid w:val="00544943"/>
    <w:rsid w:val="0054497D"/>
    <w:rsid w:val="00544B7A"/>
    <w:rsid w:val="00544DB2"/>
    <w:rsid w:val="005451F3"/>
    <w:rsid w:val="00545416"/>
    <w:rsid w:val="0054591D"/>
    <w:rsid w:val="00546200"/>
    <w:rsid w:val="00546BEF"/>
    <w:rsid w:val="00546D62"/>
    <w:rsid w:val="005472D3"/>
    <w:rsid w:val="00547676"/>
    <w:rsid w:val="00547DEC"/>
    <w:rsid w:val="005500BE"/>
    <w:rsid w:val="005502C4"/>
    <w:rsid w:val="005508A9"/>
    <w:rsid w:val="00550C3B"/>
    <w:rsid w:val="005515B5"/>
    <w:rsid w:val="00551607"/>
    <w:rsid w:val="00551F6B"/>
    <w:rsid w:val="00552998"/>
    <w:rsid w:val="00552AA3"/>
    <w:rsid w:val="00552DE1"/>
    <w:rsid w:val="00552F44"/>
    <w:rsid w:val="00552F95"/>
    <w:rsid w:val="0055334E"/>
    <w:rsid w:val="00553581"/>
    <w:rsid w:val="005537C3"/>
    <w:rsid w:val="00553D60"/>
    <w:rsid w:val="005543BF"/>
    <w:rsid w:val="00554C90"/>
    <w:rsid w:val="005554FA"/>
    <w:rsid w:val="005555CC"/>
    <w:rsid w:val="005556CA"/>
    <w:rsid w:val="0055629C"/>
    <w:rsid w:val="00556A80"/>
    <w:rsid w:val="00556AC8"/>
    <w:rsid w:val="00557898"/>
    <w:rsid w:val="00557BAC"/>
    <w:rsid w:val="00557D2B"/>
    <w:rsid w:val="00557D2D"/>
    <w:rsid w:val="00557D90"/>
    <w:rsid w:val="005601A0"/>
    <w:rsid w:val="00560785"/>
    <w:rsid w:val="005612BD"/>
    <w:rsid w:val="00561410"/>
    <w:rsid w:val="00561C58"/>
    <w:rsid w:val="00561D5E"/>
    <w:rsid w:val="0056248D"/>
    <w:rsid w:val="00563144"/>
    <w:rsid w:val="00563181"/>
    <w:rsid w:val="00563A08"/>
    <w:rsid w:val="00563FB8"/>
    <w:rsid w:val="00563FF9"/>
    <w:rsid w:val="005640B7"/>
    <w:rsid w:val="00564339"/>
    <w:rsid w:val="0056482C"/>
    <w:rsid w:val="00564B32"/>
    <w:rsid w:val="00564F08"/>
    <w:rsid w:val="00564FC4"/>
    <w:rsid w:val="00565180"/>
    <w:rsid w:val="005652D5"/>
    <w:rsid w:val="00565677"/>
    <w:rsid w:val="00565C11"/>
    <w:rsid w:val="00565F14"/>
    <w:rsid w:val="00566288"/>
    <w:rsid w:val="005664DC"/>
    <w:rsid w:val="0056659F"/>
    <w:rsid w:val="005667CC"/>
    <w:rsid w:val="005667DA"/>
    <w:rsid w:val="00566B52"/>
    <w:rsid w:val="0056742C"/>
    <w:rsid w:val="005675CD"/>
    <w:rsid w:val="00567AD5"/>
    <w:rsid w:val="00567AE0"/>
    <w:rsid w:val="00567E2E"/>
    <w:rsid w:val="005704E2"/>
    <w:rsid w:val="00570509"/>
    <w:rsid w:val="0057054A"/>
    <w:rsid w:val="00570A69"/>
    <w:rsid w:val="00570A76"/>
    <w:rsid w:val="00571323"/>
    <w:rsid w:val="00571583"/>
    <w:rsid w:val="0057172E"/>
    <w:rsid w:val="00571BFE"/>
    <w:rsid w:val="00571D55"/>
    <w:rsid w:val="00571E8C"/>
    <w:rsid w:val="00572197"/>
    <w:rsid w:val="005723FE"/>
    <w:rsid w:val="0057253C"/>
    <w:rsid w:val="0057288A"/>
    <w:rsid w:val="005729DE"/>
    <w:rsid w:val="00572E6C"/>
    <w:rsid w:val="00572F37"/>
    <w:rsid w:val="00573046"/>
    <w:rsid w:val="0057329C"/>
    <w:rsid w:val="00573475"/>
    <w:rsid w:val="005746D7"/>
    <w:rsid w:val="00574A82"/>
    <w:rsid w:val="00574A9D"/>
    <w:rsid w:val="00575554"/>
    <w:rsid w:val="00575593"/>
    <w:rsid w:val="00575667"/>
    <w:rsid w:val="00575B37"/>
    <w:rsid w:val="00576196"/>
    <w:rsid w:val="00576636"/>
    <w:rsid w:val="00576A55"/>
    <w:rsid w:val="00576CB2"/>
    <w:rsid w:val="00576E47"/>
    <w:rsid w:val="0057700C"/>
    <w:rsid w:val="005770C1"/>
    <w:rsid w:val="00577105"/>
    <w:rsid w:val="00577449"/>
    <w:rsid w:val="00577640"/>
    <w:rsid w:val="005779E6"/>
    <w:rsid w:val="00577ACC"/>
    <w:rsid w:val="00577DC1"/>
    <w:rsid w:val="00577E78"/>
    <w:rsid w:val="0058045F"/>
    <w:rsid w:val="0058060A"/>
    <w:rsid w:val="0058075A"/>
    <w:rsid w:val="00580BFF"/>
    <w:rsid w:val="00580C68"/>
    <w:rsid w:val="00581177"/>
    <w:rsid w:val="00581335"/>
    <w:rsid w:val="0058155C"/>
    <w:rsid w:val="005816B7"/>
    <w:rsid w:val="00581AD9"/>
    <w:rsid w:val="00581E3D"/>
    <w:rsid w:val="005822D5"/>
    <w:rsid w:val="005824CC"/>
    <w:rsid w:val="005828A1"/>
    <w:rsid w:val="00582B4F"/>
    <w:rsid w:val="00582B6C"/>
    <w:rsid w:val="00582C3E"/>
    <w:rsid w:val="00582E8F"/>
    <w:rsid w:val="0058327E"/>
    <w:rsid w:val="00583440"/>
    <w:rsid w:val="005837D1"/>
    <w:rsid w:val="00583B0A"/>
    <w:rsid w:val="00584241"/>
    <w:rsid w:val="00584AD9"/>
    <w:rsid w:val="00584D12"/>
    <w:rsid w:val="0058514E"/>
    <w:rsid w:val="00585485"/>
    <w:rsid w:val="00585521"/>
    <w:rsid w:val="005857FA"/>
    <w:rsid w:val="00585CE0"/>
    <w:rsid w:val="00586102"/>
    <w:rsid w:val="005862FD"/>
    <w:rsid w:val="00586837"/>
    <w:rsid w:val="00586964"/>
    <w:rsid w:val="005869C9"/>
    <w:rsid w:val="0058779E"/>
    <w:rsid w:val="00587B49"/>
    <w:rsid w:val="00587D88"/>
    <w:rsid w:val="0058F9FD"/>
    <w:rsid w:val="00590099"/>
    <w:rsid w:val="00590387"/>
    <w:rsid w:val="005903D3"/>
    <w:rsid w:val="00590A98"/>
    <w:rsid w:val="0059179C"/>
    <w:rsid w:val="00591BD4"/>
    <w:rsid w:val="00591C82"/>
    <w:rsid w:val="00591EB7"/>
    <w:rsid w:val="005920C0"/>
    <w:rsid w:val="005921F7"/>
    <w:rsid w:val="005927DB"/>
    <w:rsid w:val="005927F1"/>
    <w:rsid w:val="0059296F"/>
    <w:rsid w:val="00593353"/>
    <w:rsid w:val="005938B6"/>
    <w:rsid w:val="00593983"/>
    <w:rsid w:val="00593B84"/>
    <w:rsid w:val="00593F47"/>
    <w:rsid w:val="00594333"/>
    <w:rsid w:val="005951DB"/>
    <w:rsid w:val="00595546"/>
    <w:rsid w:val="005956D8"/>
    <w:rsid w:val="005958A5"/>
    <w:rsid w:val="00595C7B"/>
    <w:rsid w:val="0059620F"/>
    <w:rsid w:val="005962FC"/>
    <w:rsid w:val="00596A24"/>
    <w:rsid w:val="005970A6"/>
    <w:rsid w:val="005973B8"/>
    <w:rsid w:val="005975A8"/>
    <w:rsid w:val="005A07EF"/>
    <w:rsid w:val="005A0A0C"/>
    <w:rsid w:val="005A0C3F"/>
    <w:rsid w:val="005A10EE"/>
    <w:rsid w:val="005A118A"/>
    <w:rsid w:val="005A15A6"/>
    <w:rsid w:val="005A1A90"/>
    <w:rsid w:val="005A24F0"/>
    <w:rsid w:val="005A366B"/>
    <w:rsid w:val="005A3C5B"/>
    <w:rsid w:val="005A3CB3"/>
    <w:rsid w:val="005A3DBD"/>
    <w:rsid w:val="005A3FD7"/>
    <w:rsid w:val="005A4300"/>
    <w:rsid w:val="005A469E"/>
    <w:rsid w:val="005A4B09"/>
    <w:rsid w:val="005A4BB4"/>
    <w:rsid w:val="005A4BD1"/>
    <w:rsid w:val="005A4FAE"/>
    <w:rsid w:val="005A51CC"/>
    <w:rsid w:val="005A526E"/>
    <w:rsid w:val="005A5FAE"/>
    <w:rsid w:val="005A6CB9"/>
    <w:rsid w:val="005A6E01"/>
    <w:rsid w:val="005A6FF7"/>
    <w:rsid w:val="005A724F"/>
    <w:rsid w:val="005A7703"/>
    <w:rsid w:val="005A7927"/>
    <w:rsid w:val="005A7A95"/>
    <w:rsid w:val="005A7BDB"/>
    <w:rsid w:val="005A7DFC"/>
    <w:rsid w:val="005B0373"/>
    <w:rsid w:val="005B04DF"/>
    <w:rsid w:val="005B0581"/>
    <w:rsid w:val="005B0F67"/>
    <w:rsid w:val="005B169C"/>
    <w:rsid w:val="005B1B07"/>
    <w:rsid w:val="005B1CD2"/>
    <w:rsid w:val="005B2007"/>
    <w:rsid w:val="005B28BC"/>
    <w:rsid w:val="005B34A7"/>
    <w:rsid w:val="005B3D85"/>
    <w:rsid w:val="005B4051"/>
    <w:rsid w:val="005B42B3"/>
    <w:rsid w:val="005B4377"/>
    <w:rsid w:val="005B4898"/>
    <w:rsid w:val="005B5245"/>
    <w:rsid w:val="005B54E7"/>
    <w:rsid w:val="005B5803"/>
    <w:rsid w:val="005B5BED"/>
    <w:rsid w:val="005B634D"/>
    <w:rsid w:val="005B679F"/>
    <w:rsid w:val="005B6D33"/>
    <w:rsid w:val="005B731D"/>
    <w:rsid w:val="005B7515"/>
    <w:rsid w:val="005B751B"/>
    <w:rsid w:val="005B7853"/>
    <w:rsid w:val="005B7E99"/>
    <w:rsid w:val="005B7ED2"/>
    <w:rsid w:val="005B7FFE"/>
    <w:rsid w:val="005C00D6"/>
    <w:rsid w:val="005C0302"/>
    <w:rsid w:val="005C0E1D"/>
    <w:rsid w:val="005C0EC2"/>
    <w:rsid w:val="005C100F"/>
    <w:rsid w:val="005C120D"/>
    <w:rsid w:val="005C1440"/>
    <w:rsid w:val="005C1AA5"/>
    <w:rsid w:val="005C1D62"/>
    <w:rsid w:val="005C1E25"/>
    <w:rsid w:val="005C20DE"/>
    <w:rsid w:val="005C2483"/>
    <w:rsid w:val="005C2638"/>
    <w:rsid w:val="005C2BAC"/>
    <w:rsid w:val="005C33E6"/>
    <w:rsid w:val="005C3C83"/>
    <w:rsid w:val="005C3E4E"/>
    <w:rsid w:val="005C4101"/>
    <w:rsid w:val="005C4233"/>
    <w:rsid w:val="005C4593"/>
    <w:rsid w:val="005C46A1"/>
    <w:rsid w:val="005C48F2"/>
    <w:rsid w:val="005C4EFD"/>
    <w:rsid w:val="005C6AC4"/>
    <w:rsid w:val="005C75C2"/>
    <w:rsid w:val="005C7F93"/>
    <w:rsid w:val="005D0007"/>
    <w:rsid w:val="005D0341"/>
    <w:rsid w:val="005D04B5"/>
    <w:rsid w:val="005D07E4"/>
    <w:rsid w:val="005D0943"/>
    <w:rsid w:val="005D0F9D"/>
    <w:rsid w:val="005D0FF9"/>
    <w:rsid w:val="005D16C1"/>
    <w:rsid w:val="005D1811"/>
    <w:rsid w:val="005D19C1"/>
    <w:rsid w:val="005D1AF4"/>
    <w:rsid w:val="005D2806"/>
    <w:rsid w:val="005D2885"/>
    <w:rsid w:val="005D29E6"/>
    <w:rsid w:val="005D2BDE"/>
    <w:rsid w:val="005D2D97"/>
    <w:rsid w:val="005D3054"/>
    <w:rsid w:val="005D3B31"/>
    <w:rsid w:val="005D41C2"/>
    <w:rsid w:val="005D439A"/>
    <w:rsid w:val="005D4505"/>
    <w:rsid w:val="005D4542"/>
    <w:rsid w:val="005D46F2"/>
    <w:rsid w:val="005D4728"/>
    <w:rsid w:val="005D4B3B"/>
    <w:rsid w:val="005D4CC8"/>
    <w:rsid w:val="005D4F02"/>
    <w:rsid w:val="005D50B6"/>
    <w:rsid w:val="005D5D0B"/>
    <w:rsid w:val="005D5DDB"/>
    <w:rsid w:val="005D5E2D"/>
    <w:rsid w:val="005D6137"/>
    <w:rsid w:val="005D633B"/>
    <w:rsid w:val="005D70F9"/>
    <w:rsid w:val="005D732E"/>
    <w:rsid w:val="005D7442"/>
    <w:rsid w:val="005D74BF"/>
    <w:rsid w:val="005D7516"/>
    <w:rsid w:val="005D7551"/>
    <w:rsid w:val="005D767A"/>
    <w:rsid w:val="005D778C"/>
    <w:rsid w:val="005D7BD9"/>
    <w:rsid w:val="005D7CFF"/>
    <w:rsid w:val="005D7E0A"/>
    <w:rsid w:val="005D7F35"/>
    <w:rsid w:val="005D7FD6"/>
    <w:rsid w:val="005D7FF2"/>
    <w:rsid w:val="005E088B"/>
    <w:rsid w:val="005E0D00"/>
    <w:rsid w:val="005E12B9"/>
    <w:rsid w:val="005E15DD"/>
    <w:rsid w:val="005E1608"/>
    <w:rsid w:val="005E1722"/>
    <w:rsid w:val="005E178E"/>
    <w:rsid w:val="005E1DF2"/>
    <w:rsid w:val="005E2057"/>
    <w:rsid w:val="005E2478"/>
    <w:rsid w:val="005E28B8"/>
    <w:rsid w:val="005E295E"/>
    <w:rsid w:val="005E3123"/>
    <w:rsid w:val="005E33E3"/>
    <w:rsid w:val="005E3478"/>
    <w:rsid w:val="005E3EF8"/>
    <w:rsid w:val="005E4307"/>
    <w:rsid w:val="005E4853"/>
    <w:rsid w:val="005E5035"/>
    <w:rsid w:val="005E5B27"/>
    <w:rsid w:val="005E5EAE"/>
    <w:rsid w:val="005E6118"/>
    <w:rsid w:val="005E6249"/>
    <w:rsid w:val="005E6A74"/>
    <w:rsid w:val="005E6A79"/>
    <w:rsid w:val="005E6BFC"/>
    <w:rsid w:val="005E77E7"/>
    <w:rsid w:val="005E7EED"/>
    <w:rsid w:val="005E7F90"/>
    <w:rsid w:val="005F00CF"/>
    <w:rsid w:val="005F012F"/>
    <w:rsid w:val="005F027B"/>
    <w:rsid w:val="005F07EA"/>
    <w:rsid w:val="005F0AA2"/>
    <w:rsid w:val="005F0B6F"/>
    <w:rsid w:val="005F0BE8"/>
    <w:rsid w:val="005F0F6F"/>
    <w:rsid w:val="005F12C7"/>
    <w:rsid w:val="005F1BCE"/>
    <w:rsid w:val="005F1E11"/>
    <w:rsid w:val="005F1E12"/>
    <w:rsid w:val="005F2149"/>
    <w:rsid w:val="005F218A"/>
    <w:rsid w:val="005F2C2E"/>
    <w:rsid w:val="005F3880"/>
    <w:rsid w:val="005F3921"/>
    <w:rsid w:val="005F3BB6"/>
    <w:rsid w:val="005F3DE6"/>
    <w:rsid w:val="005F46FD"/>
    <w:rsid w:val="005F4DFD"/>
    <w:rsid w:val="005F556E"/>
    <w:rsid w:val="005F5A2E"/>
    <w:rsid w:val="005F5FB3"/>
    <w:rsid w:val="005F71D2"/>
    <w:rsid w:val="005F7C27"/>
    <w:rsid w:val="005F7DAF"/>
    <w:rsid w:val="005F7E38"/>
    <w:rsid w:val="00600468"/>
    <w:rsid w:val="006008BA"/>
    <w:rsid w:val="00600956"/>
    <w:rsid w:val="006011DF"/>
    <w:rsid w:val="006014E0"/>
    <w:rsid w:val="006023CE"/>
    <w:rsid w:val="00602EE7"/>
    <w:rsid w:val="00603383"/>
    <w:rsid w:val="00603A2F"/>
    <w:rsid w:val="00603C86"/>
    <w:rsid w:val="00604503"/>
    <w:rsid w:val="0060470D"/>
    <w:rsid w:val="00604DB1"/>
    <w:rsid w:val="00604E2C"/>
    <w:rsid w:val="00605494"/>
    <w:rsid w:val="00605975"/>
    <w:rsid w:val="00605D6C"/>
    <w:rsid w:val="00605D94"/>
    <w:rsid w:val="0060622E"/>
    <w:rsid w:val="0060624C"/>
    <w:rsid w:val="00606C1B"/>
    <w:rsid w:val="00606F6E"/>
    <w:rsid w:val="00606F80"/>
    <w:rsid w:val="00607735"/>
    <w:rsid w:val="00607C24"/>
    <w:rsid w:val="00607D06"/>
    <w:rsid w:val="0061003F"/>
    <w:rsid w:val="006106E1"/>
    <w:rsid w:val="00610BD7"/>
    <w:rsid w:val="00611325"/>
    <w:rsid w:val="00611FDB"/>
    <w:rsid w:val="00612302"/>
    <w:rsid w:val="006123C1"/>
    <w:rsid w:val="006123ED"/>
    <w:rsid w:val="00612AF1"/>
    <w:rsid w:val="006130EF"/>
    <w:rsid w:val="0061362A"/>
    <w:rsid w:val="006139B3"/>
    <w:rsid w:val="00613CE9"/>
    <w:rsid w:val="006141B4"/>
    <w:rsid w:val="006145F4"/>
    <w:rsid w:val="0061471D"/>
    <w:rsid w:val="00614785"/>
    <w:rsid w:val="0061483D"/>
    <w:rsid w:val="00614F38"/>
    <w:rsid w:val="00614FED"/>
    <w:rsid w:val="0061516C"/>
    <w:rsid w:val="00615302"/>
    <w:rsid w:val="006154A5"/>
    <w:rsid w:val="006158AD"/>
    <w:rsid w:val="00615993"/>
    <w:rsid w:val="00615D0F"/>
    <w:rsid w:val="00615D22"/>
    <w:rsid w:val="00615DA5"/>
    <w:rsid w:val="00615FE3"/>
    <w:rsid w:val="00616171"/>
    <w:rsid w:val="00616235"/>
    <w:rsid w:val="006162BB"/>
    <w:rsid w:val="006164A0"/>
    <w:rsid w:val="0061683F"/>
    <w:rsid w:val="00616865"/>
    <w:rsid w:val="00616AEF"/>
    <w:rsid w:val="006170FC"/>
    <w:rsid w:val="00617170"/>
    <w:rsid w:val="0061737C"/>
    <w:rsid w:val="006178F2"/>
    <w:rsid w:val="006202F1"/>
    <w:rsid w:val="00620BA1"/>
    <w:rsid w:val="00620ED4"/>
    <w:rsid w:val="00620F25"/>
    <w:rsid w:val="00620F87"/>
    <w:rsid w:val="00621021"/>
    <w:rsid w:val="0062115B"/>
    <w:rsid w:val="00621211"/>
    <w:rsid w:val="006215FC"/>
    <w:rsid w:val="00621883"/>
    <w:rsid w:val="006218B7"/>
    <w:rsid w:val="006218F0"/>
    <w:rsid w:val="006220AE"/>
    <w:rsid w:val="006226E7"/>
    <w:rsid w:val="006227D4"/>
    <w:rsid w:val="00622C0E"/>
    <w:rsid w:val="00623006"/>
    <w:rsid w:val="006233C6"/>
    <w:rsid w:val="00623528"/>
    <w:rsid w:val="0062357C"/>
    <w:rsid w:val="006242A8"/>
    <w:rsid w:val="006244D0"/>
    <w:rsid w:val="00624A49"/>
    <w:rsid w:val="00624AA9"/>
    <w:rsid w:val="006250B9"/>
    <w:rsid w:val="00625A74"/>
    <w:rsid w:val="00625B06"/>
    <w:rsid w:val="00625E0A"/>
    <w:rsid w:val="006260CA"/>
    <w:rsid w:val="0062625E"/>
    <w:rsid w:val="006263A5"/>
    <w:rsid w:val="006265CE"/>
    <w:rsid w:val="00626CAF"/>
    <w:rsid w:val="00626D71"/>
    <w:rsid w:val="00627136"/>
    <w:rsid w:val="006272BC"/>
    <w:rsid w:val="006276EC"/>
    <w:rsid w:val="00630142"/>
    <w:rsid w:val="006305BE"/>
    <w:rsid w:val="00630A7D"/>
    <w:rsid w:val="00630B00"/>
    <w:rsid w:val="00630BA0"/>
    <w:rsid w:val="00630BBA"/>
    <w:rsid w:val="00631072"/>
    <w:rsid w:val="006312D4"/>
    <w:rsid w:val="00631558"/>
    <w:rsid w:val="0063218F"/>
    <w:rsid w:val="006321B4"/>
    <w:rsid w:val="0063223B"/>
    <w:rsid w:val="00632B01"/>
    <w:rsid w:val="00632FC6"/>
    <w:rsid w:val="00633075"/>
    <w:rsid w:val="0063327E"/>
    <w:rsid w:val="00633666"/>
    <w:rsid w:val="00633BD8"/>
    <w:rsid w:val="00633FDA"/>
    <w:rsid w:val="00634426"/>
    <w:rsid w:val="0063477C"/>
    <w:rsid w:val="00634921"/>
    <w:rsid w:val="00634EDD"/>
    <w:rsid w:val="00634F16"/>
    <w:rsid w:val="00635040"/>
    <w:rsid w:val="006351DE"/>
    <w:rsid w:val="0063550D"/>
    <w:rsid w:val="006355DE"/>
    <w:rsid w:val="0063581F"/>
    <w:rsid w:val="00635B47"/>
    <w:rsid w:val="00635DAD"/>
    <w:rsid w:val="00636019"/>
    <w:rsid w:val="0063611A"/>
    <w:rsid w:val="0063611E"/>
    <w:rsid w:val="00636150"/>
    <w:rsid w:val="00637171"/>
    <w:rsid w:val="00637230"/>
    <w:rsid w:val="00637D98"/>
    <w:rsid w:val="00637F7E"/>
    <w:rsid w:val="00640282"/>
    <w:rsid w:val="00640350"/>
    <w:rsid w:val="006407BF"/>
    <w:rsid w:val="00641012"/>
    <w:rsid w:val="0064146C"/>
    <w:rsid w:val="0064175C"/>
    <w:rsid w:val="0064181B"/>
    <w:rsid w:val="00641940"/>
    <w:rsid w:val="00641A9B"/>
    <w:rsid w:val="00641BAC"/>
    <w:rsid w:val="0064208B"/>
    <w:rsid w:val="00642720"/>
    <w:rsid w:val="00642B69"/>
    <w:rsid w:val="00642E56"/>
    <w:rsid w:val="00642EEB"/>
    <w:rsid w:val="00642EFF"/>
    <w:rsid w:val="00643034"/>
    <w:rsid w:val="00643209"/>
    <w:rsid w:val="0064379F"/>
    <w:rsid w:val="006437F8"/>
    <w:rsid w:val="00643B5C"/>
    <w:rsid w:val="006448A9"/>
    <w:rsid w:val="00644B8F"/>
    <w:rsid w:val="00644C9D"/>
    <w:rsid w:val="00644CE3"/>
    <w:rsid w:val="00645039"/>
    <w:rsid w:val="0064549E"/>
    <w:rsid w:val="006455B7"/>
    <w:rsid w:val="006462A3"/>
    <w:rsid w:val="00646370"/>
    <w:rsid w:val="006465F6"/>
    <w:rsid w:val="00646838"/>
    <w:rsid w:val="00646E28"/>
    <w:rsid w:val="006470C7"/>
    <w:rsid w:val="006471AB"/>
    <w:rsid w:val="00647297"/>
    <w:rsid w:val="00647655"/>
    <w:rsid w:val="0064771B"/>
    <w:rsid w:val="00647ACF"/>
    <w:rsid w:val="00647D80"/>
    <w:rsid w:val="0065030F"/>
    <w:rsid w:val="00650510"/>
    <w:rsid w:val="00650614"/>
    <w:rsid w:val="00650CD9"/>
    <w:rsid w:val="00650D17"/>
    <w:rsid w:val="006511C6"/>
    <w:rsid w:val="006518D1"/>
    <w:rsid w:val="0065193E"/>
    <w:rsid w:val="00651941"/>
    <w:rsid w:val="00652424"/>
    <w:rsid w:val="006524C4"/>
    <w:rsid w:val="006529C0"/>
    <w:rsid w:val="00652C4C"/>
    <w:rsid w:val="0065356E"/>
    <w:rsid w:val="00653633"/>
    <w:rsid w:val="00653910"/>
    <w:rsid w:val="00653B3C"/>
    <w:rsid w:val="00653F49"/>
    <w:rsid w:val="0065408E"/>
    <w:rsid w:val="006540D6"/>
    <w:rsid w:val="00654AD5"/>
    <w:rsid w:val="00654FFD"/>
    <w:rsid w:val="00655FC2"/>
    <w:rsid w:val="006564A7"/>
    <w:rsid w:val="006568B7"/>
    <w:rsid w:val="00656DE7"/>
    <w:rsid w:val="006571A5"/>
    <w:rsid w:val="0065790C"/>
    <w:rsid w:val="00657B12"/>
    <w:rsid w:val="00657BF8"/>
    <w:rsid w:val="006602A8"/>
    <w:rsid w:val="006603B3"/>
    <w:rsid w:val="00660474"/>
    <w:rsid w:val="00660601"/>
    <w:rsid w:val="00660959"/>
    <w:rsid w:val="00660B03"/>
    <w:rsid w:val="00660C1D"/>
    <w:rsid w:val="006610D2"/>
    <w:rsid w:val="00662AFA"/>
    <w:rsid w:val="00662CC5"/>
    <w:rsid w:val="00663248"/>
    <w:rsid w:val="0066324A"/>
    <w:rsid w:val="00663754"/>
    <w:rsid w:val="00663D8C"/>
    <w:rsid w:val="00664373"/>
    <w:rsid w:val="00664522"/>
    <w:rsid w:val="00664725"/>
    <w:rsid w:val="00664726"/>
    <w:rsid w:val="00664A97"/>
    <w:rsid w:val="00664C5C"/>
    <w:rsid w:val="00664E39"/>
    <w:rsid w:val="00665067"/>
    <w:rsid w:val="006655D9"/>
    <w:rsid w:val="00665A95"/>
    <w:rsid w:val="00665CE4"/>
    <w:rsid w:val="00665D83"/>
    <w:rsid w:val="00665E18"/>
    <w:rsid w:val="006668A8"/>
    <w:rsid w:val="00667468"/>
    <w:rsid w:val="006676CE"/>
    <w:rsid w:val="0066774D"/>
    <w:rsid w:val="006677EA"/>
    <w:rsid w:val="00670129"/>
    <w:rsid w:val="00670143"/>
    <w:rsid w:val="0067069A"/>
    <w:rsid w:val="006706AE"/>
    <w:rsid w:val="00670B78"/>
    <w:rsid w:val="00670D54"/>
    <w:rsid w:val="00670F4A"/>
    <w:rsid w:val="0067131E"/>
    <w:rsid w:val="00671B89"/>
    <w:rsid w:val="00671C8A"/>
    <w:rsid w:val="00671E05"/>
    <w:rsid w:val="006722B9"/>
    <w:rsid w:val="006724A5"/>
    <w:rsid w:val="006725E8"/>
    <w:rsid w:val="0067279E"/>
    <w:rsid w:val="00672837"/>
    <w:rsid w:val="00672A42"/>
    <w:rsid w:val="00672A64"/>
    <w:rsid w:val="00672B61"/>
    <w:rsid w:val="00672D04"/>
    <w:rsid w:val="00673478"/>
    <w:rsid w:val="00673A5D"/>
    <w:rsid w:val="00673EF9"/>
    <w:rsid w:val="006747A4"/>
    <w:rsid w:val="00674B05"/>
    <w:rsid w:val="00674C5E"/>
    <w:rsid w:val="006752A0"/>
    <w:rsid w:val="00675368"/>
    <w:rsid w:val="006753F2"/>
    <w:rsid w:val="00675440"/>
    <w:rsid w:val="00675472"/>
    <w:rsid w:val="0067599D"/>
    <w:rsid w:val="00675AC0"/>
    <w:rsid w:val="00675AF0"/>
    <w:rsid w:val="00676446"/>
    <w:rsid w:val="00676629"/>
    <w:rsid w:val="00676CEE"/>
    <w:rsid w:val="00676F19"/>
    <w:rsid w:val="0067700C"/>
    <w:rsid w:val="00677197"/>
    <w:rsid w:val="006773FA"/>
    <w:rsid w:val="00677535"/>
    <w:rsid w:val="00677752"/>
    <w:rsid w:val="0067779B"/>
    <w:rsid w:val="0067791B"/>
    <w:rsid w:val="006779A3"/>
    <w:rsid w:val="006779E0"/>
    <w:rsid w:val="00677D00"/>
    <w:rsid w:val="00677D19"/>
    <w:rsid w:val="00677E34"/>
    <w:rsid w:val="00677F6E"/>
    <w:rsid w:val="00680101"/>
    <w:rsid w:val="00680114"/>
    <w:rsid w:val="006805E6"/>
    <w:rsid w:val="0068079E"/>
    <w:rsid w:val="00680818"/>
    <w:rsid w:val="00680B3E"/>
    <w:rsid w:val="00680E17"/>
    <w:rsid w:val="00680EBE"/>
    <w:rsid w:val="006811BB"/>
    <w:rsid w:val="006814AF"/>
    <w:rsid w:val="0068150B"/>
    <w:rsid w:val="00681811"/>
    <w:rsid w:val="00681823"/>
    <w:rsid w:val="006819B0"/>
    <w:rsid w:val="00681D88"/>
    <w:rsid w:val="00682232"/>
    <w:rsid w:val="006822E6"/>
    <w:rsid w:val="006828EC"/>
    <w:rsid w:val="00682970"/>
    <w:rsid w:val="006829D7"/>
    <w:rsid w:val="00682AD9"/>
    <w:rsid w:val="00682F28"/>
    <w:rsid w:val="0068316C"/>
    <w:rsid w:val="006835AE"/>
    <w:rsid w:val="006837A5"/>
    <w:rsid w:val="00683D82"/>
    <w:rsid w:val="006847F2"/>
    <w:rsid w:val="00684978"/>
    <w:rsid w:val="00684AE8"/>
    <w:rsid w:val="00684D12"/>
    <w:rsid w:val="00684F80"/>
    <w:rsid w:val="006853C7"/>
    <w:rsid w:val="00685755"/>
    <w:rsid w:val="00685A0D"/>
    <w:rsid w:val="00685CFF"/>
    <w:rsid w:val="00686411"/>
    <w:rsid w:val="00686474"/>
    <w:rsid w:val="00686713"/>
    <w:rsid w:val="00686856"/>
    <w:rsid w:val="006873C2"/>
    <w:rsid w:val="0068740F"/>
    <w:rsid w:val="00687B1B"/>
    <w:rsid w:val="00687DA6"/>
    <w:rsid w:val="00687EF9"/>
    <w:rsid w:val="00690450"/>
    <w:rsid w:val="0069088B"/>
    <w:rsid w:val="0069099B"/>
    <w:rsid w:val="00690DC7"/>
    <w:rsid w:val="00690F21"/>
    <w:rsid w:val="00691075"/>
    <w:rsid w:val="006910E4"/>
    <w:rsid w:val="006913B6"/>
    <w:rsid w:val="0069182A"/>
    <w:rsid w:val="00691DAB"/>
    <w:rsid w:val="00691DBA"/>
    <w:rsid w:val="00692059"/>
    <w:rsid w:val="00692731"/>
    <w:rsid w:val="00692EA8"/>
    <w:rsid w:val="006934C5"/>
    <w:rsid w:val="00693729"/>
    <w:rsid w:val="00693802"/>
    <w:rsid w:val="00693A56"/>
    <w:rsid w:val="006941D7"/>
    <w:rsid w:val="00694CAC"/>
    <w:rsid w:val="00694E08"/>
    <w:rsid w:val="00694E88"/>
    <w:rsid w:val="00694EC3"/>
    <w:rsid w:val="00694FDA"/>
    <w:rsid w:val="00696171"/>
    <w:rsid w:val="006963D7"/>
    <w:rsid w:val="0069673A"/>
    <w:rsid w:val="006969ED"/>
    <w:rsid w:val="0069743B"/>
    <w:rsid w:val="00697801"/>
    <w:rsid w:val="0069786C"/>
    <w:rsid w:val="00697A77"/>
    <w:rsid w:val="006A0761"/>
    <w:rsid w:val="006A0CFA"/>
    <w:rsid w:val="006A0D09"/>
    <w:rsid w:val="006A0E68"/>
    <w:rsid w:val="006A1132"/>
    <w:rsid w:val="006A141D"/>
    <w:rsid w:val="006A1524"/>
    <w:rsid w:val="006A1A31"/>
    <w:rsid w:val="006A1E31"/>
    <w:rsid w:val="006A2079"/>
    <w:rsid w:val="006A2250"/>
    <w:rsid w:val="006A28B0"/>
    <w:rsid w:val="006A2E3C"/>
    <w:rsid w:val="006A33D0"/>
    <w:rsid w:val="006A33E1"/>
    <w:rsid w:val="006A3796"/>
    <w:rsid w:val="006A37D4"/>
    <w:rsid w:val="006A3D41"/>
    <w:rsid w:val="006A3E39"/>
    <w:rsid w:val="006A40FB"/>
    <w:rsid w:val="006A4720"/>
    <w:rsid w:val="006A5061"/>
    <w:rsid w:val="006A5284"/>
    <w:rsid w:val="006A52D5"/>
    <w:rsid w:val="006A5682"/>
    <w:rsid w:val="006A5B63"/>
    <w:rsid w:val="006A5C8A"/>
    <w:rsid w:val="006A5CBF"/>
    <w:rsid w:val="006A6126"/>
    <w:rsid w:val="006A682F"/>
    <w:rsid w:val="006A6C49"/>
    <w:rsid w:val="006A6EAF"/>
    <w:rsid w:val="006A700C"/>
    <w:rsid w:val="006A71D7"/>
    <w:rsid w:val="006A7363"/>
    <w:rsid w:val="006A7A99"/>
    <w:rsid w:val="006A7EE0"/>
    <w:rsid w:val="006B01EA"/>
    <w:rsid w:val="006B0407"/>
    <w:rsid w:val="006B05F0"/>
    <w:rsid w:val="006B0D75"/>
    <w:rsid w:val="006B1360"/>
    <w:rsid w:val="006B1956"/>
    <w:rsid w:val="006B1BA7"/>
    <w:rsid w:val="006B1EC4"/>
    <w:rsid w:val="006B2298"/>
    <w:rsid w:val="006B341B"/>
    <w:rsid w:val="006B3995"/>
    <w:rsid w:val="006B3A38"/>
    <w:rsid w:val="006B3CC4"/>
    <w:rsid w:val="006B3D2E"/>
    <w:rsid w:val="006B41C1"/>
    <w:rsid w:val="006B475E"/>
    <w:rsid w:val="006B4FA7"/>
    <w:rsid w:val="006B524A"/>
    <w:rsid w:val="006B5327"/>
    <w:rsid w:val="006B5401"/>
    <w:rsid w:val="006B5B58"/>
    <w:rsid w:val="006B5CC8"/>
    <w:rsid w:val="006B634A"/>
    <w:rsid w:val="006B6ACB"/>
    <w:rsid w:val="006B6BCE"/>
    <w:rsid w:val="006B6D15"/>
    <w:rsid w:val="006B6EA1"/>
    <w:rsid w:val="006B71CA"/>
    <w:rsid w:val="006B754A"/>
    <w:rsid w:val="006B7FBB"/>
    <w:rsid w:val="006C068F"/>
    <w:rsid w:val="006C073D"/>
    <w:rsid w:val="006C0D5E"/>
    <w:rsid w:val="006C1308"/>
    <w:rsid w:val="006C16C7"/>
    <w:rsid w:val="006C18DB"/>
    <w:rsid w:val="006C1CD3"/>
    <w:rsid w:val="006C1D35"/>
    <w:rsid w:val="006C20B2"/>
    <w:rsid w:val="006C22B2"/>
    <w:rsid w:val="006C22EF"/>
    <w:rsid w:val="006C26BB"/>
    <w:rsid w:val="006C2783"/>
    <w:rsid w:val="006C2893"/>
    <w:rsid w:val="006C2899"/>
    <w:rsid w:val="006C2C19"/>
    <w:rsid w:val="006C2D2C"/>
    <w:rsid w:val="006C2D88"/>
    <w:rsid w:val="006C2F7B"/>
    <w:rsid w:val="006C2FCC"/>
    <w:rsid w:val="006C3413"/>
    <w:rsid w:val="006C3493"/>
    <w:rsid w:val="006C3692"/>
    <w:rsid w:val="006C3E83"/>
    <w:rsid w:val="006C444A"/>
    <w:rsid w:val="006C4711"/>
    <w:rsid w:val="006C4805"/>
    <w:rsid w:val="006C491B"/>
    <w:rsid w:val="006C50BA"/>
    <w:rsid w:val="006C5C0A"/>
    <w:rsid w:val="006C5FF1"/>
    <w:rsid w:val="006C6014"/>
    <w:rsid w:val="006C6676"/>
    <w:rsid w:val="006C7017"/>
    <w:rsid w:val="006C7673"/>
    <w:rsid w:val="006C7695"/>
    <w:rsid w:val="006C7B63"/>
    <w:rsid w:val="006D0021"/>
    <w:rsid w:val="006D04C7"/>
    <w:rsid w:val="006D0A4E"/>
    <w:rsid w:val="006D1162"/>
    <w:rsid w:val="006D11C9"/>
    <w:rsid w:val="006D1340"/>
    <w:rsid w:val="006D15F7"/>
    <w:rsid w:val="006D1714"/>
    <w:rsid w:val="006D1B85"/>
    <w:rsid w:val="006D1BCA"/>
    <w:rsid w:val="006D1BF3"/>
    <w:rsid w:val="006D1F66"/>
    <w:rsid w:val="006D2AF2"/>
    <w:rsid w:val="006D2E90"/>
    <w:rsid w:val="006D3016"/>
    <w:rsid w:val="006D334A"/>
    <w:rsid w:val="006D3357"/>
    <w:rsid w:val="006D34AC"/>
    <w:rsid w:val="006D384E"/>
    <w:rsid w:val="006D3ADA"/>
    <w:rsid w:val="006D4009"/>
    <w:rsid w:val="006D415A"/>
    <w:rsid w:val="006D4195"/>
    <w:rsid w:val="006D41B7"/>
    <w:rsid w:val="006D42AE"/>
    <w:rsid w:val="006D4502"/>
    <w:rsid w:val="006D4685"/>
    <w:rsid w:val="006D49FF"/>
    <w:rsid w:val="006D4C40"/>
    <w:rsid w:val="006D4DE7"/>
    <w:rsid w:val="006D4F66"/>
    <w:rsid w:val="006D5135"/>
    <w:rsid w:val="006D5444"/>
    <w:rsid w:val="006D5520"/>
    <w:rsid w:val="006D5612"/>
    <w:rsid w:val="006D573C"/>
    <w:rsid w:val="006D5C20"/>
    <w:rsid w:val="006D5E48"/>
    <w:rsid w:val="006D6154"/>
    <w:rsid w:val="006D6208"/>
    <w:rsid w:val="006D6380"/>
    <w:rsid w:val="006D673A"/>
    <w:rsid w:val="006D67BB"/>
    <w:rsid w:val="006D68FA"/>
    <w:rsid w:val="006D69E1"/>
    <w:rsid w:val="006D6D3B"/>
    <w:rsid w:val="006D6D70"/>
    <w:rsid w:val="006D6D8B"/>
    <w:rsid w:val="006D6F83"/>
    <w:rsid w:val="006D72DB"/>
    <w:rsid w:val="006D7635"/>
    <w:rsid w:val="006D7B54"/>
    <w:rsid w:val="006D7ED6"/>
    <w:rsid w:val="006E0041"/>
    <w:rsid w:val="006E097A"/>
    <w:rsid w:val="006E0A64"/>
    <w:rsid w:val="006E0F6B"/>
    <w:rsid w:val="006E0FC8"/>
    <w:rsid w:val="006E1122"/>
    <w:rsid w:val="006E1168"/>
    <w:rsid w:val="006E1342"/>
    <w:rsid w:val="006E134A"/>
    <w:rsid w:val="006E1387"/>
    <w:rsid w:val="006E1421"/>
    <w:rsid w:val="006E14CD"/>
    <w:rsid w:val="006E169E"/>
    <w:rsid w:val="006E1CD4"/>
    <w:rsid w:val="006E1DC8"/>
    <w:rsid w:val="006E224D"/>
    <w:rsid w:val="006E2539"/>
    <w:rsid w:val="006E2EC4"/>
    <w:rsid w:val="006E3085"/>
    <w:rsid w:val="006E3173"/>
    <w:rsid w:val="006E32FB"/>
    <w:rsid w:val="006E335B"/>
    <w:rsid w:val="006E3D90"/>
    <w:rsid w:val="006E3E5E"/>
    <w:rsid w:val="006E45B0"/>
    <w:rsid w:val="006E4B21"/>
    <w:rsid w:val="006E508B"/>
    <w:rsid w:val="006E5237"/>
    <w:rsid w:val="006E5315"/>
    <w:rsid w:val="006E567C"/>
    <w:rsid w:val="006E5914"/>
    <w:rsid w:val="006E5B01"/>
    <w:rsid w:val="006E664A"/>
    <w:rsid w:val="006E68A0"/>
    <w:rsid w:val="006E6A0B"/>
    <w:rsid w:val="006E6EB0"/>
    <w:rsid w:val="006E70B6"/>
    <w:rsid w:val="006E7288"/>
    <w:rsid w:val="006E73DC"/>
    <w:rsid w:val="006E77C9"/>
    <w:rsid w:val="006E7CBE"/>
    <w:rsid w:val="006E7D62"/>
    <w:rsid w:val="006E7E97"/>
    <w:rsid w:val="006E7F72"/>
    <w:rsid w:val="006F003A"/>
    <w:rsid w:val="006F0195"/>
    <w:rsid w:val="006F01C6"/>
    <w:rsid w:val="006F0368"/>
    <w:rsid w:val="006F0947"/>
    <w:rsid w:val="006F0F11"/>
    <w:rsid w:val="006F0F3B"/>
    <w:rsid w:val="006F0FD8"/>
    <w:rsid w:val="006F1176"/>
    <w:rsid w:val="006F120E"/>
    <w:rsid w:val="006F1521"/>
    <w:rsid w:val="006F16AE"/>
    <w:rsid w:val="006F1A2D"/>
    <w:rsid w:val="006F2599"/>
    <w:rsid w:val="006F25B6"/>
    <w:rsid w:val="006F26F8"/>
    <w:rsid w:val="006F2C38"/>
    <w:rsid w:val="006F345A"/>
    <w:rsid w:val="006F34ED"/>
    <w:rsid w:val="006F3AAF"/>
    <w:rsid w:val="006F3B6D"/>
    <w:rsid w:val="006F43B6"/>
    <w:rsid w:val="006F4580"/>
    <w:rsid w:val="006F4700"/>
    <w:rsid w:val="006F476D"/>
    <w:rsid w:val="006F4837"/>
    <w:rsid w:val="006F4AAA"/>
    <w:rsid w:val="006F51ED"/>
    <w:rsid w:val="006F5644"/>
    <w:rsid w:val="006F5704"/>
    <w:rsid w:val="006F5ADA"/>
    <w:rsid w:val="006F5B87"/>
    <w:rsid w:val="006F60E7"/>
    <w:rsid w:val="006F6584"/>
    <w:rsid w:val="006F674B"/>
    <w:rsid w:val="006F6854"/>
    <w:rsid w:val="006F68CC"/>
    <w:rsid w:val="006F6A93"/>
    <w:rsid w:val="006F6BFE"/>
    <w:rsid w:val="006F6E56"/>
    <w:rsid w:val="006F768C"/>
    <w:rsid w:val="006F78C6"/>
    <w:rsid w:val="006F78CA"/>
    <w:rsid w:val="006F7A52"/>
    <w:rsid w:val="006F7BE6"/>
    <w:rsid w:val="007005EA"/>
    <w:rsid w:val="00700746"/>
    <w:rsid w:val="00700843"/>
    <w:rsid w:val="00700879"/>
    <w:rsid w:val="007008D4"/>
    <w:rsid w:val="00700AB0"/>
    <w:rsid w:val="00700B42"/>
    <w:rsid w:val="00700E62"/>
    <w:rsid w:val="007012D4"/>
    <w:rsid w:val="00701EE6"/>
    <w:rsid w:val="00702103"/>
    <w:rsid w:val="007022EC"/>
    <w:rsid w:val="007029EA"/>
    <w:rsid w:val="007030E6"/>
    <w:rsid w:val="00703960"/>
    <w:rsid w:val="00703DFC"/>
    <w:rsid w:val="00703FEF"/>
    <w:rsid w:val="007048EE"/>
    <w:rsid w:val="00704974"/>
    <w:rsid w:val="00704AD4"/>
    <w:rsid w:val="00704FFD"/>
    <w:rsid w:val="007050CA"/>
    <w:rsid w:val="007051C9"/>
    <w:rsid w:val="0070581D"/>
    <w:rsid w:val="0070626C"/>
    <w:rsid w:val="00706797"/>
    <w:rsid w:val="00706A90"/>
    <w:rsid w:val="0070715F"/>
    <w:rsid w:val="0070729A"/>
    <w:rsid w:val="00707520"/>
    <w:rsid w:val="007105CA"/>
    <w:rsid w:val="007108C3"/>
    <w:rsid w:val="00710AF7"/>
    <w:rsid w:val="00710C75"/>
    <w:rsid w:val="007110FE"/>
    <w:rsid w:val="00711449"/>
    <w:rsid w:val="00711903"/>
    <w:rsid w:val="00711F8A"/>
    <w:rsid w:val="0071215C"/>
    <w:rsid w:val="00712623"/>
    <w:rsid w:val="007126D7"/>
    <w:rsid w:val="00712E7D"/>
    <w:rsid w:val="00713001"/>
    <w:rsid w:val="00713039"/>
    <w:rsid w:val="00713267"/>
    <w:rsid w:val="00713B77"/>
    <w:rsid w:val="00713EAB"/>
    <w:rsid w:val="00713FEB"/>
    <w:rsid w:val="007142DD"/>
    <w:rsid w:val="0071434C"/>
    <w:rsid w:val="00714ACC"/>
    <w:rsid w:val="00715711"/>
    <w:rsid w:val="007157AB"/>
    <w:rsid w:val="00715FEB"/>
    <w:rsid w:val="00716488"/>
    <w:rsid w:val="007168FA"/>
    <w:rsid w:val="00716D32"/>
    <w:rsid w:val="007171E1"/>
    <w:rsid w:val="00717E51"/>
    <w:rsid w:val="00720607"/>
    <w:rsid w:val="007211BB"/>
    <w:rsid w:val="007211E6"/>
    <w:rsid w:val="007215C4"/>
    <w:rsid w:val="00721CF3"/>
    <w:rsid w:val="00722AA9"/>
    <w:rsid w:val="00723042"/>
    <w:rsid w:val="00723231"/>
    <w:rsid w:val="00723916"/>
    <w:rsid w:val="007239A5"/>
    <w:rsid w:val="00723C04"/>
    <w:rsid w:val="00723C9B"/>
    <w:rsid w:val="0072436E"/>
    <w:rsid w:val="00724378"/>
    <w:rsid w:val="007247D2"/>
    <w:rsid w:val="007249F7"/>
    <w:rsid w:val="00724D74"/>
    <w:rsid w:val="007251C9"/>
    <w:rsid w:val="00725312"/>
    <w:rsid w:val="00725725"/>
    <w:rsid w:val="00726089"/>
    <w:rsid w:val="007262E6"/>
    <w:rsid w:val="007265C1"/>
    <w:rsid w:val="00726875"/>
    <w:rsid w:val="00726AA5"/>
    <w:rsid w:val="00726B37"/>
    <w:rsid w:val="00726B96"/>
    <w:rsid w:val="00726E9D"/>
    <w:rsid w:val="00727047"/>
    <w:rsid w:val="00727248"/>
    <w:rsid w:val="00727A93"/>
    <w:rsid w:val="007306CA"/>
    <w:rsid w:val="00730BF1"/>
    <w:rsid w:val="0073107A"/>
    <w:rsid w:val="0073108C"/>
    <w:rsid w:val="00731281"/>
    <w:rsid w:val="00731528"/>
    <w:rsid w:val="00731D8A"/>
    <w:rsid w:val="00732510"/>
    <w:rsid w:val="0073252E"/>
    <w:rsid w:val="00732818"/>
    <w:rsid w:val="00732AC2"/>
    <w:rsid w:val="00732C03"/>
    <w:rsid w:val="00733330"/>
    <w:rsid w:val="00733B48"/>
    <w:rsid w:val="00733DF6"/>
    <w:rsid w:val="00733E8B"/>
    <w:rsid w:val="00734014"/>
    <w:rsid w:val="00734896"/>
    <w:rsid w:val="007361AC"/>
    <w:rsid w:val="00736A97"/>
    <w:rsid w:val="00736B46"/>
    <w:rsid w:val="00736CCF"/>
    <w:rsid w:val="007377ED"/>
    <w:rsid w:val="0073783E"/>
    <w:rsid w:val="00737A0B"/>
    <w:rsid w:val="00740005"/>
    <w:rsid w:val="007402D5"/>
    <w:rsid w:val="007404A8"/>
    <w:rsid w:val="007408C1"/>
    <w:rsid w:val="0074144C"/>
    <w:rsid w:val="0074212B"/>
    <w:rsid w:val="00742A8F"/>
    <w:rsid w:val="00742C57"/>
    <w:rsid w:val="0074328F"/>
    <w:rsid w:val="00743438"/>
    <w:rsid w:val="00743574"/>
    <w:rsid w:val="00743683"/>
    <w:rsid w:val="00743A89"/>
    <w:rsid w:val="00743AEC"/>
    <w:rsid w:val="007441C9"/>
    <w:rsid w:val="00744DF0"/>
    <w:rsid w:val="00744E38"/>
    <w:rsid w:val="007453A8"/>
    <w:rsid w:val="007453C9"/>
    <w:rsid w:val="00745569"/>
    <w:rsid w:val="007458E2"/>
    <w:rsid w:val="007459DB"/>
    <w:rsid w:val="00745AAD"/>
    <w:rsid w:val="00745F39"/>
    <w:rsid w:val="007460A6"/>
    <w:rsid w:val="00746394"/>
    <w:rsid w:val="0074648A"/>
    <w:rsid w:val="0074664A"/>
    <w:rsid w:val="007466A5"/>
    <w:rsid w:val="00746934"/>
    <w:rsid w:val="00746D34"/>
    <w:rsid w:val="0074703F"/>
    <w:rsid w:val="00748FC2"/>
    <w:rsid w:val="0075009C"/>
    <w:rsid w:val="00750256"/>
    <w:rsid w:val="007503A6"/>
    <w:rsid w:val="0075073E"/>
    <w:rsid w:val="0075088B"/>
    <w:rsid w:val="00750ACB"/>
    <w:rsid w:val="00750AD6"/>
    <w:rsid w:val="00750E7A"/>
    <w:rsid w:val="00751156"/>
    <w:rsid w:val="007514B9"/>
    <w:rsid w:val="00751744"/>
    <w:rsid w:val="007523E2"/>
    <w:rsid w:val="0075266E"/>
    <w:rsid w:val="007529F7"/>
    <w:rsid w:val="00752B12"/>
    <w:rsid w:val="00753206"/>
    <w:rsid w:val="0075353C"/>
    <w:rsid w:val="007535D0"/>
    <w:rsid w:val="007539AD"/>
    <w:rsid w:val="00753AA3"/>
    <w:rsid w:val="00753AE1"/>
    <w:rsid w:val="00753D48"/>
    <w:rsid w:val="00754384"/>
    <w:rsid w:val="0075494E"/>
    <w:rsid w:val="0075499A"/>
    <w:rsid w:val="00754A31"/>
    <w:rsid w:val="00754D2B"/>
    <w:rsid w:val="007554A1"/>
    <w:rsid w:val="00755B82"/>
    <w:rsid w:val="00756206"/>
    <w:rsid w:val="007564D7"/>
    <w:rsid w:val="007565A1"/>
    <w:rsid w:val="00756CC4"/>
    <w:rsid w:val="00756CD9"/>
    <w:rsid w:val="00756ED0"/>
    <w:rsid w:val="00757652"/>
    <w:rsid w:val="00757BDC"/>
    <w:rsid w:val="00760095"/>
    <w:rsid w:val="007600E9"/>
    <w:rsid w:val="00760638"/>
    <w:rsid w:val="0076081B"/>
    <w:rsid w:val="007608A7"/>
    <w:rsid w:val="00761156"/>
    <w:rsid w:val="00761191"/>
    <w:rsid w:val="00761222"/>
    <w:rsid w:val="0076130F"/>
    <w:rsid w:val="00761EAF"/>
    <w:rsid w:val="00761EE7"/>
    <w:rsid w:val="00761F47"/>
    <w:rsid w:val="00761F8F"/>
    <w:rsid w:val="00762133"/>
    <w:rsid w:val="0076239A"/>
    <w:rsid w:val="00762A91"/>
    <w:rsid w:val="00762DE8"/>
    <w:rsid w:val="00763240"/>
    <w:rsid w:val="0076360A"/>
    <w:rsid w:val="00763D2F"/>
    <w:rsid w:val="007649F0"/>
    <w:rsid w:val="00764F9B"/>
    <w:rsid w:val="007651FB"/>
    <w:rsid w:val="0076532C"/>
    <w:rsid w:val="00765765"/>
    <w:rsid w:val="007664F8"/>
    <w:rsid w:val="0076699D"/>
    <w:rsid w:val="00766A04"/>
    <w:rsid w:val="00766FA3"/>
    <w:rsid w:val="0076765C"/>
    <w:rsid w:val="0076781D"/>
    <w:rsid w:val="00767BBB"/>
    <w:rsid w:val="00767C2A"/>
    <w:rsid w:val="00770109"/>
    <w:rsid w:val="007704F2"/>
    <w:rsid w:val="00771793"/>
    <w:rsid w:val="007719AC"/>
    <w:rsid w:val="007722A1"/>
    <w:rsid w:val="007722A7"/>
    <w:rsid w:val="007724F6"/>
    <w:rsid w:val="00772596"/>
    <w:rsid w:val="007727EF"/>
    <w:rsid w:val="00772861"/>
    <w:rsid w:val="00772D8B"/>
    <w:rsid w:val="00772EE7"/>
    <w:rsid w:val="00773056"/>
    <w:rsid w:val="007733F6"/>
    <w:rsid w:val="007739CF"/>
    <w:rsid w:val="00773A78"/>
    <w:rsid w:val="00773A79"/>
    <w:rsid w:val="00773F9A"/>
    <w:rsid w:val="00774480"/>
    <w:rsid w:val="00774D59"/>
    <w:rsid w:val="00774D94"/>
    <w:rsid w:val="00774DAF"/>
    <w:rsid w:val="00774EE7"/>
    <w:rsid w:val="00775F9E"/>
    <w:rsid w:val="007769F5"/>
    <w:rsid w:val="00776A97"/>
    <w:rsid w:val="00776A9C"/>
    <w:rsid w:val="00776DEC"/>
    <w:rsid w:val="0077739A"/>
    <w:rsid w:val="0077781F"/>
    <w:rsid w:val="00777B2E"/>
    <w:rsid w:val="00777BD6"/>
    <w:rsid w:val="007800D0"/>
    <w:rsid w:val="00780826"/>
    <w:rsid w:val="00780CE0"/>
    <w:rsid w:val="00780D82"/>
    <w:rsid w:val="007813DD"/>
    <w:rsid w:val="00781E24"/>
    <w:rsid w:val="00781EF0"/>
    <w:rsid w:val="007821F5"/>
    <w:rsid w:val="0078276F"/>
    <w:rsid w:val="00782789"/>
    <w:rsid w:val="00782B29"/>
    <w:rsid w:val="00782E37"/>
    <w:rsid w:val="007830B6"/>
    <w:rsid w:val="00783124"/>
    <w:rsid w:val="007837F1"/>
    <w:rsid w:val="00783A6A"/>
    <w:rsid w:val="00783A75"/>
    <w:rsid w:val="00784128"/>
    <w:rsid w:val="00784239"/>
    <w:rsid w:val="00784472"/>
    <w:rsid w:val="007844A6"/>
    <w:rsid w:val="007846F2"/>
    <w:rsid w:val="00784845"/>
    <w:rsid w:val="0078535D"/>
    <w:rsid w:val="007853D2"/>
    <w:rsid w:val="007853FB"/>
    <w:rsid w:val="0078571A"/>
    <w:rsid w:val="0078574C"/>
    <w:rsid w:val="00785D5D"/>
    <w:rsid w:val="00785FED"/>
    <w:rsid w:val="00786114"/>
    <w:rsid w:val="00786657"/>
    <w:rsid w:val="0078698A"/>
    <w:rsid w:val="0078698E"/>
    <w:rsid w:val="00786A5A"/>
    <w:rsid w:val="00786C89"/>
    <w:rsid w:val="00790292"/>
    <w:rsid w:val="00790A8F"/>
    <w:rsid w:val="00790B3B"/>
    <w:rsid w:val="00790F4B"/>
    <w:rsid w:val="00790FB6"/>
    <w:rsid w:val="00790FE0"/>
    <w:rsid w:val="007911FF"/>
    <w:rsid w:val="0079125D"/>
    <w:rsid w:val="007919B8"/>
    <w:rsid w:val="00792809"/>
    <w:rsid w:val="00792E4C"/>
    <w:rsid w:val="00792FD9"/>
    <w:rsid w:val="00793B0C"/>
    <w:rsid w:val="0079405F"/>
    <w:rsid w:val="007948B8"/>
    <w:rsid w:val="00794C4E"/>
    <w:rsid w:val="0079506E"/>
    <w:rsid w:val="00795AE0"/>
    <w:rsid w:val="00795E12"/>
    <w:rsid w:val="007961DD"/>
    <w:rsid w:val="00796233"/>
    <w:rsid w:val="007966DB"/>
    <w:rsid w:val="007968B1"/>
    <w:rsid w:val="00796F7A"/>
    <w:rsid w:val="00796F91"/>
    <w:rsid w:val="007977B2"/>
    <w:rsid w:val="00797807"/>
    <w:rsid w:val="007978CA"/>
    <w:rsid w:val="00797C4C"/>
    <w:rsid w:val="00797C9E"/>
    <w:rsid w:val="00797E13"/>
    <w:rsid w:val="007A006C"/>
    <w:rsid w:val="007A0432"/>
    <w:rsid w:val="007A08D0"/>
    <w:rsid w:val="007A0DE6"/>
    <w:rsid w:val="007A0F8B"/>
    <w:rsid w:val="007A1A32"/>
    <w:rsid w:val="007A1DEC"/>
    <w:rsid w:val="007A207B"/>
    <w:rsid w:val="007A2538"/>
    <w:rsid w:val="007A2969"/>
    <w:rsid w:val="007A2E5D"/>
    <w:rsid w:val="007A2F68"/>
    <w:rsid w:val="007A315E"/>
    <w:rsid w:val="007A3201"/>
    <w:rsid w:val="007A34DE"/>
    <w:rsid w:val="007A3D0F"/>
    <w:rsid w:val="007A3F30"/>
    <w:rsid w:val="007A40E9"/>
    <w:rsid w:val="007A472F"/>
    <w:rsid w:val="007A4B7A"/>
    <w:rsid w:val="007A4D7E"/>
    <w:rsid w:val="007A536E"/>
    <w:rsid w:val="007A5490"/>
    <w:rsid w:val="007A575E"/>
    <w:rsid w:val="007A5978"/>
    <w:rsid w:val="007A5DAB"/>
    <w:rsid w:val="007A6111"/>
    <w:rsid w:val="007A651E"/>
    <w:rsid w:val="007A66F4"/>
    <w:rsid w:val="007A6857"/>
    <w:rsid w:val="007A6968"/>
    <w:rsid w:val="007A6A1A"/>
    <w:rsid w:val="007A6E77"/>
    <w:rsid w:val="007A727E"/>
    <w:rsid w:val="007A73E9"/>
    <w:rsid w:val="007B0206"/>
    <w:rsid w:val="007B03A2"/>
    <w:rsid w:val="007B03B6"/>
    <w:rsid w:val="007B0474"/>
    <w:rsid w:val="007B0804"/>
    <w:rsid w:val="007B080B"/>
    <w:rsid w:val="007B0AC8"/>
    <w:rsid w:val="007B1307"/>
    <w:rsid w:val="007B1707"/>
    <w:rsid w:val="007B17EC"/>
    <w:rsid w:val="007B18C3"/>
    <w:rsid w:val="007B1D36"/>
    <w:rsid w:val="007B274E"/>
    <w:rsid w:val="007B2C49"/>
    <w:rsid w:val="007B2CBC"/>
    <w:rsid w:val="007B2DFE"/>
    <w:rsid w:val="007B2FE9"/>
    <w:rsid w:val="007B31CD"/>
    <w:rsid w:val="007B32A7"/>
    <w:rsid w:val="007B349D"/>
    <w:rsid w:val="007B3FAD"/>
    <w:rsid w:val="007B4003"/>
    <w:rsid w:val="007B45A9"/>
    <w:rsid w:val="007B4815"/>
    <w:rsid w:val="007B48BE"/>
    <w:rsid w:val="007B4E2C"/>
    <w:rsid w:val="007B5051"/>
    <w:rsid w:val="007B525A"/>
    <w:rsid w:val="007B5863"/>
    <w:rsid w:val="007B5975"/>
    <w:rsid w:val="007B5E06"/>
    <w:rsid w:val="007B5E23"/>
    <w:rsid w:val="007B5E5B"/>
    <w:rsid w:val="007B5E97"/>
    <w:rsid w:val="007B63E6"/>
    <w:rsid w:val="007B64F9"/>
    <w:rsid w:val="007B7166"/>
    <w:rsid w:val="007B756B"/>
    <w:rsid w:val="007B7713"/>
    <w:rsid w:val="007B79E3"/>
    <w:rsid w:val="007B7B22"/>
    <w:rsid w:val="007B7E4F"/>
    <w:rsid w:val="007C0585"/>
    <w:rsid w:val="007C07A8"/>
    <w:rsid w:val="007C08B0"/>
    <w:rsid w:val="007C0A18"/>
    <w:rsid w:val="007C10F6"/>
    <w:rsid w:val="007C128F"/>
    <w:rsid w:val="007C1346"/>
    <w:rsid w:val="007C13D8"/>
    <w:rsid w:val="007C15E3"/>
    <w:rsid w:val="007C165E"/>
    <w:rsid w:val="007C17B2"/>
    <w:rsid w:val="007C17BD"/>
    <w:rsid w:val="007C1813"/>
    <w:rsid w:val="007C1909"/>
    <w:rsid w:val="007C1F4D"/>
    <w:rsid w:val="007C200D"/>
    <w:rsid w:val="007C204B"/>
    <w:rsid w:val="007C207B"/>
    <w:rsid w:val="007C2218"/>
    <w:rsid w:val="007C2236"/>
    <w:rsid w:val="007C2A69"/>
    <w:rsid w:val="007C2F70"/>
    <w:rsid w:val="007C34B0"/>
    <w:rsid w:val="007C354C"/>
    <w:rsid w:val="007C3832"/>
    <w:rsid w:val="007C3B8A"/>
    <w:rsid w:val="007C4163"/>
    <w:rsid w:val="007C44A7"/>
    <w:rsid w:val="007C4D17"/>
    <w:rsid w:val="007C53A7"/>
    <w:rsid w:val="007C6A79"/>
    <w:rsid w:val="007C6B5C"/>
    <w:rsid w:val="007C6D1B"/>
    <w:rsid w:val="007C6F43"/>
    <w:rsid w:val="007C702B"/>
    <w:rsid w:val="007C7222"/>
    <w:rsid w:val="007C76F2"/>
    <w:rsid w:val="007D02C5"/>
    <w:rsid w:val="007D05E7"/>
    <w:rsid w:val="007D0DFF"/>
    <w:rsid w:val="007D14F1"/>
    <w:rsid w:val="007D166F"/>
    <w:rsid w:val="007D2195"/>
    <w:rsid w:val="007D2388"/>
    <w:rsid w:val="007D2D34"/>
    <w:rsid w:val="007D2E0E"/>
    <w:rsid w:val="007D2ED4"/>
    <w:rsid w:val="007D2F77"/>
    <w:rsid w:val="007D34B4"/>
    <w:rsid w:val="007D3891"/>
    <w:rsid w:val="007D4790"/>
    <w:rsid w:val="007D4987"/>
    <w:rsid w:val="007D604E"/>
    <w:rsid w:val="007D6099"/>
    <w:rsid w:val="007D6FE1"/>
    <w:rsid w:val="007D7876"/>
    <w:rsid w:val="007D7A08"/>
    <w:rsid w:val="007DDFF0"/>
    <w:rsid w:val="007E038C"/>
    <w:rsid w:val="007E047F"/>
    <w:rsid w:val="007E049D"/>
    <w:rsid w:val="007E0BAB"/>
    <w:rsid w:val="007E10BE"/>
    <w:rsid w:val="007E13DF"/>
    <w:rsid w:val="007E14AB"/>
    <w:rsid w:val="007E14F4"/>
    <w:rsid w:val="007E159C"/>
    <w:rsid w:val="007E18D2"/>
    <w:rsid w:val="007E1A70"/>
    <w:rsid w:val="007E1B42"/>
    <w:rsid w:val="007E1C8A"/>
    <w:rsid w:val="007E1FAA"/>
    <w:rsid w:val="007E2CCA"/>
    <w:rsid w:val="007E314B"/>
    <w:rsid w:val="007E3ABB"/>
    <w:rsid w:val="007E4E3C"/>
    <w:rsid w:val="007E4FA7"/>
    <w:rsid w:val="007E4FFB"/>
    <w:rsid w:val="007E557A"/>
    <w:rsid w:val="007E5C1F"/>
    <w:rsid w:val="007E5F04"/>
    <w:rsid w:val="007E6618"/>
    <w:rsid w:val="007E668E"/>
    <w:rsid w:val="007E67FC"/>
    <w:rsid w:val="007E680F"/>
    <w:rsid w:val="007E6932"/>
    <w:rsid w:val="007E7147"/>
    <w:rsid w:val="007E71FA"/>
    <w:rsid w:val="007E7260"/>
    <w:rsid w:val="007E7282"/>
    <w:rsid w:val="007E765F"/>
    <w:rsid w:val="007E7733"/>
    <w:rsid w:val="007E7931"/>
    <w:rsid w:val="007E7DA3"/>
    <w:rsid w:val="007F0140"/>
    <w:rsid w:val="007F02D8"/>
    <w:rsid w:val="007F06C5"/>
    <w:rsid w:val="007F0847"/>
    <w:rsid w:val="007F0943"/>
    <w:rsid w:val="007F0F1D"/>
    <w:rsid w:val="007F1088"/>
    <w:rsid w:val="007F159A"/>
    <w:rsid w:val="007F1BFC"/>
    <w:rsid w:val="007F1F00"/>
    <w:rsid w:val="007F2058"/>
    <w:rsid w:val="007F207A"/>
    <w:rsid w:val="007F2390"/>
    <w:rsid w:val="007F23F3"/>
    <w:rsid w:val="007F2A21"/>
    <w:rsid w:val="007F2ACA"/>
    <w:rsid w:val="007F2E11"/>
    <w:rsid w:val="007F2E37"/>
    <w:rsid w:val="007F30C8"/>
    <w:rsid w:val="007F3CD3"/>
    <w:rsid w:val="007F3DAB"/>
    <w:rsid w:val="007F3DC8"/>
    <w:rsid w:val="007F4489"/>
    <w:rsid w:val="007F4708"/>
    <w:rsid w:val="007F4890"/>
    <w:rsid w:val="007F4C04"/>
    <w:rsid w:val="007F4D46"/>
    <w:rsid w:val="007F52EE"/>
    <w:rsid w:val="007F5419"/>
    <w:rsid w:val="007F542D"/>
    <w:rsid w:val="007F54FF"/>
    <w:rsid w:val="007F5686"/>
    <w:rsid w:val="007F59C2"/>
    <w:rsid w:val="007F77C9"/>
    <w:rsid w:val="007F7EA4"/>
    <w:rsid w:val="007F7EB0"/>
    <w:rsid w:val="007F7FE4"/>
    <w:rsid w:val="00800398"/>
    <w:rsid w:val="00800419"/>
    <w:rsid w:val="00800630"/>
    <w:rsid w:val="008008A8"/>
    <w:rsid w:val="00800C78"/>
    <w:rsid w:val="00800C95"/>
    <w:rsid w:val="00800EEA"/>
    <w:rsid w:val="0080144A"/>
    <w:rsid w:val="008016F9"/>
    <w:rsid w:val="00802097"/>
    <w:rsid w:val="00802377"/>
    <w:rsid w:val="00802765"/>
    <w:rsid w:val="00802BF9"/>
    <w:rsid w:val="00802FF5"/>
    <w:rsid w:val="008031AD"/>
    <w:rsid w:val="00803371"/>
    <w:rsid w:val="0080350A"/>
    <w:rsid w:val="00803787"/>
    <w:rsid w:val="008038A9"/>
    <w:rsid w:val="008039C5"/>
    <w:rsid w:val="00803D07"/>
    <w:rsid w:val="00804A58"/>
    <w:rsid w:val="00804C04"/>
    <w:rsid w:val="00804C38"/>
    <w:rsid w:val="00804E10"/>
    <w:rsid w:val="0080531C"/>
    <w:rsid w:val="00805516"/>
    <w:rsid w:val="0080591F"/>
    <w:rsid w:val="008059B9"/>
    <w:rsid w:val="00805DB4"/>
    <w:rsid w:val="0080605E"/>
    <w:rsid w:val="008060D2"/>
    <w:rsid w:val="0080619A"/>
    <w:rsid w:val="00806990"/>
    <w:rsid w:val="00807030"/>
    <w:rsid w:val="00807156"/>
    <w:rsid w:val="00807536"/>
    <w:rsid w:val="00807552"/>
    <w:rsid w:val="00807580"/>
    <w:rsid w:val="0080777F"/>
    <w:rsid w:val="008078F8"/>
    <w:rsid w:val="00807A79"/>
    <w:rsid w:val="00807C64"/>
    <w:rsid w:val="008100F3"/>
    <w:rsid w:val="00810145"/>
    <w:rsid w:val="00810519"/>
    <w:rsid w:val="008106C7"/>
    <w:rsid w:val="008117EC"/>
    <w:rsid w:val="00811B02"/>
    <w:rsid w:val="00811B50"/>
    <w:rsid w:val="00811CEA"/>
    <w:rsid w:val="00811FDB"/>
    <w:rsid w:val="008121AA"/>
    <w:rsid w:val="00812AD9"/>
    <w:rsid w:val="0081380F"/>
    <w:rsid w:val="00813B16"/>
    <w:rsid w:val="00813F93"/>
    <w:rsid w:val="008142DB"/>
    <w:rsid w:val="008148D3"/>
    <w:rsid w:val="00814C4D"/>
    <w:rsid w:val="00814E6A"/>
    <w:rsid w:val="00814E72"/>
    <w:rsid w:val="00815916"/>
    <w:rsid w:val="00815B20"/>
    <w:rsid w:val="00815B4E"/>
    <w:rsid w:val="00815B80"/>
    <w:rsid w:val="00815DEF"/>
    <w:rsid w:val="00815E4F"/>
    <w:rsid w:val="00815F6E"/>
    <w:rsid w:val="008166C2"/>
    <w:rsid w:val="00816BD2"/>
    <w:rsid w:val="00816D69"/>
    <w:rsid w:val="00816EAC"/>
    <w:rsid w:val="00816FA6"/>
    <w:rsid w:val="00817973"/>
    <w:rsid w:val="00817EAE"/>
    <w:rsid w:val="008201B2"/>
    <w:rsid w:val="0082031F"/>
    <w:rsid w:val="008207D1"/>
    <w:rsid w:val="00820864"/>
    <w:rsid w:val="00820A46"/>
    <w:rsid w:val="00820D58"/>
    <w:rsid w:val="00820DF5"/>
    <w:rsid w:val="00820F49"/>
    <w:rsid w:val="008210B5"/>
    <w:rsid w:val="00821290"/>
    <w:rsid w:val="008218E8"/>
    <w:rsid w:val="00821B0C"/>
    <w:rsid w:val="00821EE5"/>
    <w:rsid w:val="00821F16"/>
    <w:rsid w:val="008223D7"/>
    <w:rsid w:val="0082242C"/>
    <w:rsid w:val="008227ED"/>
    <w:rsid w:val="008227FC"/>
    <w:rsid w:val="00822A6B"/>
    <w:rsid w:val="00822B9C"/>
    <w:rsid w:val="008230D0"/>
    <w:rsid w:val="008230EA"/>
    <w:rsid w:val="00823A1A"/>
    <w:rsid w:val="00823A4E"/>
    <w:rsid w:val="00823AD5"/>
    <w:rsid w:val="00823E23"/>
    <w:rsid w:val="00823F9B"/>
    <w:rsid w:val="00824912"/>
    <w:rsid w:val="00825025"/>
    <w:rsid w:val="00825105"/>
    <w:rsid w:val="00825851"/>
    <w:rsid w:val="008258D0"/>
    <w:rsid w:val="00825B1F"/>
    <w:rsid w:val="00825BE2"/>
    <w:rsid w:val="00825C78"/>
    <w:rsid w:val="00825D4C"/>
    <w:rsid w:val="00825FA3"/>
    <w:rsid w:val="00826971"/>
    <w:rsid w:val="00826A93"/>
    <w:rsid w:val="00826AC7"/>
    <w:rsid w:val="00826ED6"/>
    <w:rsid w:val="00827175"/>
    <w:rsid w:val="008274FF"/>
    <w:rsid w:val="0082751C"/>
    <w:rsid w:val="00827B50"/>
    <w:rsid w:val="00827DE5"/>
    <w:rsid w:val="00827DFB"/>
    <w:rsid w:val="008301C9"/>
    <w:rsid w:val="008302E7"/>
    <w:rsid w:val="00830AED"/>
    <w:rsid w:val="00830F62"/>
    <w:rsid w:val="008310EA"/>
    <w:rsid w:val="00831187"/>
    <w:rsid w:val="00831349"/>
    <w:rsid w:val="00831461"/>
    <w:rsid w:val="00831514"/>
    <w:rsid w:val="008315B3"/>
    <w:rsid w:val="008318EE"/>
    <w:rsid w:val="00831A34"/>
    <w:rsid w:val="00832054"/>
    <w:rsid w:val="0083240C"/>
    <w:rsid w:val="00832458"/>
    <w:rsid w:val="00832485"/>
    <w:rsid w:val="00832D42"/>
    <w:rsid w:val="00833A1D"/>
    <w:rsid w:val="00833B5F"/>
    <w:rsid w:val="00833B6A"/>
    <w:rsid w:val="00833F8C"/>
    <w:rsid w:val="0083448C"/>
    <w:rsid w:val="00834747"/>
    <w:rsid w:val="008347B5"/>
    <w:rsid w:val="00834A13"/>
    <w:rsid w:val="00834B65"/>
    <w:rsid w:val="0083501D"/>
    <w:rsid w:val="00835225"/>
    <w:rsid w:val="00835B52"/>
    <w:rsid w:val="00835BF7"/>
    <w:rsid w:val="00835EC0"/>
    <w:rsid w:val="0083662E"/>
    <w:rsid w:val="00836A09"/>
    <w:rsid w:val="00836D52"/>
    <w:rsid w:val="008373BB"/>
    <w:rsid w:val="008373E0"/>
    <w:rsid w:val="008377AB"/>
    <w:rsid w:val="00837995"/>
    <w:rsid w:val="0084041E"/>
    <w:rsid w:val="00840902"/>
    <w:rsid w:val="00840B4A"/>
    <w:rsid w:val="00840DBA"/>
    <w:rsid w:val="00840E6D"/>
    <w:rsid w:val="00840EDB"/>
    <w:rsid w:val="008410DD"/>
    <w:rsid w:val="00841A8A"/>
    <w:rsid w:val="00841B84"/>
    <w:rsid w:val="00841C62"/>
    <w:rsid w:val="00841FC5"/>
    <w:rsid w:val="00841FC9"/>
    <w:rsid w:val="008421BE"/>
    <w:rsid w:val="008424FA"/>
    <w:rsid w:val="00842B24"/>
    <w:rsid w:val="00842E07"/>
    <w:rsid w:val="00842E80"/>
    <w:rsid w:val="00843082"/>
    <w:rsid w:val="008435B1"/>
    <w:rsid w:val="00843829"/>
    <w:rsid w:val="00843B97"/>
    <w:rsid w:val="00843C76"/>
    <w:rsid w:val="00843ED4"/>
    <w:rsid w:val="008441AF"/>
    <w:rsid w:val="00844259"/>
    <w:rsid w:val="00844327"/>
    <w:rsid w:val="00844615"/>
    <w:rsid w:val="0084499D"/>
    <w:rsid w:val="008455E9"/>
    <w:rsid w:val="00845883"/>
    <w:rsid w:val="0084588E"/>
    <w:rsid w:val="0084601A"/>
    <w:rsid w:val="008465E9"/>
    <w:rsid w:val="00846660"/>
    <w:rsid w:val="00846D5D"/>
    <w:rsid w:val="00847074"/>
    <w:rsid w:val="008470FB"/>
    <w:rsid w:val="0084743D"/>
    <w:rsid w:val="00847987"/>
    <w:rsid w:val="00850510"/>
    <w:rsid w:val="00850A79"/>
    <w:rsid w:val="00850D09"/>
    <w:rsid w:val="00850EB5"/>
    <w:rsid w:val="0085105F"/>
    <w:rsid w:val="0085175B"/>
    <w:rsid w:val="00851CE6"/>
    <w:rsid w:val="008521D7"/>
    <w:rsid w:val="00852236"/>
    <w:rsid w:val="0085246B"/>
    <w:rsid w:val="0085265C"/>
    <w:rsid w:val="008526B2"/>
    <w:rsid w:val="00852F07"/>
    <w:rsid w:val="00853496"/>
    <w:rsid w:val="00853656"/>
    <w:rsid w:val="008536B7"/>
    <w:rsid w:val="00853C01"/>
    <w:rsid w:val="00854210"/>
    <w:rsid w:val="00854458"/>
    <w:rsid w:val="008545AD"/>
    <w:rsid w:val="008548EB"/>
    <w:rsid w:val="00855581"/>
    <w:rsid w:val="008557A4"/>
    <w:rsid w:val="00855A70"/>
    <w:rsid w:val="00855BB0"/>
    <w:rsid w:val="00855C2D"/>
    <w:rsid w:val="008561C4"/>
    <w:rsid w:val="00856479"/>
    <w:rsid w:val="0085718C"/>
    <w:rsid w:val="00857C7B"/>
    <w:rsid w:val="00857ED0"/>
    <w:rsid w:val="00860558"/>
    <w:rsid w:val="00860C17"/>
    <w:rsid w:val="00860FBA"/>
    <w:rsid w:val="00861CA8"/>
    <w:rsid w:val="00861CE3"/>
    <w:rsid w:val="00861DEB"/>
    <w:rsid w:val="0086205A"/>
    <w:rsid w:val="00862493"/>
    <w:rsid w:val="008627A8"/>
    <w:rsid w:val="00862B10"/>
    <w:rsid w:val="00862DC9"/>
    <w:rsid w:val="00862EC4"/>
    <w:rsid w:val="00862F75"/>
    <w:rsid w:val="00863289"/>
    <w:rsid w:val="0086339C"/>
    <w:rsid w:val="00864480"/>
    <w:rsid w:val="0086473D"/>
    <w:rsid w:val="00864BF0"/>
    <w:rsid w:val="00864F46"/>
    <w:rsid w:val="00864FCA"/>
    <w:rsid w:val="0086506D"/>
    <w:rsid w:val="008651D5"/>
    <w:rsid w:val="008656B9"/>
    <w:rsid w:val="00865F94"/>
    <w:rsid w:val="008662D5"/>
    <w:rsid w:val="00866AA0"/>
    <w:rsid w:val="00866C0F"/>
    <w:rsid w:val="00866FC3"/>
    <w:rsid w:val="00867612"/>
    <w:rsid w:val="00867629"/>
    <w:rsid w:val="008701E3"/>
    <w:rsid w:val="0087042A"/>
    <w:rsid w:val="008704CC"/>
    <w:rsid w:val="0087055E"/>
    <w:rsid w:val="008705A3"/>
    <w:rsid w:val="00870710"/>
    <w:rsid w:val="00870828"/>
    <w:rsid w:val="00870A4F"/>
    <w:rsid w:val="008710B3"/>
    <w:rsid w:val="0087116F"/>
    <w:rsid w:val="00871186"/>
    <w:rsid w:val="00871934"/>
    <w:rsid w:val="008720AA"/>
    <w:rsid w:val="0087223E"/>
    <w:rsid w:val="0087243D"/>
    <w:rsid w:val="00872614"/>
    <w:rsid w:val="008726C1"/>
    <w:rsid w:val="008726D3"/>
    <w:rsid w:val="0087278C"/>
    <w:rsid w:val="00872BC0"/>
    <w:rsid w:val="00872E72"/>
    <w:rsid w:val="00872F85"/>
    <w:rsid w:val="008735BD"/>
    <w:rsid w:val="008735D0"/>
    <w:rsid w:val="0087383F"/>
    <w:rsid w:val="0087387A"/>
    <w:rsid w:val="00873928"/>
    <w:rsid w:val="00873978"/>
    <w:rsid w:val="00873AA1"/>
    <w:rsid w:val="00873BF2"/>
    <w:rsid w:val="00873CE6"/>
    <w:rsid w:val="00873DA5"/>
    <w:rsid w:val="00873F37"/>
    <w:rsid w:val="008741A0"/>
    <w:rsid w:val="00874379"/>
    <w:rsid w:val="008747DD"/>
    <w:rsid w:val="00875126"/>
    <w:rsid w:val="00875329"/>
    <w:rsid w:val="00875465"/>
    <w:rsid w:val="00875505"/>
    <w:rsid w:val="0087558E"/>
    <w:rsid w:val="00875B87"/>
    <w:rsid w:val="00875C5A"/>
    <w:rsid w:val="00875C9D"/>
    <w:rsid w:val="00875D16"/>
    <w:rsid w:val="008760C2"/>
    <w:rsid w:val="0087628B"/>
    <w:rsid w:val="0087630C"/>
    <w:rsid w:val="0087648F"/>
    <w:rsid w:val="008766FE"/>
    <w:rsid w:val="00876D32"/>
    <w:rsid w:val="008771A9"/>
    <w:rsid w:val="008778DE"/>
    <w:rsid w:val="008779EF"/>
    <w:rsid w:val="00877C93"/>
    <w:rsid w:val="00880049"/>
    <w:rsid w:val="008800BE"/>
    <w:rsid w:val="00880259"/>
    <w:rsid w:val="008804ED"/>
    <w:rsid w:val="00880589"/>
    <w:rsid w:val="008805F5"/>
    <w:rsid w:val="00880858"/>
    <w:rsid w:val="00880942"/>
    <w:rsid w:val="0088096E"/>
    <w:rsid w:val="00880B95"/>
    <w:rsid w:val="00880E99"/>
    <w:rsid w:val="008810FB"/>
    <w:rsid w:val="0088119A"/>
    <w:rsid w:val="008812C7"/>
    <w:rsid w:val="008814D9"/>
    <w:rsid w:val="008814F9"/>
    <w:rsid w:val="00881552"/>
    <w:rsid w:val="00881576"/>
    <w:rsid w:val="00881992"/>
    <w:rsid w:val="00882058"/>
    <w:rsid w:val="00882337"/>
    <w:rsid w:val="00882D8B"/>
    <w:rsid w:val="00882FC3"/>
    <w:rsid w:val="008830FA"/>
    <w:rsid w:val="0088332A"/>
    <w:rsid w:val="00883C15"/>
    <w:rsid w:val="00883FBE"/>
    <w:rsid w:val="00884320"/>
    <w:rsid w:val="00885927"/>
    <w:rsid w:val="00885E3E"/>
    <w:rsid w:val="00885E70"/>
    <w:rsid w:val="008863AC"/>
    <w:rsid w:val="00886452"/>
    <w:rsid w:val="00886D8C"/>
    <w:rsid w:val="00887E4D"/>
    <w:rsid w:val="00887FFC"/>
    <w:rsid w:val="00890459"/>
    <w:rsid w:val="00890C36"/>
    <w:rsid w:val="008912CA"/>
    <w:rsid w:val="00891327"/>
    <w:rsid w:val="00891656"/>
    <w:rsid w:val="008917F1"/>
    <w:rsid w:val="0089192B"/>
    <w:rsid w:val="00891A1E"/>
    <w:rsid w:val="00891BE9"/>
    <w:rsid w:val="00891FF9"/>
    <w:rsid w:val="00892034"/>
    <w:rsid w:val="00892453"/>
    <w:rsid w:val="00892760"/>
    <w:rsid w:val="008931F8"/>
    <w:rsid w:val="0089336C"/>
    <w:rsid w:val="008935FF"/>
    <w:rsid w:val="00893A53"/>
    <w:rsid w:val="008942CC"/>
    <w:rsid w:val="0089436F"/>
    <w:rsid w:val="008947FA"/>
    <w:rsid w:val="0089537C"/>
    <w:rsid w:val="00895513"/>
    <w:rsid w:val="00895530"/>
    <w:rsid w:val="008955C8"/>
    <w:rsid w:val="008969B4"/>
    <w:rsid w:val="00896FBA"/>
    <w:rsid w:val="008973C2"/>
    <w:rsid w:val="008978A5"/>
    <w:rsid w:val="00897DFF"/>
    <w:rsid w:val="00897ED2"/>
    <w:rsid w:val="00897F7B"/>
    <w:rsid w:val="008A05F8"/>
    <w:rsid w:val="008A0C61"/>
    <w:rsid w:val="008A0D52"/>
    <w:rsid w:val="008A0E5C"/>
    <w:rsid w:val="008A10AE"/>
    <w:rsid w:val="008A1758"/>
    <w:rsid w:val="008A1B8E"/>
    <w:rsid w:val="008A1D13"/>
    <w:rsid w:val="008A1E82"/>
    <w:rsid w:val="008A2711"/>
    <w:rsid w:val="008A291F"/>
    <w:rsid w:val="008A29AE"/>
    <w:rsid w:val="008A2C50"/>
    <w:rsid w:val="008A2D2B"/>
    <w:rsid w:val="008A2E23"/>
    <w:rsid w:val="008A2F1C"/>
    <w:rsid w:val="008A3067"/>
    <w:rsid w:val="008A3C4A"/>
    <w:rsid w:val="008A40A4"/>
    <w:rsid w:val="008A40BF"/>
    <w:rsid w:val="008A4443"/>
    <w:rsid w:val="008A48EC"/>
    <w:rsid w:val="008A4D17"/>
    <w:rsid w:val="008A4D4A"/>
    <w:rsid w:val="008A5695"/>
    <w:rsid w:val="008A5BD0"/>
    <w:rsid w:val="008A5E44"/>
    <w:rsid w:val="008A62C7"/>
    <w:rsid w:val="008A6775"/>
    <w:rsid w:val="008A68E8"/>
    <w:rsid w:val="008A699A"/>
    <w:rsid w:val="008A6D25"/>
    <w:rsid w:val="008A71CF"/>
    <w:rsid w:val="008A7578"/>
    <w:rsid w:val="008A75A5"/>
    <w:rsid w:val="008A77A0"/>
    <w:rsid w:val="008A7948"/>
    <w:rsid w:val="008A7A8C"/>
    <w:rsid w:val="008A7C13"/>
    <w:rsid w:val="008B03B5"/>
    <w:rsid w:val="008B0987"/>
    <w:rsid w:val="008B0CBC"/>
    <w:rsid w:val="008B0D1E"/>
    <w:rsid w:val="008B0DCB"/>
    <w:rsid w:val="008B0FA5"/>
    <w:rsid w:val="008B0FB2"/>
    <w:rsid w:val="008B1717"/>
    <w:rsid w:val="008B17B9"/>
    <w:rsid w:val="008B17BF"/>
    <w:rsid w:val="008B1B95"/>
    <w:rsid w:val="008B1BB1"/>
    <w:rsid w:val="008B1C85"/>
    <w:rsid w:val="008B1D5E"/>
    <w:rsid w:val="008B23C3"/>
    <w:rsid w:val="008B25F3"/>
    <w:rsid w:val="008B2642"/>
    <w:rsid w:val="008B2B77"/>
    <w:rsid w:val="008B2B81"/>
    <w:rsid w:val="008B2ED5"/>
    <w:rsid w:val="008B32B2"/>
    <w:rsid w:val="008B39D2"/>
    <w:rsid w:val="008B40CD"/>
    <w:rsid w:val="008B423E"/>
    <w:rsid w:val="008B433E"/>
    <w:rsid w:val="008B44CA"/>
    <w:rsid w:val="008B4518"/>
    <w:rsid w:val="008B4751"/>
    <w:rsid w:val="008B5014"/>
    <w:rsid w:val="008B50D7"/>
    <w:rsid w:val="008B5569"/>
    <w:rsid w:val="008B5A81"/>
    <w:rsid w:val="008B5B50"/>
    <w:rsid w:val="008B5DAC"/>
    <w:rsid w:val="008B6263"/>
    <w:rsid w:val="008B630A"/>
    <w:rsid w:val="008B6629"/>
    <w:rsid w:val="008B7AFD"/>
    <w:rsid w:val="008B7F2C"/>
    <w:rsid w:val="008B7F9F"/>
    <w:rsid w:val="008C01C2"/>
    <w:rsid w:val="008C02C2"/>
    <w:rsid w:val="008C0342"/>
    <w:rsid w:val="008C03D5"/>
    <w:rsid w:val="008C0685"/>
    <w:rsid w:val="008C0BEE"/>
    <w:rsid w:val="008C0C20"/>
    <w:rsid w:val="008C0E80"/>
    <w:rsid w:val="008C0FDF"/>
    <w:rsid w:val="008C15BA"/>
    <w:rsid w:val="008C173A"/>
    <w:rsid w:val="008C18F3"/>
    <w:rsid w:val="008C1907"/>
    <w:rsid w:val="008C197B"/>
    <w:rsid w:val="008C1FAF"/>
    <w:rsid w:val="008C27AF"/>
    <w:rsid w:val="008C2EFB"/>
    <w:rsid w:val="008C304E"/>
    <w:rsid w:val="008C3094"/>
    <w:rsid w:val="008C312C"/>
    <w:rsid w:val="008C33C1"/>
    <w:rsid w:val="008C3ACA"/>
    <w:rsid w:val="008C3BD2"/>
    <w:rsid w:val="008C4120"/>
    <w:rsid w:val="008C414F"/>
    <w:rsid w:val="008C4396"/>
    <w:rsid w:val="008C44DC"/>
    <w:rsid w:val="008C44E1"/>
    <w:rsid w:val="008C489B"/>
    <w:rsid w:val="008C49C2"/>
    <w:rsid w:val="008C4A6E"/>
    <w:rsid w:val="008C4B52"/>
    <w:rsid w:val="008C4CB4"/>
    <w:rsid w:val="008C5955"/>
    <w:rsid w:val="008C5D6E"/>
    <w:rsid w:val="008C6165"/>
    <w:rsid w:val="008C6285"/>
    <w:rsid w:val="008C638A"/>
    <w:rsid w:val="008C659F"/>
    <w:rsid w:val="008C6C6C"/>
    <w:rsid w:val="008C6DE9"/>
    <w:rsid w:val="008C760A"/>
    <w:rsid w:val="008C79DD"/>
    <w:rsid w:val="008C7C1A"/>
    <w:rsid w:val="008D04DD"/>
    <w:rsid w:val="008D0518"/>
    <w:rsid w:val="008D093A"/>
    <w:rsid w:val="008D0BFE"/>
    <w:rsid w:val="008D0DFE"/>
    <w:rsid w:val="008D0EA5"/>
    <w:rsid w:val="008D1841"/>
    <w:rsid w:val="008D1B65"/>
    <w:rsid w:val="008D1FA7"/>
    <w:rsid w:val="008D1FC6"/>
    <w:rsid w:val="008D224C"/>
    <w:rsid w:val="008D29CC"/>
    <w:rsid w:val="008D2D70"/>
    <w:rsid w:val="008D331C"/>
    <w:rsid w:val="008D3557"/>
    <w:rsid w:val="008D377D"/>
    <w:rsid w:val="008D38D7"/>
    <w:rsid w:val="008D3BFC"/>
    <w:rsid w:val="008D4D73"/>
    <w:rsid w:val="008D532D"/>
    <w:rsid w:val="008D5583"/>
    <w:rsid w:val="008D5622"/>
    <w:rsid w:val="008D566B"/>
    <w:rsid w:val="008D5C12"/>
    <w:rsid w:val="008D5E0B"/>
    <w:rsid w:val="008D5F9C"/>
    <w:rsid w:val="008D60F0"/>
    <w:rsid w:val="008D630A"/>
    <w:rsid w:val="008D69BC"/>
    <w:rsid w:val="008D6EBE"/>
    <w:rsid w:val="008D7392"/>
    <w:rsid w:val="008D7746"/>
    <w:rsid w:val="008D77DD"/>
    <w:rsid w:val="008D79D8"/>
    <w:rsid w:val="008D79F4"/>
    <w:rsid w:val="008D7CE0"/>
    <w:rsid w:val="008E01E2"/>
    <w:rsid w:val="008E05EC"/>
    <w:rsid w:val="008E0803"/>
    <w:rsid w:val="008E09A4"/>
    <w:rsid w:val="008E0AFA"/>
    <w:rsid w:val="008E0CDF"/>
    <w:rsid w:val="008E1A5C"/>
    <w:rsid w:val="008E1EB1"/>
    <w:rsid w:val="008E21DE"/>
    <w:rsid w:val="008E27EF"/>
    <w:rsid w:val="008E27FC"/>
    <w:rsid w:val="008E2A0A"/>
    <w:rsid w:val="008E2A3A"/>
    <w:rsid w:val="008E32A3"/>
    <w:rsid w:val="008E3350"/>
    <w:rsid w:val="008E3905"/>
    <w:rsid w:val="008E3B86"/>
    <w:rsid w:val="008E3CD6"/>
    <w:rsid w:val="008E3DEC"/>
    <w:rsid w:val="008E3E73"/>
    <w:rsid w:val="008E3ED2"/>
    <w:rsid w:val="008E4122"/>
    <w:rsid w:val="008E45A7"/>
    <w:rsid w:val="008E468D"/>
    <w:rsid w:val="008E46C2"/>
    <w:rsid w:val="008E47DD"/>
    <w:rsid w:val="008E4925"/>
    <w:rsid w:val="008E4F20"/>
    <w:rsid w:val="008E4F32"/>
    <w:rsid w:val="008E526D"/>
    <w:rsid w:val="008E5825"/>
    <w:rsid w:val="008E5A85"/>
    <w:rsid w:val="008E65D7"/>
    <w:rsid w:val="008E6614"/>
    <w:rsid w:val="008E663B"/>
    <w:rsid w:val="008E69B8"/>
    <w:rsid w:val="008E6A69"/>
    <w:rsid w:val="008E6E03"/>
    <w:rsid w:val="008E6F09"/>
    <w:rsid w:val="008E6F1A"/>
    <w:rsid w:val="008E71F0"/>
    <w:rsid w:val="008E7496"/>
    <w:rsid w:val="008E75E4"/>
    <w:rsid w:val="008E761C"/>
    <w:rsid w:val="008E76DA"/>
    <w:rsid w:val="008E7F50"/>
    <w:rsid w:val="008F030F"/>
    <w:rsid w:val="008F0F07"/>
    <w:rsid w:val="008F158F"/>
    <w:rsid w:val="008F1B9A"/>
    <w:rsid w:val="008F1E10"/>
    <w:rsid w:val="008F22A7"/>
    <w:rsid w:val="008F296F"/>
    <w:rsid w:val="008F2BEE"/>
    <w:rsid w:val="008F2E26"/>
    <w:rsid w:val="008F2E6B"/>
    <w:rsid w:val="008F3156"/>
    <w:rsid w:val="008F327F"/>
    <w:rsid w:val="008F32CC"/>
    <w:rsid w:val="008F3406"/>
    <w:rsid w:val="008F37E9"/>
    <w:rsid w:val="008F3836"/>
    <w:rsid w:val="008F39A3"/>
    <w:rsid w:val="008F3AAD"/>
    <w:rsid w:val="008F3CFB"/>
    <w:rsid w:val="008F3EBC"/>
    <w:rsid w:val="008F3F64"/>
    <w:rsid w:val="008F4BB4"/>
    <w:rsid w:val="008F4C10"/>
    <w:rsid w:val="008F4D3A"/>
    <w:rsid w:val="008F5081"/>
    <w:rsid w:val="008F5611"/>
    <w:rsid w:val="008F572E"/>
    <w:rsid w:val="008F5B1F"/>
    <w:rsid w:val="008F5DC4"/>
    <w:rsid w:val="008F5E4E"/>
    <w:rsid w:val="008F6143"/>
    <w:rsid w:val="008F657E"/>
    <w:rsid w:val="008F6D8D"/>
    <w:rsid w:val="008F6E3C"/>
    <w:rsid w:val="008F6ED6"/>
    <w:rsid w:val="008F6F8B"/>
    <w:rsid w:val="008F6FA0"/>
    <w:rsid w:val="008F711D"/>
    <w:rsid w:val="008F7316"/>
    <w:rsid w:val="008F7725"/>
    <w:rsid w:val="008F786F"/>
    <w:rsid w:val="0090069C"/>
    <w:rsid w:val="0090070B"/>
    <w:rsid w:val="00900A3D"/>
    <w:rsid w:val="00900DFD"/>
    <w:rsid w:val="009011AA"/>
    <w:rsid w:val="00901710"/>
    <w:rsid w:val="00901951"/>
    <w:rsid w:val="00901FCF"/>
    <w:rsid w:val="009020B2"/>
    <w:rsid w:val="009026B3"/>
    <w:rsid w:val="00902820"/>
    <w:rsid w:val="00903C04"/>
    <w:rsid w:val="00903EC8"/>
    <w:rsid w:val="0090402C"/>
    <w:rsid w:val="0090403D"/>
    <w:rsid w:val="009040B9"/>
    <w:rsid w:val="00904316"/>
    <w:rsid w:val="0090450C"/>
    <w:rsid w:val="00904C15"/>
    <w:rsid w:val="00904ED7"/>
    <w:rsid w:val="0090555C"/>
    <w:rsid w:val="00905CA6"/>
    <w:rsid w:val="00905FB3"/>
    <w:rsid w:val="00906116"/>
    <w:rsid w:val="009061F5"/>
    <w:rsid w:val="009064AA"/>
    <w:rsid w:val="0090655F"/>
    <w:rsid w:val="0090666A"/>
    <w:rsid w:val="00906CD7"/>
    <w:rsid w:val="00906EDF"/>
    <w:rsid w:val="00907010"/>
    <w:rsid w:val="009070C5"/>
    <w:rsid w:val="0090757F"/>
    <w:rsid w:val="00907BF0"/>
    <w:rsid w:val="009109D6"/>
    <w:rsid w:val="00910C54"/>
    <w:rsid w:val="00910CD4"/>
    <w:rsid w:val="009112A3"/>
    <w:rsid w:val="00911843"/>
    <w:rsid w:val="009119B2"/>
    <w:rsid w:val="00911CB8"/>
    <w:rsid w:val="009121B9"/>
    <w:rsid w:val="0091263B"/>
    <w:rsid w:val="0091283B"/>
    <w:rsid w:val="00912879"/>
    <w:rsid w:val="00912980"/>
    <w:rsid w:val="009129A9"/>
    <w:rsid w:val="00912BDB"/>
    <w:rsid w:val="0091300E"/>
    <w:rsid w:val="00913341"/>
    <w:rsid w:val="00913515"/>
    <w:rsid w:val="00914575"/>
    <w:rsid w:val="00914743"/>
    <w:rsid w:val="00914953"/>
    <w:rsid w:val="00914C7B"/>
    <w:rsid w:val="00914CE0"/>
    <w:rsid w:val="00915BD3"/>
    <w:rsid w:val="00915D7E"/>
    <w:rsid w:val="00915E9B"/>
    <w:rsid w:val="0091666D"/>
    <w:rsid w:val="00916ADB"/>
    <w:rsid w:val="00917031"/>
    <w:rsid w:val="00917246"/>
    <w:rsid w:val="009178EA"/>
    <w:rsid w:val="00917A9F"/>
    <w:rsid w:val="009200A7"/>
    <w:rsid w:val="009201D0"/>
    <w:rsid w:val="009209D3"/>
    <w:rsid w:val="009210E8"/>
    <w:rsid w:val="00921669"/>
    <w:rsid w:val="009218A7"/>
    <w:rsid w:val="00921EE0"/>
    <w:rsid w:val="00922230"/>
    <w:rsid w:val="00922598"/>
    <w:rsid w:val="0092268F"/>
    <w:rsid w:val="00922766"/>
    <w:rsid w:val="00922774"/>
    <w:rsid w:val="009230A9"/>
    <w:rsid w:val="009234FA"/>
    <w:rsid w:val="00923754"/>
    <w:rsid w:val="0092390E"/>
    <w:rsid w:val="009239F0"/>
    <w:rsid w:val="00923A18"/>
    <w:rsid w:val="00923A21"/>
    <w:rsid w:val="00923EA3"/>
    <w:rsid w:val="00923FC2"/>
    <w:rsid w:val="00924358"/>
    <w:rsid w:val="0092456E"/>
    <w:rsid w:val="0092467B"/>
    <w:rsid w:val="009246BF"/>
    <w:rsid w:val="00925A7D"/>
    <w:rsid w:val="00926554"/>
    <w:rsid w:val="0092664C"/>
    <w:rsid w:val="00926B4E"/>
    <w:rsid w:val="00926F24"/>
    <w:rsid w:val="009275BC"/>
    <w:rsid w:val="00927696"/>
    <w:rsid w:val="0092773B"/>
    <w:rsid w:val="00927C14"/>
    <w:rsid w:val="00930071"/>
    <w:rsid w:val="00930699"/>
    <w:rsid w:val="0093071E"/>
    <w:rsid w:val="00930CBC"/>
    <w:rsid w:val="00931094"/>
    <w:rsid w:val="009311EC"/>
    <w:rsid w:val="00931831"/>
    <w:rsid w:val="00931F9E"/>
    <w:rsid w:val="0093202C"/>
    <w:rsid w:val="0093221C"/>
    <w:rsid w:val="0093225B"/>
    <w:rsid w:val="00932441"/>
    <w:rsid w:val="00932C1A"/>
    <w:rsid w:val="009337B2"/>
    <w:rsid w:val="009337CF"/>
    <w:rsid w:val="00933AEB"/>
    <w:rsid w:val="00933C65"/>
    <w:rsid w:val="00933E07"/>
    <w:rsid w:val="00935331"/>
    <w:rsid w:val="009353BA"/>
    <w:rsid w:val="00935A09"/>
    <w:rsid w:val="00935A93"/>
    <w:rsid w:val="00936111"/>
    <w:rsid w:val="009363FD"/>
    <w:rsid w:val="009365C9"/>
    <w:rsid w:val="00936882"/>
    <w:rsid w:val="0093742D"/>
    <w:rsid w:val="009374BC"/>
    <w:rsid w:val="00937824"/>
    <w:rsid w:val="00937A14"/>
    <w:rsid w:val="00937A58"/>
    <w:rsid w:val="00937ACF"/>
    <w:rsid w:val="00937BC5"/>
    <w:rsid w:val="00937CAC"/>
    <w:rsid w:val="00937E7B"/>
    <w:rsid w:val="00937EF5"/>
    <w:rsid w:val="0094014D"/>
    <w:rsid w:val="00940172"/>
    <w:rsid w:val="009402E4"/>
    <w:rsid w:val="009406D5"/>
    <w:rsid w:val="00940B48"/>
    <w:rsid w:val="00940D26"/>
    <w:rsid w:val="00940D27"/>
    <w:rsid w:val="00940DD9"/>
    <w:rsid w:val="00940EEE"/>
    <w:rsid w:val="00940FCC"/>
    <w:rsid w:val="0094122D"/>
    <w:rsid w:val="0094142C"/>
    <w:rsid w:val="00941460"/>
    <w:rsid w:val="00941465"/>
    <w:rsid w:val="00941610"/>
    <w:rsid w:val="009416EE"/>
    <w:rsid w:val="00941DE0"/>
    <w:rsid w:val="009423C2"/>
    <w:rsid w:val="0094260C"/>
    <w:rsid w:val="00943C28"/>
    <w:rsid w:val="00943DF2"/>
    <w:rsid w:val="00944033"/>
    <w:rsid w:val="00944244"/>
    <w:rsid w:val="00944318"/>
    <w:rsid w:val="00944448"/>
    <w:rsid w:val="009448DB"/>
    <w:rsid w:val="00944918"/>
    <w:rsid w:val="00944DAD"/>
    <w:rsid w:val="00945101"/>
    <w:rsid w:val="0094530D"/>
    <w:rsid w:val="00945C27"/>
    <w:rsid w:val="00945FF7"/>
    <w:rsid w:val="0094693B"/>
    <w:rsid w:val="00946EB8"/>
    <w:rsid w:val="009472E0"/>
    <w:rsid w:val="00947CCC"/>
    <w:rsid w:val="00947D0E"/>
    <w:rsid w:val="00947D27"/>
    <w:rsid w:val="00947D36"/>
    <w:rsid w:val="009505AF"/>
    <w:rsid w:val="009505BA"/>
    <w:rsid w:val="00950C09"/>
    <w:rsid w:val="009514DE"/>
    <w:rsid w:val="0095184C"/>
    <w:rsid w:val="00951A8A"/>
    <w:rsid w:val="009528B5"/>
    <w:rsid w:val="0095301C"/>
    <w:rsid w:val="0095343B"/>
    <w:rsid w:val="00953830"/>
    <w:rsid w:val="00953E84"/>
    <w:rsid w:val="00953FF0"/>
    <w:rsid w:val="00954321"/>
    <w:rsid w:val="0095495E"/>
    <w:rsid w:val="00954F25"/>
    <w:rsid w:val="00955278"/>
    <w:rsid w:val="0095577F"/>
    <w:rsid w:val="00955AF9"/>
    <w:rsid w:val="009563F2"/>
    <w:rsid w:val="00956974"/>
    <w:rsid w:val="00956C7B"/>
    <w:rsid w:val="00956C85"/>
    <w:rsid w:val="009572C0"/>
    <w:rsid w:val="00957783"/>
    <w:rsid w:val="009578CC"/>
    <w:rsid w:val="0096030B"/>
    <w:rsid w:val="00960575"/>
    <w:rsid w:val="0096072A"/>
    <w:rsid w:val="00962459"/>
    <w:rsid w:val="009628AB"/>
    <w:rsid w:val="0096296B"/>
    <w:rsid w:val="00962B6F"/>
    <w:rsid w:val="00962C0B"/>
    <w:rsid w:val="00962EC1"/>
    <w:rsid w:val="00962EF0"/>
    <w:rsid w:val="0096311B"/>
    <w:rsid w:val="009632AD"/>
    <w:rsid w:val="009632EC"/>
    <w:rsid w:val="009637C5"/>
    <w:rsid w:val="00963CE6"/>
    <w:rsid w:val="00963E96"/>
    <w:rsid w:val="00963F8D"/>
    <w:rsid w:val="009643E9"/>
    <w:rsid w:val="0096482E"/>
    <w:rsid w:val="009648D6"/>
    <w:rsid w:val="00964A61"/>
    <w:rsid w:val="00965A0C"/>
    <w:rsid w:val="009660C9"/>
    <w:rsid w:val="0096619F"/>
    <w:rsid w:val="00966331"/>
    <w:rsid w:val="00966523"/>
    <w:rsid w:val="00966669"/>
    <w:rsid w:val="00967330"/>
    <w:rsid w:val="009679C0"/>
    <w:rsid w:val="00967B8D"/>
    <w:rsid w:val="00967F52"/>
    <w:rsid w:val="00970321"/>
    <w:rsid w:val="00970420"/>
    <w:rsid w:val="00970811"/>
    <w:rsid w:val="00970C8F"/>
    <w:rsid w:val="00970D41"/>
    <w:rsid w:val="009714B2"/>
    <w:rsid w:val="009715A8"/>
    <w:rsid w:val="0097162E"/>
    <w:rsid w:val="009719FA"/>
    <w:rsid w:val="00971AAC"/>
    <w:rsid w:val="00971B41"/>
    <w:rsid w:val="00971BF7"/>
    <w:rsid w:val="0097232F"/>
    <w:rsid w:val="009723D7"/>
    <w:rsid w:val="00972837"/>
    <w:rsid w:val="00972862"/>
    <w:rsid w:val="00972F11"/>
    <w:rsid w:val="0097344A"/>
    <w:rsid w:val="00973648"/>
    <w:rsid w:val="009739CE"/>
    <w:rsid w:val="00973AFC"/>
    <w:rsid w:val="00973C0B"/>
    <w:rsid w:val="009748DE"/>
    <w:rsid w:val="00974CBF"/>
    <w:rsid w:val="009751F6"/>
    <w:rsid w:val="00975220"/>
    <w:rsid w:val="00975247"/>
    <w:rsid w:val="00975AB7"/>
    <w:rsid w:val="00975E33"/>
    <w:rsid w:val="0097620F"/>
    <w:rsid w:val="0097626B"/>
    <w:rsid w:val="00976907"/>
    <w:rsid w:val="00976DEA"/>
    <w:rsid w:val="009770F1"/>
    <w:rsid w:val="00977774"/>
    <w:rsid w:val="00977E95"/>
    <w:rsid w:val="00977FFD"/>
    <w:rsid w:val="00980030"/>
    <w:rsid w:val="00980038"/>
    <w:rsid w:val="00980092"/>
    <w:rsid w:val="00980855"/>
    <w:rsid w:val="00980E15"/>
    <w:rsid w:val="00981164"/>
    <w:rsid w:val="009811BA"/>
    <w:rsid w:val="00981280"/>
    <w:rsid w:val="0098161C"/>
    <w:rsid w:val="00981797"/>
    <w:rsid w:val="00981832"/>
    <w:rsid w:val="00981F27"/>
    <w:rsid w:val="0098233B"/>
    <w:rsid w:val="009829C5"/>
    <w:rsid w:val="00982A09"/>
    <w:rsid w:val="0098310D"/>
    <w:rsid w:val="00983174"/>
    <w:rsid w:val="00983C53"/>
    <w:rsid w:val="00984055"/>
    <w:rsid w:val="00984105"/>
    <w:rsid w:val="00984434"/>
    <w:rsid w:val="00984CCD"/>
    <w:rsid w:val="0098523F"/>
    <w:rsid w:val="00985251"/>
    <w:rsid w:val="009852D7"/>
    <w:rsid w:val="0098531F"/>
    <w:rsid w:val="009853D6"/>
    <w:rsid w:val="0098636C"/>
    <w:rsid w:val="009863CB"/>
    <w:rsid w:val="009864C7"/>
    <w:rsid w:val="009864E3"/>
    <w:rsid w:val="009866DB"/>
    <w:rsid w:val="00986D25"/>
    <w:rsid w:val="009870CC"/>
    <w:rsid w:val="00987757"/>
    <w:rsid w:val="00987C1E"/>
    <w:rsid w:val="00987C51"/>
    <w:rsid w:val="00987C95"/>
    <w:rsid w:val="00987F0D"/>
    <w:rsid w:val="009900AC"/>
    <w:rsid w:val="009900B7"/>
    <w:rsid w:val="009905F4"/>
    <w:rsid w:val="00990FA6"/>
    <w:rsid w:val="009913C1"/>
    <w:rsid w:val="0099152B"/>
    <w:rsid w:val="0099167A"/>
    <w:rsid w:val="009919B2"/>
    <w:rsid w:val="00991A1B"/>
    <w:rsid w:val="00991FC3"/>
    <w:rsid w:val="009924D6"/>
    <w:rsid w:val="00992543"/>
    <w:rsid w:val="00992D54"/>
    <w:rsid w:val="00993116"/>
    <w:rsid w:val="009936C1"/>
    <w:rsid w:val="00993BF2"/>
    <w:rsid w:val="009940F4"/>
    <w:rsid w:val="0099416A"/>
    <w:rsid w:val="009943FB"/>
    <w:rsid w:val="009944E3"/>
    <w:rsid w:val="00994669"/>
    <w:rsid w:val="009953FD"/>
    <w:rsid w:val="009953FF"/>
    <w:rsid w:val="00995670"/>
    <w:rsid w:val="00995716"/>
    <w:rsid w:val="0099595E"/>
    <w:rsid w:val="00995D79"/>
    <w:rsid w:val="00995DA1"/>
    <w:rsid w:val="00995E3A"/>
    <w:rsid w:val="009964D4"/>
    <w:rsid w:val="009966A5"/>
    <w:rsid w:val="00997026"/>
    <w:rsid w:val="0099748A"/>
    <w:rsid w:val="009976DD"/>
    <w:rsid w:val="00997BFD"/>
    <w:rsid w:val="00997E30"/>
    <w:rsid w:val="009A020B"/>
    <w:rsid w:val="009A02F0"/>
    <w:rsid w:val="009A045C"/>
    <w:rsid w:val="009A047C"/>
    <w:rsid w:val="009A0A4B"/>
    <w:rsid w:val="009A0C42"/>
    <w:rsid w:val="009A0EB0"/>
    <w:rsid w:val="009A1635"/>
    <w:rsid w:val="009A18CE"/>
    <w:rsid w:val="009A1934"/>
    <w:rsid w:val="009A19D7"/>
    <w:rsid w:val="009A270A"/>
    <w:rsid w:val="009A287B"/>
    <w:rsid w:val="009A2A2F"/>
    <w:rsid w:val="009A3274"/>
    <w:rsid w:val="009A3A43"/>
    <w:rsid w:val="009A3A76"/>
    <w:rsid w:val="009A47A7"/>
    <w:rsid w:val="009A521C"/>
    <w:rsid w:val="009A5424"/>
    <w:rsid w:val="009A574A"/>
    <w:rsid w:val="009A58AB"/>
    <w:rsid w:val="009A5FD0"/>
    <w:rsid w:val="009A6172"/>
    <w:rsid w:val="009A67D3"/>
    <w:rsid w:val="009A695F"/>
    <w:rsid w:val="009A6BDF"/>
    <w:rsid w:val="009A73BD"/>
    <w:rsid w:val="009A7813"/>
    <w:rsid w:val="009A7C5A"/>
    <w:rsid w:val="009A7DC7"/>
    <w:rsid w:val="009B027B"/>
    <w:rsid w:val="009B059C"/>
    <w:rsid w:val="009B090F"/>
    <w:rsid w:val="009B0DA3"/>
    <w:rsid w:val="009B1019"/>
    <w:rsid w:val="009B1367"/>
    <w:rsid w:val="009B1413"/>
    <w:rsid w:val="009B14D6"/>
    <w:rsid w:val="009B19AA"/>
    <w:rsid w:val="009B1D50"/>
    <w:rsid w:val="009B1E3A"/>
    <w:rsid w:val="009B217D"/>
    <w:rsid w:val="009B220A"/>
    <w:rsid w:val="009B22DC"/>
    <w:rsid w:val="009B2ABE"/>
    <w:rsid w:val="009B37F0"/>
    <w:rsid w:val="009B3E16"/>
    <w:rsid w:val="009B4322"/>
    <w:rsid w:val="009B480A"/>
    <w:rsid w:val="009B48A6"/>
    <w:rsid w:val="009B4C2B"/>
    <w:rsid w:val="009B4D75"/>
    <w:rsid w:val="009B4FDB"/>
    <w:rsid w:val="009B562C"/>
    <w:rsid w:val="009B58B9"/>
    <w:rsid w:val="009B5F1C"/>
    <w:rsid w:val="009B6445"/>
    <w:rsid w:val="009B6696"/>
    <w:rsid w:val="009B6AF1"/>
    <w:rsid w:val="009B6BA5"/>
    <w:rsid w:val="009B6CE4"/>
    <w:rsid w:val="009B6D11"/>
    <w:rsid w:val="009B701A"/>
    <w:rsid w:val="009B74D2"/>
    <w:rsid w:val="009B7726"/>
    <w:rsid w:val="009B77DC"/>
    <w:rsid w:val="009B7AEF"/>
    <w:rsid w:val="009C03F6"/>
    <w:rsid w:val="009C055E"/>
    <w:rsid w:val="009C0672"/>
    <w:rsid w:val="009C07BD"/>
    <w:rsid w:val="009C0B01"/>
    <w:rsid w:val="009C1391"/>
    <w:rsid w:val="009C1959"/>
    <w:rsid w:val="009C1C53"/>
    <w:rsid w:val="009C202B"/>
    <w:rsid w:val="009C2327"/>
    <w:rsid w:val="009C2E0C"/>
    <w:rsid w:val="009C2EEC"/>
    <w:rsid w:val="009C313B"/>
    <w:rsid w:val="009C3497"/>
    <w:rsid w:val="009C3E2E"/>
    <w:rsid w:val="009C45F6"/>
    <w:rsid w:val="009C4673"/>
    <w:rsid w:val="009C470E"/>
    <w:rsid w:val="009C4C45"/>
    <w:rsid w:val="009C4CCE"/>
    <w:rsid w:val="009C4E1E"/>
    <w:rsid w:val="009C555D"/>
    <w:rsid w:val="009C5DE9"/>
    <w:rsid w:val="009C613F"/>
    <w:rsid w:val="009C624A"/>
    <w:rsid w:val="009C62F9"/>
    <w:rsid w:val="009C6B4E"/>
    <w:rsid w:val="009C7ADD"/>
    <w:rsid w:val="009C7FB9"/>
    <w:rsid w:val="009D005B"/>
    <w:rsid w:val="009D01C8"/>
    <w:rsid w:val="009D0319"/>
    <w:rsid w:val="009D04F3"/>
    <w:rsid w:val="009D0A23"/>
    <w:rsid w:val="009D1178"/>
    <w:rsid w:val="009D11EC"/>
    <w:rsid w:val="009D1289"/>
    <w:rsid w:val="009D1798"/>
    <w:rsid w:val="009D19D5"/>
    <w:rsid w:val="009D227F"/>
    <w:rsid w:val="009D267D"/>
    <w:rsid w:val="009D2A09"/>
    <w:rsid w:val="009D302A"/>
    <w:rsid w:val="009D34FA"/>
    <w:rsid w:val="009D3894"/>
    <w:rsid w:val="009D3D0D"/>
    <w:rsid w:val="009D3D91"/>
    <w:rsid w:val="009D4021"/>
    <w:rsid w:val="009D40E8"/>
    <w:rsid w:val="009D455A"/>
    <w:rsid w:val="009D4806"/>
    <w:rsid w:val="009D5232"/>
    <w:rsid w:val="009D5605"/>
    <w:rsid w:val="009D5839"/>
    <w:rsid w:val="009D58C8"/>
    <w:rsid w:val="009D5BC4"/>
    <w:rsid w:val="009D5CB7"/>
    <w:rsid w:val="009D620C"/>
    <w:rsid w:val="009D65A6"/>
    <w:rsid w:val="009D6947"/>
    <w:rsid w:val="009D6958"/>
    <w:rsid w:val="009D6A07"/>
    <w:rsid w:val="009D6B97"/>
    <w:rsid w:val="009D6DF2"/>
    <w:rsid w:val="009D7535"/>
    <w:rsid w:val="009D7D63"/>
    <w:rsid w:val="009E0252"/>
    <w:rsid w:val="009E084F"/>
    <w:rsid w:val="009E1225"/>
    <w:rsid w:val="009E15A8"/>
    <w:rsid w:val="009E1E51"/>
    <w:rsid w:val="009E1F60"/>
    <w:rsid w:val="009E20E3"/>
    <w:rsid w:val="009E2A18"/>
    <w:rsid w:val="009E35CB"/>
    <w:rsid w:val="009E3E15"/>
    <w:rsid w:val="009E455A"/>
    <w:rsid w:val="009E4877"/>
    <w:rsid w:val="009E4BAD"/>
    <w:rsid w:val="009E4EEB"/>
    <w:rsid w:val="009E519B"/>
    <w:rsid w:val="009E54CB"/>
    <w:rsid w:val="009E5634"/>
    <w:rsid w:val="009E5748"/>
    <w:rsid w:val="009E5850"/>
    <w:rsid w:val="009E5B34"/>
    <w:rsid w:val="009E6459"/>
    <w:rsid w:val="009E6DC5"/>
    <w:rsid w:val="009E6FAB"/>
    <w:rsid w:val="009E7509"/>
    <w:rsid w:val="009E7580"/>
    <w:rsid w:val="009E75B3"/>
    <w:rsid w:val="009F0627"/>
    <w:rsid w:val="009F0677"/>
    <w:rsid w:val="009F06EA"/>
    <w:rsid w:val="009F0759"/>
    <w:rsid w:val="009F0987"/>
    <w:rsid w:val="009F0DCC"/>
    <w:rsid w:val="009F0E0D"/>
    <w:rsid w:val="009F0E68"/>
    <w:rsid w:val="009F0EA0"/>
    <w:rsid w:val="009F1924"/>
    <w:rsid w:val="009F1E57"/>
    <w:rsid w:val="009F227A"/>
    <w:rsid w:val="009F2882"/>
    <w:rsid w:val="009F2EBD"/>
    <w:rsid w:val="009F329D"/>
    <w:rsid w:val="009F32BC"/>
    <w:rsid w:val="009F34F2"/>
    <w:rsid w:val="009F383B"/>
    <w:rsid w:val="009F40CC"/>
    <w:rsid w:val="009F441C"/>
    <w:rsid w:val="009F4828"/>
    <w:rsid w:val="009F55EB"/>
    <w:rsid w:val="009F57F7"/>
    <w:rsid w:val="009F5854"/>
    <w:rsid w:val="009F59DC"/>
    <w:rsid w:val="009F5DFC"/>
    <w:rsid w:val="009F6128"/>
    <w:rsid w:val="009F61B7"/>
    <w:rsid w:val="009F64F7"/>
    <w:rsid w:val="009F6853"/>
    <w:rsid w:val="009F6D7F"/>
    <w:rsid w:val="009F6E07"/>
    <w:rsid w:val="009F6F9E"/>
    <w:rsid w:val="009F7776"/>
    <w:rsid w:val="009F794E"/>
    <w:rsid w:val="00A003CA"/>
    <w:rsid w:val="00A00477"/>
    <w:rsid w:val="00A0064E"/>
    <w:rsid w:val="00A007BB"/>
    <w:rsid w:val="00A007DC"/>
    <w:rsid w:val="00A010A0"/>
    <w:rsid w:val="00A013DE"/>
    <w:rsid w:val="00A01594"/>
    <w:rsid w:val="00A01663"/>
    <w:rsid w:val="00A016A6"/>
    <w:rsid w:val="00A02315"/>
    <w:rsid w:val="00A023EE"/>
    <w:rsid w:val="00A02497"/>
    <w:rsid w:val="00A027DE"/>
    <w:rsid w:val="00A02BFE"/>
    <w:rsid w:val="00A02F3E"/>
    <w:rsid w:val="00A02F7A"/>
    <w:rsid w:val="00A0344F"/>
    <w:rsid w:val="00A04144"/>
    <w:rsid w:val="00A04450"/>
    <w:rsid w:val="00A048ED"/>
    <w:rsid w:val="00A0498A"/>
    <w:rsid w:val="00A053BC"/>
    <w:rsid w:val="00A054B7"/>
    <w:rsid w:val="00A05CD2"/>
    <w:rsid w:val="00A05D59"/>
    <w:rsid w:val="00A05E97"/>
    <w:rsid w:val="00A061F7"/>
    <w:rsid w:val="00A06243"/>
    <w:rsid w:val="00A06673"/>
    <w:rsid w:val="00A069AB"/>
    <w:rsid w:val="00A07646"/>
    <w:rsid w:val="00A07D24"/>
    <w:rsid w:val="00A1015F"/>
    <w:rsid w:val="00A104F9"/>
    <w:rsid w:val="00A10FDC"/>
    <w:rsid w:val="00A11264"/>
    <w:rsid w:val="00A11655"/>
    <w:rsid w:val="00A1181E"/>
    <w:rsid w:val="00A11E0C"/>
    <w:rsid w:val="00A12EE9"/>
    <w:rsid w:val="00A13261"/>
    <w:rsid w:val="00A135EF"/>
    <w:rsid w:val="00A13A49"/>
    <w:rsid w:val="00A13C50"/>
    <w:rsid w:val="00A13F37"/>
    <w:rsid w:val="00A142DD"/>
    <w:rsid w:val="00A149F2"/>
    <w:rsid w:val="00A14BA5"/>
    <w:rsid w:val="00A14C73"/>
    <w:rsid w:val="00A14F67"/>
    <w:rsid w:val="00A151F5"/>
    <w:rsid w:val="00A156B5"/>
    <w:rsid w:val="00A157C6"/>
    <w:rsid w:val="00A1598F"/>
    <w:rsid w:val="00A15CEA"/>
    <w:rsid w:val="00A1622D"/>
    <w:rsid w:val="00A16CBF"/>
    <w:rsid w:val="00A16FEA"/>
    <w:rsid w:val="00A20137"/>
    <w:rsid w:val="00A20215"/>
    <w:rsid w:val="00A2062C"/>
    <w:rsid w:val="00A210E6"/>
    <w:rsid w:val="00A2186E"/>
    <w:rsid w:val="00A2191B"/>
    <w:rsid w:val="00A219EC"/>
    <w:rsid w:val="00A21BD8"/>
    <w:rsid w:val="00A21D21"/>
    <w:rsid w:val="00A224A9"/>
    <w:rsid w:val="00A22B6A"/>
    <w:rsid w:val="00A23269"/>
    <w:rsid w:val="00A23D8C"/>
    <w:rsid w:val="00A244FF"/>
    <w:rsid w:val="00A24528"/>
    <w:rsid w:val="00A24948"/>
    <w:rsid w:val="00A24A92"/>
    <w:rsid w:val="00A24CC7"/>
    <w:rsid w:val="00A250ED"/>
    <w:rsid w:val="00A2566D"/>
    <w:rsid w:val="00A25894"/>
    <w:rsid w:val="00A25ACA"/>
    <w:rsid w:val="00A25CBA"/>
    <w:rsid w:val="00A26FAF"/>
    <w:rsid w:val="00A27033"/>
    <w:rsid w:val="00A273FE"/>
    <w:rsid w:val="00A27627"/>
    <w:rsid w:val="00A27636"/>
    <w:rsid w:val="00A2766A"/>
    <w:rsid w:val="00A278DF"/>
    <w:rsid w:val="00A27A00"/>
    <w:rsid w:val="00A30098"/>
    <w:rsid w:val="00A308FF"/>
    <w:rsid w:val="00A30D1F"/>
    <w:rsid w:val="00A30EBC"/>
    <w:rsid w:val="00A31EF7"/>
    <w:rsid w:val="00A32076"/>
    <w:rsid w:val="00A32253"/>
    <w:rsid w:val="00A32960"/>
    <w:rsid w:val="00A32AFB"/>
    <w:rsid w:val="00A32D83"/>
    <w:rsid w:val="00A32F2B"/>
    <w:rsid w:val="00A3311C"/>
    <w:rsid w:val="00A333A2"/>
    <w:rsid w:val="00A33798"/>
    <w:rsid w:val="00A33C97"/>
    <w:rsid w:val="00A340ED"/>
    <w:rsid w:val="00A34326"/>
    <w:rsid w:val="00A34686"/>
    <w:rsid w:val="00A34B71"/>
    <w:rsid w:val="00A35039"/>
    <w:rsid w:val="00A350B9"/>
    <w:rsid w:val="00A35582"/>
    <w:rsid w:val="00A3561F"/>
    <w:rsid w:val="00A35813"/>
    <w:rsid w:val="00A35901"/>
    <w:rsid w:val="00A35B28"/>
    <w:rsid w:val="00A35D91"/>
    <w:rsid w:val="00A36005"/>
    <w:rsid w:val="00A36BF6"/>
    <w:rsid w:val="00A36D7B"/>
    <w:rsid w:val="00A37037"/>
    <w:rsid w:val="00A379F8"/>
    <w:rsid w:val="00A37A3B"/>
    <w:rsid w:val="00A37D8D"/>
    <w:rsid w:val="00A37F00"/>
    <w:rsid w:val="00A40893"/>
    <w:rsid w:val="00A40A22"/>
    <w:rsid w:val="00A40B10"/>
    <w:rsid w:val="00A40CDE"/>
    <w:rsid w:val="00A40E68"/>
    <w:rsid w:val="00A40F12"/>
    <w:rsid w:val="00A40F7D"/>
    <w:rsid w:val="00A41374"/>
    <w:rsid w:val="00A4147E"/>
    <w:rsid w:val="00A41492"/>
    <w:rsid w:val="00A4216F"/>
    <w:rsid w:val="00A422C5"/>
    <w:rsid w:val="00A4230B"/>
    <w:rsid w:val="00A4285E"/>
    <w:rsid w:val="00A42A6F"/>
    <w:rsid w:val="00A42B08"/>
    <w:rsid w:val="00A42BA1"/>
    <w:rsid w:val="00A42FFB"/>
    <w:rsid w:val="00A43BE4"/>
    <w:rsid w:val="00A43F79"/>
    <w:rsid w:val="00A43F90"/>
    <w:rsid w:val="00A441BF"/>
    <w:rsid w:val="00A44516"/>
    <w:rsid w:val="00A446FF"/>
    <w:rsid w:val="00A449D9"/>
    <w:rsid w:val="00A451ED"/>
    <w:rsid w:val="00A4531E"/>
    <w:rsid w:val="00A45389"/>
    <w:rsid w:val="00A45939"/>
    <w:rsid w:val="00A45ABD"/>
    <w:rsid w:val="00A45CC3"/>
    <w:rsid w:val="00A46118"/>
    <w:rsid w:val="00A4616D"/>
    <w:rsid w:val="00A46283"/>
    <w:rsid w:val="00A4632E"/>
    <w:rsid w:val="00A46681"/>
    <w:rsid w:val="00A47543"/>
    <w:rsid w:val="00A47547"/>
    <w:rsid w:val="00A479DA"/>
    <w:rsid w:val="00A47C1B"/>
    <w:rsid w:val="00A5016F"/>
    <w:rsid w:val="00A50194"/>
    <w:rsid w:val="00A50290"/>
    <w:rsid w:val="00A504C6"/>
    <w:rsid w:val="00A50A30"/>
    <w:rsid w:val="00A51081"/>
    <w:rsid w:val="00A51151"/>
    <w:rsid w:val="00A51845"/>
    <w:rsid w:val="00A51D19"/>
    <w:rsid w:val="00A52437"/>
    <w:rsid w:val="00A5268A"/>
    <w:rsid w:val="00A528F3"/>
    <w:rsid w:val="00A53063"/>
    <w:rsid w:val="00A530C1"/>
    <w:rsid w:val="00A530FA"/>
    <w:rsid w:val="00A5341C"/>
    <w:rsid w:val="00A538E4"/>
    <w:rsid w:val="00A53ED0"/>
    <w:rsid w:val="00A54331"/>
    <w:rsid w:val="00A54352"/>
    <w:rsid w:val="00A5455D"/>
    <w:rsid w:val="00A5465A"/>
    <w:rsid w:val="00A5492C"/>
    <w:rsid w:val="00A54BA8"/>
    <w:rsid w:val="00A5508B"/>
    <w:rsid w:val="00A55345"/>
    <w:rsid w:val="00A55463"/>
    <w:rsid w:val="00A55538"/>
    <w:rsid w:val="00A55B22"/>
    <w:rsid w:val="00A561BB"/>
    <w:rsid w:val="00A56591"/>
    <w:rsid w:val="00A565F1"/>
    <w:rsid w:val="00A56911"/>
    <w:rsid w:val="00A56FEC"/>
    <w:rsid w:val="00A5738C"/>
    <w:rsid w:val="00A57442"/>
    <w:rsid w:val="00A576E3"/>
    <w:rsid w:val="00A57A10"/>
    <w:rsid w:val="00A57AEF"/>
    <w:rsid w:val="00A57C6A"/>
    <w:rsid w:val="00A57E0B"/>
    <w:rsid w:val="00A57E54"/>
    <w:rsid w:val="00A600C3"/>
    <w:rsid w:val="00A60A4B"/>
    <w:rsid w:val="00A60B77"/>
    <w:rsid w:val="00A61090"/>
    <w:rsid w:val="00A61787"/>
    <w:rsid w:val="00A6189C"/>
    <w:rsid w:val="00A622B9"/>
    <w:rsid w:val="00A62545"/>
    <w:rsid w:val="00A628BE"/>
    <w:rsid w:val="00A62B39"/>
    <w:rsid w:val="00A62B47"/>
    <w:rsid w:val="00A63A4B"/>
    <w:rsid w:val="00A6418D"/>
    <w:rsid w:val="00A64525"/>
    <w:rsid w:val="00A647A0"/>
    <w:rsid w:val="00A647F9"/>
    <w:rsid w:val="00A64C92"/>
    <w:rsid w:val="00A64DBA"/>
    <w:rsid w:val="00A64FE1"/>
    <w:rsid w:val="00A652AF"/>
    <w:rsid w:val="00A652D9"/>
    <w:rsid w:val="00A65616"/>
    <w:rsid w:val="00A65861"/>
    <w:rsid w:val="00A65892"/>
    <w:rsid w:val="00A658E8"/>
    <w:rsid w:val="00A65F7F"/>
    <w:rsid w:val="00A65FA4"/>
    <w:rsid w:val="00A66B17"/>
    <w:rsid w:val="00A66B1B"/>
    <w:rsid w:val="00A66DD3"/>
    <w:rsid w:val="00A6743D"/>
    <w:rsid w:val="00A675C2"/>
    <w:rsid w:val="00A67ACF"/>
    <w:rsid w:val="00A67D56"/>
    <w:rsid w:val="00A67DF1"/>
    <w:rsid w:val="00A67F01"/>
    <w:rsid w:val="00A70756"/>
    <w:rsid w:val="00A70E65"/>
    <w:rsid w:val="00A71100"/>
    <w:rsid w:val="00A713D6"/>
    <w:rsid w:val="00A71435"/>
    <w:rsid w:val="00A716D3"/>
    <w:rsid w:val="00A71CD2"/>
    <w:rsid w:val="00A71DBF"/>
    <w:rsid w:val="00A71F11"/>
    <w:rsid w:val="00A7218C"/>
    <w:rsid w:val="00A72402"/>
    <w:rsid w:val="00A725BC"/>
    <w:rsid w:val="00A72633"/>
    <w:rsid w:val="00A7277C"/>
    <w:rsid w:val="00A72989"/>
    <w:rsid w:val="00A72D9D"/>
    <w:rsid w:val="00A72FDE"/>
    <w:rsid w:val="00A73361"/>
    <w:rsid w:val="00A736D9"/>
    <w:rsid w:val="00A73EEB"/>
    <w:rsid w:val="00A74028"/>
    <w:rsid w:val="00A74133"/>
    <w:rsid w:val="00A743A5"/>
    <w:rsid w:val="00A7481D"/>
    <w:rsid w:val="00A74BEC"/>
    <w:rsid w:val="00A74E82"/>
    <w:rsid w:val="00A751C0"/>
    <w:rsid w:val="00A751E8"/>
    <w:rsid w:val="00A752BF"/>
    <w:rsid w:val="00A7545C"/>
    <w:rsid w:val="00A7553B"/>
    <w:rsid w:val="00A75569"/>
    <w:rsid w:val="00A75B0D"/>
    <w:rsid w:val="00A75E34"/>
    <w:rsid w:val="00A75E6B"/>
    <w:rsid w:val="00A75F7C"/>
    <w:rsid w:val="00A76A38"/>
    <w:rsid w:val="00A76AB6"/>
    <w:rsid w:val="00A7772C"/>
    <w:rsid w:val="00A77DA2"/>
    <w:rsid w:val="00A77DED"/>
    <w:rsid w:val="00A80588"/>
    <w:rsid w:val="00A811F2"/>
    <w:rsid w:val="00A813F1"/>
    <w:rsid w:val="00A81478"/>
    <w:rsid w:val="00A816D0"/>
    <w:rsid w:val="00A81D5A"/>
    <w:rsid w:val="00A81DE6"/>
    <w:rsid w:val="00A82219"/>
    <w:rsid w:val="00A8255F"/>
    <w:rsid w:val="00A82763"/>
    <w:rsid w:val="00A8277A"/>
    <w:rsid w:val="00A828B1"/>
    <w:rsid w:val="00A82956"/>
    <w:rsid w:val="00A82D4C"/>
    <w:rsid w:val="00A82F33"/>
    <w:rsid w:val="00A8389D"/>
    <w:rsid w:val="00A83AFE"/>
    <w:rsid w:val="00A83B6E"/>
    <w:rsid w:val="00A83BC2"/>
    <w:rsid w:val="00A83CBE"/>
    <w:rsid w:val="00A83DAE"/>
    <w:rsid w:val="00A83F64"/>
    <w:rsid w:val="00A83FD9"/>
    <w:rsid w:val="00A840B2"/>
    <w:rsid w:val="00A84147"/>
    <w:rsid w:val="00A846E7"/>
    <w:rsid w:val="00A84AA2"/>
    <w:rsid w:val="00A85035"/>
    <w:rsid w:val="00A8514D"/>
    <w:rsid w:val="00A851A3"/>
    <w:rsid w:val="00A8547A"/>
    <w:rsid w:val="00A85AEB"/>
    <w:rsid w:val="00A85DC3"/>
    <w:rsid w:val="00A8678A"/>
    <w:rsid w:val="00A86ACA"/>
    <w:rsid w:val="00A87744"/>
    <w:rsid w:val="00A87830"/>
    <w:rsid w:val="00A90AC7"/>
    <w:rsid w:val="00A90AD7"/>
    <w:rsid w:val="00A90D57"/>
    <w:rsid w:val="00A9117C"/>
    <w:rsid w:val="00A91236"/>
    <w:rsid w:val="00A9136B"/>
    <w:rsid w:val="00A91374"/>
    <w:rsid w:val="00A91582"/>
    <w:rsid w:val="00A91690"/>
    <w:rsid w:val="00A91852"/>
    <w:rsid w:val="00A919DF"/>
    <w:rsid w:val="00A91D22"/>
    <w:rsid w:val="00A926CB"/>
    <w:rsid w:val="00A92737"/>
    <w:rsid w:val="00A92C52"/>
    <w:rsid w:val="00A93248"/>
    <w:rsid w:val="00A937F1"/>
    <w:rsid w:val="00A93BB6"/>
    <w:rsid w:val="00A93C31"/>
    <w:rsid w:val="00A93D88"/>
    <w:rsid w:val="00A93F27"/>
    <w:rsid w:val="00A94037"/>
    <w:rsid w:val="00A94230"/>
    <w:rsid w:val="00A94428"/>
    <w:rsid w:val="00A94625"/>
    <w:rsid w:val="00A94894"/>
    <w:rsid w:val="00A94A36"/>
    <w:rsid w:val="00A94EE9"/>
    <w:rsid w:val="00A94F6A"/>
    <w:rsid w:val="00A95116"/>
    <w:rsid w:val="00A95231"/>
    <w:rsid w:val="00A955D2"/>
    <w:rsid w:val="00A95B3F"/>
    <w:rsid w:val="00A96137"/>
    <w:rsid w:val="00A961F9"/>
    <w:rsid w:val="00A96586"/>
    <w:rsid w:val="00A9676E"/>
    <w:rsid w:val="00A969BC"/>
    <w:rsid w:val="00A96B51"/>
    <w:rsid w:val="00A96DF7"/>
    <w:rsid w:val="00A97464"/>
    <w:rsid w:val="00A97536"/>
    <w:rsid w:val="00A97606"/>
    <w:rsid w:val="00A97A5D"/>
    <w:rsid w:val="00AA0246"/>
    <w:rsid w:val="00AA05C0"/>
    <w:rsid w:val="00AA066B"/>
    <w:rsid w:val="00AA06A9"/>
    <w:rsid w:val="00AA0E7F"/>
    <w:rsid w:val="00AA1140"/>
    <w:rsid w:val="00AA1569"/>
    <w:rsid w:val="00AA1634"/>
    <w:rsid w:val="00AA1641"/>
    <w:rsid w:val="00AA1759"/>
    <w:rsid w:val="00AA19F5"/>
    <w:rsid w:val="00AA21C8"/>
    <w:rsid w:val="00AA26B7"/>
    <w:rsid w:val="00AA2766"/>
    <w:rsid w:val="00AA2785"/>
    <w:rsid w:val="00AA287F"/>
    <w:rsid w:val="00AA2CD4"/>
    <w:rsid w:val="00AA30B9"/>
    <w:rsid w:val="00AA33E3"/>
    <w:rsid w:val="00AA37B7"/>
    <w:rsid w:val="00AA3E37"/>
    <w:rsid w:val="00AA41CC"/>
    <w:rsid w:val="00AA46DA"/>
    <w:rsid w:val="00AA4DD7"/>
    <w:rsid w:val="00AA5407"/>
    <w:rsid w:val="00AA5855"/>
    <w:rsid w:val="00AA616D"/>
    <w:rsid w:val="00AA65D4"/>
    <w:rsid w:val="00AA6A1D"/>
    <w:rsid w:val="00AA6A22"/>
    <w:rsid w:val="00AA70FD"/>
    <w:rsid w:val="00AA7E2B"/>
    <w:rsid w:val="00AB0067"/>
    <w:rsid w:val="00AB1365"/>
    <w:rsid w:val="00AB145E"/>
    <w:rsid w:val="00AB1CA3"/>
    <w:rsid w:val="00AB1E0B"/>
    <w:rsid w:val="00AB236B"/>
    <w:rsid w:val="00AB2617"/>
    <w:rsid w:val="00AB2871"/>
    <w:rsid w:val="00AB3148"/>
    <w:rsid w:val="00AB3365"/>
    <w:rsid w:val="00AB36C0"/>
    <w:rsid w:val="00AB3ADC"/>
    <w:rsid w:val="00AB3C8E"/>
    <w:rsid w:val="00AB3DE1"/>
    <w:rsid w:val="00AB405C"/>
    <w:rsid w:val="00AB4552"/>
    <w:rsid w:val="00AB4D05"/>
    <w:rsid w:val="00AB4F3F"/>
    <w:rsid w:val="00AB52AA"/>
    <w:rsid w:val="00AB5624"/>
    <w:rsid w:val="00AB5EF2"/>
    <w:rsid w:val="00AB6B5D"/>
    <w:rsid w:val="00AB6C3D"/>
    <w:rsid w:val="00AB6D08"/>
    <w:rsid w:val="00AB6EF2"/>
    <w:rsid w:val="00AB7469"/>
    <w:rsid w:val="00AB769D"/>
    <w:rsid w:val="00AB79FD"/>
    <w:rsid w:val="00AC05CB"/>
    <w:rsid w:val="00AC09B9"/>
    <w:rsid w:val="00AC15E4"/>
    <w:rsid w:val="00AC1798"/>
    <w:rsid w:val="00AC1921"/>
    <w:rsid w:val="00AC1B72"/>
    <w:rsid w:val="00AC1BCC"/>
    <w:rsid w:val="00AC1D63"/>
    <w:rsid w:val="00AC1FB8"/>
    <w:rsid w:val="00AC1FC1"/>
    <w:rsid w:val="00AC2307"/>
    <w:rsid w:val="00AC23AA"/>
    <w:rsid w:val="00AC45B7"/>
    <w:rsid w:val="00AC46FC"/>
    <w:rsid w:val="00AC4794"/>
    <w:rsid w:val="00AC487E"/>
    <w:rsid w:val="00AC4A50"/>
    <w:rsid w:val="00AC4E4E"/>
    <w:rsid w:val="00AC4E5D"/>
    <w:rsid w:val="00AC4EC4"/>
    <w:rsid w:val="00AC52E4"/>
    <w:rsid w:val="00AC545C"/>
    <w:rsid w:val="00AC5C94"/>
    <w:rsid w:val="00AC5FEB"/>
    <w:rsid w:val="00AC7237"/>
    <w:rsid w:val="00AC760B"/>
    <w:rsid w:val="00AC7846"/>
    <w:rsid w:val="00AC7D58"/>
    <w:rsid w:val="00AC7F58"/>
    <w:rsid w:val="00AC7F64"/>
    <w:rsid w:val="00AD05F3"/>
    <w:rsid w:val="00AD0A5E"/>
    <w:rsid w:val="00AD0B06"/>
    <w:rsid w:val="00AD0B09"/>
    <w:rsid w:val="00AD0C16"/>
    <w:rsid w:val="00AD113E"/>
    <w:rsid w:val="00AD1174"/>
    <w:rsid w:val="00AD13AE"/>
    <w:rsid w:val="00AD141A"/>
    <w:rsid w:val="00AD15F1"/>
    <w:rsid w:val="00AD1ACC"/>
    <w:rsid w:val="00AD1D07"/>
    <w:rsid w:val="00AD1E42"/>
    <w:rsid w:val="00AD25CF"/>
    <w:rsid w:val="00AD2734"/>
    <w:rsid w:val="00AD2FE7"/>
    <w:rsid w:val="00AD30CE"/>
    <w:rsid w:val="00AD33F0"/>
    <w:rsid w:val="00AD3584"/>
    <w:rsid w:val="00AD3971"/>
    <w:rsid w:val="00AD410D"/>
    <w:rsid w:val="00AD458B"/>
    <w:rsid w:val="00AD4702"/>
    <w:rsid w:val="00AD5124"/>
    <w:rsid w:val="00AD5340"/>
    <w:rsid w:val="00AD5460"/>
    <w:rsid w:val="00AD5834"/>
    <w:rsid w:val="00AD5A3B"/>
    <w:rsid w:val="00AD5ACF"/>
    <w:rsid w:val="00AD5B19"/>
    <w:rsid w:val="00AD5E4C"/>
    <w:rsid w:val="00AD63F5"/>
    <w:rsid w:val="00AD6FD6"/>
    <w:rsid w:val="00AD74B7"/>
    <w:rsid w:val="00AD76F1"/>
    <w:rsid w:val="00AD7C27"/>
    <w:rsid w:val="00AD7FF1"/>
    <w:rsid w:val="00AE05D8"/>
    <w:rsid w:val="00AE0642"/>
    <w:rsid w:val="00AE0D7C"/>
    <w:rsid w:val="00AE10D3"/>
    <w:rsid w:val="00AE1227"/>
    <w:rsid w:val="00AE1234"/>
    <w:rsid w:val="00AE179A"/>
    <w:rsid w:val="00AE1A45"/>
    <w:rsid w:val="00AE1AED"/>
    <w:rsid w:val="00AE1D49"/>
    <w:rsid w:val="00AE1D9A"/>
    <w:rsid w:val="00AE24B0"/>
    <w:rsid w:val="00AE252A"/>
    <w:rsid w:val="00AE29B2"/>
    <w:rsid w:val="00AE2C58"/>
    <w:rsid w:val="00AE2EE8"/>
    <w:rsid w:val="00AE2FD6"/>
    <w:rsid w:val="00AE322C"/>
    <w:rsid w:val="00AE32B5"/>
    <w:rsid w:val="00AE34F1"/>
    <w:rsid w:val="00AE35E3"/>
    <w:rsid w:val="00AE3A73"/>
    <w:rsid w:val="00AE3F21"/>
    <w:rsid w:val="00AE40E9"/>
    <w:rsid w:val="00AE41FA"/>
    <w:rsid w:val="00AE43F5"/>
    <w:rsid w:val="00AE4527"/>
    <w:rsid w:val="00AE4A93"/>
    <w:rsid w:val="00AE4C55"/>
    <w:rsid w:val="00AE5474"/>
    <w:rsid w:val="00AE55B0"/>
    <w:rsid w:val="00AE5E05"/>
    <w:rsid w:val="00AE632B"/>
    <w:rsid w:val="00AE6571"/>
    <w:rsid w:val="00AE68CF"/>
    <w:rsid w:val="00AE6C26"/>
    <w:rsid w:val="00AE6FA9"/>
    <w:rsid w:val="00AE77C3"/>
    <w:rsid w:val="00AE7CEE"/>
    <w:rsid w:val="00AE7E96"/>
    <w:rsid w:val="00AE7F9B"/>
    <w:rsid w:val="00AE7FB6"/>
    <w:rsid w:val="00AF0117"/>
    <w:rsid w:val="00AF038B"/>
    <w:rsid w:val="00AF0CB4"/>
    <w:rsid w:val="00AF10BD"/>
    <w:rsid w:val="00AF11CD"/>
    <w:rsid w:val="00AF1654"/>
    <w:rsid w:val="00AF18C1"/>
    <w:rsid w:val="00AF2260"/>
    <w:rsid w:val="00AF2497"/>
    <w:rsid w:val="00AF282F"/>
    <w:rsid w:val="00AF29E0"/>
    <w:rsid w:val="00AF2B5B"/>
    <w:rsid w:val="00AF379D"/>
    <w:rsid w:val="00AF3ECE"/>
    <w:rsid w:val="00AF4261"/>
    <w:rsid w:val="00AF436C"/>
    <w:rsid w:val="00AF43D1"/>
    <w:rsid w:val="00AF4784"/>
    <w:rsid w:val="00AF488A"/>
    <w:rsid w:val="00AF4934"/>
    <w:rsid w:val="00AF4AD3"/>
    <w:rsid w:val="00AF4BC2"/>
    <w:rsid w:val="00AF5249"/>
    <w:rsid w:val="00AF5365"/>
    <w:rsid w:val="00AF61BB"/>
    <w:rsid w:val="00AF64A4"/>
    <w:rsid w:val="00AF6593"/>
    <w:rsid w:val="00AF6660"/>
    <w:rsid w:val="00AF692E"/>
    <w:rsid w:val="00AF6A82"/>
    <w:rsid w:val="00B0034F"/>
    <w:rsid w:val="00B00470"/>
    <w:rsid w:val="00B0097A"/>
    <w:rsid w:val="00B00A81"/>
    <w:rsid w:val="00B0147B"/>
    <w:rsid w:val="00B01BB9"/>
    <w:rsid w:val="00B01CBD"/>
    <w:rsid w:val="00B022D0"/>
    <w:rsid w:val="00B028DC"/>
    <w:rsid w:val="00B03770"/>
    <w:rsid w:val="00B038EA"/>
    <w:rsid w:val="00B03BFA"/>
    <w:rsid w:val="00B04791"/>
    <w:rsid w:val="00B050B2"/>
    <w:rsid w:val="00B0510A"/>
    <w:rsid w:val="00B05462"/>
    <w:rsid w:val="00B05481"/>
    <w:rsid w:val="00B054D6"/>
    <w:rsid w:val="00B0556B"/>
    <w:rsid w:val="00B0557B"/>
    <w:rsid w:val="00B058E2"/>
    <w:rsid w:val="00B05A29"/>
    <w:rsid w:val="00B05ADC"/>
    <w:rsid w:val="00B064A6"/>
    <w:rsid w:val="00B0655F"/>
    <w:rsid w:val="00B06710"/>
    <w:rsid w:val="00B067DD"/>
    <w:rsid w:val="00B06863"/>
    <w:rsid w:val="00B06901"/>
    <w:rsid w:val="00B06B2A"/>
    <w:rsid w:val="00B06D3A"/>
    <w:rsid w:val="00B07175"/>
    <w:rsid w:val="00B0745C"/>
    <w:rsid w:val="00B07955"/>
    <w:rsid w:val="00B07B86"/>
    <w:rsid w:val="00B10091"/>
    <w:rsid w:val="00B110C7"/>
    <w:rsid w:val="00B1118D"/>
    <w:rsid w:val="00B1149C"/>
    <w:rsid w:val="00B11883"/>
    <w:rsid w:val="00B11EB6"/>
    <w:rsid w:val="00B1250B"/>
    <w:rsid w:val="00B12540"/>
    <w:rsid w:val="00B127C0"/>
    <w:rsid w:val="00B12AB2"/>
    <w:rsid w:val="00B12B4F"/>
    <w:rsid w:val="00B1324D"/>
    <w:rsid w:val="00B132CE"/>
    <w:rsid w:val="00B13751"/>
    <w:rsid w:val="00B13831"/>
    <w:rsid w:val="00B13F97"/>
    <w:rsid w:val="00B1406F"/>
    <w:rsid w:val="00B14AC3"/>
    <w:rsid w:val="00B14B07"/>
    <w:rsid w:val="00B14DEA"/>
    <w:rsid w:val="00B14E93"/>
    <w:rsid w:val="00B15130"/>
    <w:rsid w:val="00B151C4"/>
    <w:rsid w:val="00B159DD"/>
    <w:rsid w:val="00B15D58"/>
    <w:rsid w:val="00B16AAC"/>
    <w:rsid w:val="00B16AF5"/>
    <w:rsid w:val="00B16C08"/>
    <w:rsid w:val="00B16D21"/>
    <w:rsid w:val="00B17122"/>
    <w:rsid w:val="00B172CE"/>
    <w:rsid w:val="00B1752A"/>
    <w:rsid w:val="00B20F1E"/>
    <w:rsid w:val="00B21153"/>
    <w:rsid w:val="00B21D24"/>
    <w:rsid w:val="00B21E3D"/>
    <w:rsid w:val="00B21F54"/>
    <w:rsid w:val="00B22395"/>
    <w:rsid w:val="00B224D1"/>
    <w:rsid w:val="00B22800"/>
    <w:rsid w:val="00B2284B"/>
    <w:rsid w:val="00B228AC"/>
    <w:rsid w:val="00B233C4"/>
    <w:rsid w:val="00B234C1"/>
    <w:rsid w:val="00B234D2"/>
    <w:rsid w:val="00B23994"/>
    <w:rsid w:val="00B23C4B"/>
    <w:rsid w:val="00B23F98"/>
    <w:rsid w:val="00B2451E"/>
    <w:rsid w:val="00B246F5"/>
    <w:rsid w:val="00B24CB6"/>
    <w:rsid w:val="00B25540"/>
    <w:rsid w:val="00B25DBD"/>
    <w:rsid w:val="00B261C9"/>
    <w:rsid w:val="00B262DE"/>
    <w:rsid w:val="00B263FF"/>
    <w:rsid w:val="00B272A4"/>
    <w:rsid w:val="00B275DB"/>
    <w:rsid w:val="00B2772E"/>
    <w:rsid w:val="00B2789E"/>
    <w:rsid w:val="00B27E07"/>
    <w:rsid w:val="00B305A5"/>
    <w:rsid w:val="00B30617"/>
    <w:rsid w:val="00B30834"/>
    <w:rsid w:val="00B3092B"/>
    <w:rsid w:val="00B30C05"/>
    <w:rsid w:val="00B30E33"/>
    <w:rsid w:val="00B312DD"/>
    <w:rsid w:val="00B314B5"/>
    <w:rsid w:val="00B31724"/>
    <w:rsid w:val="00B31CB1"/>
    <w:rsid w:val="00B31DFB"/>
    <w:rsid w:val="00B31F6E"/>
    <w:rsid w:val="00B31F9B"/>
    <w:rsid w:val="00B32355"/>
    <w:rsid w:val="00B323D3"/>
    <w:rsid w:val="00B32D59"/>
    <w:rsid w:val="00B33E1C"/>
    <w:rsid w:val="00B3425D"/>
    <w:rsid w:val="00B349B5"/>
    <w:rsid w:val="00B3511C"/>
    <w:rsid w:val="00B357DD"/>
    <w:rsid w:val="00B3580E"/>
    <w:rsid w:val="00B359C6"/>
    <w:rsid w:val="00B35DF9"/>
    <w:rsid w:val="00B3614B"/>
    <w:rsid w:val="00B36183"/>
    <w:rsid w:val="00B362A4"/>
    <w:rsid w:val="00B3676B"/>
    <w:rsid w:val="00B369D5"/>
    <w:rsid w:val="00B36EF3"/>
    <w:rsid w:val="00B36F58"/>
    <w:rsid w:val="00B3722D"/>
    <w:rsid w:val="00B37331"/>
    <w:rsid w:val="00B375C3"/>
    <w:rsid w:val="00B375F1"/>
    <w:rsid w:val="00B37696"/>
    <w:rsid w:val="00B37FB7"/>
    <w:rsid w:val="00B406BA"/>
    <w:rsid w:val="00B40B2E"/>
    <w:rsid w:val="00B40C8A"/>
    <w:rsid w:val="00B40D70"/>
    <w:rsid w:val="00B40F77"/>
    <w:rsid w:val="00B412B6"/>
    <w:rsid w:val="00B417AA"/>
    <w:rsid w:val="00B42588"/>
    <w:rsid w:val="00B4341B"/>
    <w:rsid w:val="00B4481A"/>
    <w:rsid w:val="00B44A05"/>
    <w:rsid w:val="00B44F30"/>
    <w:rsid w:val="00B45090"/>
    <w:rsid w:val="00B4518D"/>
    <w:rsid w:val="00B45221"/>
    <w:rsid w:val="00B454F7"/>
    <w:rsid w:val="00B4558C"/>
    <w:rsid w:val="00B456DA"/>
    <w:rsid w:val="00B46182"/>
    <w:rsid w:val="00B4637A"/>
    <w:rsid w:val="00B469DB"/>
    <w:rsid w:val="00B46EB2"/>
    <w:rsid w:val="00B46F78"/>
    <w:rsid w:val="00B4708E"/>
    <w:rsid w:val="00B472BB"/>
    <w:rsid w:val="00B47320"/>
    <w:rsid w:val="00B47400"/>
    <w:rsid w:val="00B4754B"/>
    <w:rsid w:val="00B47631"/>
    <w:rsid w:val="00B47A16"/>
    <w:rsid w:val="00B47B0E"/>
    <w:rsid w:val="00B4F3EE"/>
    <w:rsid w:val="00B5009D"/>
    <w:rsid w:val="00B500B1"/>
    <w:rsid w:val="00B501B7"/>
    <w:rsid w:val="00B5036E"/>
    <w:rsid w:val="00B5045A"/>
    <w:rsid w:val="00B5088F"/>
    <w:rsid w:val="00B50BB2"/>
    <w:rsid w:val="00B50D90"/>
    <w:rsid w:val="00B51338"/>
    <w:rsid w:val="00B5138B"/>
    <w:rsid w:val="00B5173F"/>
    <w:rsid w:val="00B51B1F"/>
    <w:rsid w:val="00B51BD2"/>
    <w:rsid w:val="00B51CE1"/>
    <w:rsid w:val="00B51FF5"/>
    <w:rsid w:val="00B522A6"/>
    <w:rsid w:val="00B524F9"/>
    <w:rsid w:val="00B526E9"/>
    <w:rsid w:val="00B52894"/>
    <w:rsid w:val="00B528F5"/>
    <w:rsid w:val="00B52AF7"/>
    <w:rsid w:val="00B53071"/>
    <w:rsid w:val="00B53442"/>
    <w:rsid w:val="00B53936"/>
    <w:rsid w:val="00B53991"/>
    <w:rsid w:val="00B53A7B"/>
    <w:rsid w:val="00B54167"/>
    <w:rsid w:val="00B541FA"/>
    <w:rsid w:val="00B54306"/>
    <w:rsid w:val="00B54656"/>
    <w:rsid w:val="00B54A4B"/>
    <w:rsid w:val="00B54BEC"/>
    <w:rsid w:val="00B54F2D"/>
    <w:rsid w:val="00B55278"/>
    <w:rsid w:val="00B55807"/>
    <w:rsid w:val="00B55A7C"/>
    <w:rsid w:val="00B560D1"/>
    <w:rsid w:val="00B56198"/>
    <w:rsid w:val="00B56462"/>
    <w:rsid w:val="00B565E9"/>
    <w:rsid w:val="00B56635"/>
    <w:rsid w:val="00B56D6C"/>
    <w:rsid w:val="00B56EF8"/>
    <w:rsid w:val="00B574D3"/>
    <w:rsid w:val="00B5781B"/>
    <w:rsid w:val="00B57925"/>
    <w:rsid w:val="00B6040A"/>
    <w:rsid w:val="00B6062D"/>
    <w:rsid w:val="00B6143E"/>
    <w:rsid w:val="00B61CD2"/>
    <w:rsid w:val="00B6229F"/>
    <w:rsid w:val="00B62483"/>
    <w:rsid w:val="00B627E5"/>
    <w:rsid w:val="00B63629"/>
    <w:rsid w:val="00B6406D"/>
    <w:rsid w:val="00B64451"/>
    <w:rsid w:val="00B64AEA"/>
    <w:rsid w:val="00B64C0A"/>
    <w:rsid w:val="00B64D4C"/>
    <w:rsid w:val="00B653F7"/>
    <w:rsid w:val="00B657D1"/>
    <w:rsid w:val="00B65877"/>
    <w:rsid w:val="00B658DE"/>
    <w:rsid w:val="00B65C36"/>
    <w:rsid w:val="00B66266"/>
    <w:rsid w:val="00B662D1"/>
    <w:rsid w:val="00B66306"/>
    <w:rsid w:val="00B66328"/>
    <w:rsid w:val="00B663C0"/>
    <w:rsid w:val="00B66467"/>
    <w:rsid w:val="00B666FE"/>
    <w:rsid w:val="00B66A21"/>
    <w:rsid w:val="00B66BF0"/>
    <w:rsid w:val="00B66D05"/>
    <w:rsid w:val="00B6773E"/>
    <w:rsid w:val="00B67BE5"/>
    <w:rsid w:val="00B67F4D"/>
    <w:rsid w:val="00B7003E"/>
    <w:rsid w:val="00B70B0D"/>
    <w:rsid w:val="00B711D8"/>
    <w:rsid w:val="00B71205"/>
    <w:rsid w:val="00B712B7"/>
    <w:rsid w:val="00B71EF9"/>
    <w:rsid w:val="00B72228"/>
    <w:rsid w:val="00B7228B"/>
    <w:rsid w:val="00B7253F"/>
    <w:rsid w:val="00B72A97"/>
    <w:rsid w:val="00B72C67"/>
    <w:rsid w:val="00B72C87"/>
    <w:rsid w:val="00B734C1"/>
    <w:rsid w:val="00B73749"/>
    <w:rsid w:val="00B740F1"/>
    <w:rsid w:val="00B74403"/>
    <w:rsid w:val="00B7480D"/>
    <w:rsid w:val="00B7488F"/>
    <w:rsid w:val="00B75BF4"/>
    <w:rsid w:val="00B75D62"/>
    <w:rsid w:val="00B75E69"/>
    <w:rsid w:val="00B76097"/>
    <w:rsid w:val="00B761A2"/>
    <w:rsid w:val="00B76306"/>
    <w:rsid w:val="00B76489"/>
    <w:rsid w:val="00B76C08"/>
    <w:rsid w:val="00B76C36"/>
    <w:rsid w:val="00B76CF0"/>
    <w:rsid w:val="00B76F17"/>
    <w:rsid w:val="00B76FD2"/>
    <w:rsid w:val="00B77368"/>
    <w:rsid w:val="00B77378"/>
    <w:rsid w:val="00B773B8"/>
    <w:rsid w:val="00B777D3"/>
    <w:rsid w:val="00B77AB3"/>
    <w:rsid w:val="00B77DAC"/>
    <w:rsid w:val="00B78888"/>
    <w:rsid w:val="00B80046"/>
    <w:rsid w:val="00B80089"/>
    <w:rsid w:val="00B8033C"/>
    <w:rsid w:val="00B80CB1"/>
    <w:rsid w:val="00B80F62"/>
    <w:rsid w:val="00B81644"/>
    <w:rsid w:val="00B8186C"/>
    <w:rsid w:val="00B8276E"/>
    <w:rsid w:val="00B83213"/>
    <w:rsid w:val="00B84900"/>
    <w:rsid w:val="00B84C4A"/>
    <w:rsid w:val="00B84CDA"/>
    <w:rsid w:val="00B85CA7"/>
    <w:rsid w:val="00B85F4D"/>
    <w:rsid w:val="00B860BC"/>
    <w:rsid w:val="00B8633E"/>
    <w:rsid w:val="00B8645D"/>
    <w:rsid w:val="00B8646F"/>
    <w:rsid w:val="00B8687B"/>
    <w:rsid w:val="00B86896"/>
    <w:rsid w:val="00B869E0"/>
    <w:rsid w:val="00B86ABB"/>
    <w:rsid w:val="00B871AF"/>
    <w:rsid w:val="00B875A1"/>
    <w:rsid w:val="00B87785"/>
    <w:rsid w:val="00B87A7E"/>
    <w:rsid w:val="00B87C2C"/>
    <w:rsid w:val="00B900B5"/>
    <w:rsid w:val="00B90197"/>
    <w:rsid w:val="00B90283"/>
    <w:rsid w:val="00B9063F"/>
    <w:rsid w:val="00B907EE"/>
    <w:rsid w:val="00B90855"/>
    <w:rsid w:val="00B9085C"/>
    <w:rsid w:val="00B90B3F"/>
    <w:rsid w:val="00B90CBB"/>
    <w:rsid w:val="00B90D72"/>
    <w:rsid w:val="00B9113D"/>
    <w:rsid w:val="00B912E8"/>
    <w:rsid w:val="00B9151C"/>
    <w:rsid w:val="00B91645"/>
    <w:rsid w:val="00B916DF"/>
    <w:rsid w:val="00B91B93"/>
    <w:rsid w:val="00B91D12"/>
    <w:rsid w:val="00B92205"/>
    <w:rsid w:val="00B929B5"/>
    <w:rsid w:val="00B931D5"/>
    <w:rsid w:val="00B93292"/>
    <w:rsid w:val="00B93734"/>
    <w:rsid w:val="00B93909"/>
    <w:rsid w:val="00B93C6A"/>
    <w:rsid w:val="00B93D41"/>
    <w:rsid w:val="00B93D9A"/>
    <w:rsid w:val="00B940BD"/>
    <w:rsid w:val="00B947FF"/>
    <w:rsid w:val="00B94DC7"/>
    <w:rsid w:val="00B94EE1"/>
    <w:rsid w:val="00B9554B"/>
    <w:rsid w:val="00B9586F"/>
    <w:rsid w:val="00B95C89"/>
    <w:rsid w:val="00B95F5A"/>
    <w:rsid w:val="00B960A8"/>
    <w:rsid w:val="00B962D4"/>
    <w:rsid w:val="00B96368"/>
    <w:rsid w:val="00B96424"/>
    <w:rsid w:val="00B9734C"/>
    <w:rsid w:val="00B9744A"/>
    <w:rsid w:val="00B97B68"/>
    <w:rsid w:val="00BA0104"/>
    <w:rsid w:val="00BA0ADB"/>
    <w:rsid w:val="00BA0D92"/>
    <w:rsid w:val="00BA1044"/>
    <w:rsid w:val="00BA16B6"/>
    <w:rsid w:val="00BA1C4A"/>
    <w:rsid w:val="00BA1F60"/>
    <w:rsid w:val="00BA20CB"/>
    <w:rsid w:val="00BA2993"/>
    <w:rsid w:val="00BA2B7C"/>
    <w:rsid w:val="00BA2EEB"/>
    <w:rsid w:val="00BA3087"/>
    <w:rsid w:val="00BA31EC"/>
    <w:rsid w:val="00BA36BF"/>
    <w:rsid w:val="00BA470A"/>
    <w:rsid w:val="00BA47D3"/>
    <w:rsid w:val="00BA4A5B"/>
    <w:rsid w:val="00BA4CA1"/>
    <w:rsid w:val="00BA56DF"/>
    <w:rsid w:val="00BA56FE"/>
    <w:rsid w:val="00BA6149"/>
    <w:rsid w:val="00BA63A1"/>
    <w:rsid w:val="00BA64D2"/>
    <w:rsid w:val="00BA65C3"/>
    <w:rsid w:val="00BA6B55"/>
    <w:rsid w:val="00BA6CE4"/>
    <w:rsid w:val="00BA7006"/>
    <w:rsid w:val="00BA7081"/>
    <w:rsid w:val="00BA7203"/>
    <w:rsid w:val="00BA729A"/>
    <w:rsid w:val="00BA7785"/>
    <w:rsid w:val="00BA7FEC"/>
    <w:rsid w:val="00BB00D4"/>
    <w:rsid w:val="00BB026F"/>
    <w:rsid w:val="00BB056B"/>
    <w:rsid w:val="00BB10C8"/>
    <w:rsid w:val="00BB119B"/>
    <w:rsid w:val="00BB11A9"/>
    <w:rsid w:val="00BB1B1B"/>
    <w:rsid w:val="00BB20B0"/>
    <w:rsid w:val="00BB249F"/>
    <w:rsid w:val="00BB345F"/>
    <w:rsid w:val="00BB3609"/>
    <w:rsid w:val="00BB3733"/>
    <w:rsid w:val="00BB38CC"/>
    <w:rsid w:val="00BB3A9C"/>
    <w:rsid w:val="00BB3F48"/>
    <w:rsid w:val="00BB415B"/>
    <w:rsid w:val="00BB42C0"/>
    <w:rsid w:val="00BB46BE"/>
    <w:rsid w:val="00BB4A72"/>
    <w:rsid w:val="00BB5353"/>
    <w:rsid w:val="00BB546B"/>
    <w:rsid w:val="00BB58B3"/>
    <w:rsid w:val="00BB599D"/>
    <w:rsid w:val="00BB5D28"/>
    <w:rsid w:val="00BB5FC1"/>
    <w:rsid w:val="00BB61AC"/>
    <w:rsid w:val="00BB61C7"/>
    <w:rsid w:val="00BB6623"/>
    <w:rsid w:val="00BB6BA1"/>
    <w:rsid w:val="00BB6C46"/>
    <w:rsid w:val="00BB6E1A"/>
    <w:rsid w:val="00BB7087"/>
    <w:rsid w:val="00BB770F"/>
    <w:rsid w:val="00BB7A6F"/>
    <w:rsid w:val="00BC05DC"/>
    <w:rsid w:val="00BC0804"/>
    <w:rsid w:val="00BC0AF3"/>
    <w:rsid w:val="00BC0F91"/>
    <w:rsid w:val="00BC1269"/>
    <w:rsid w:val="00BC183E"/>
    <w:rsid w:val="00BC1A41"/>
    <w:rsid w:val="00BC1B56"/>
    <w:rsid w:val="00BC2196"/>
    <w:rsid w:val="00BC23A0"/>
    <w:rsid w:val="00BC253E"/>
    <w:rsid w:val="00BC2660"/>
    <w:rsid w:val="00BC2701"/>
    <w:rsid w:val="00BC2D75"/>
    <w:rsid w:val="00BC2E3F"/>
    <w:rsid w:val="00BC338D"/>
    <w:rsid w:val="00BC39D9"/>
    <w:rsid w:val="00BC3BD4"/>
    <w:rsid w:val="00BC3F3D"/>
    <w:rsid w:val="00BC41C9"/>
    <w:rsid w:val="00BC41CF"/>
    <w:rsid w:val="00BC4209"/>
    <w:rsid w:val="00BC4496"/>
    <w:rsid w:val="00BC52CD"/>
    <w:rsid w:val="00BC5391"/>
    <w:rsid w:val="00BC549C"/>
    <w:rsid w:val="00BC5739"/>
    <w:rsid w:val="00BC5F06"/>
    <w:rsid w:val="00BC62DA"/>
    <w:rsid w:val="00BC6551"/>
    <w:rsid w:val="00BC68F5"/>
    <w:rsid w:val="00BC7184"/>
    <w:rsid w:val="00BC7454"/>
    <w:rsid w:val="00BC79F8"/>
    <w:rsid w:val="00BC7A6D"/>
    <w:rsid w:val="00BC7CCB"/>
    <w:rsid w:val="00BC7FE6"/>
    <w:rsid w:val="00BD0AF0"/>
    <w:rsid w:val="00BD0C4F"/>
    <w:rsid w:val="00BD0D11"/>
    <w:rsid w:val="00BD11D5"/>
    <w:rsid w:val="00BD1333"/>
    <w:rsid w:val="00BD1889"/>
    <w:rsid w:val="00BD1E86"/>
    <w:rsid w:val="00BD23F6"/>
    <w:rsid w:val="00BD258B"/>
    <w:rsid w:val="00BD2F46"/>
    <w:rsid w:val="00BD3021"/>
    <w:rsid w:val="00BD3F80"/>
    <w:rsid w:val="00BD4012"/>
    <w:rsid w:val="00BD45DB"/>
    <w:rsid w:val="00BD4D5A"/>
    <w:rsid w:val="00BD5180"/>
    <w:rsid w:val="00BD5398"/>
    <w:rsid w:val="00BD5556"/>
    <w:rsid w:val="00BD57E3"/>
    <w:rsid w:val="00BD59E7"/>
    <w:rsid w:val="00BD5E69"/>
    <w:rsid w:val="00BD5EEB"/>
    <w:rsid w:val="00BD625F"/>
    <w:rsid w:val="00BD62CC"/>
    <w:rsid w:val="00BD65FC"/>
    <w:rsid w:val="00BD67AC"/>
    <w:rsid w:val="00BD6AE8"/>
    <w:rsid w:val="00BD6B35"/>
    <w:rsid w:val="00BD726D"/>
    <w:rsid w:val="00BD72A5"/>
    <w:rsid w:val="00BD768C"/>
    <w:rsid w:val="00BD78EA"/>
    <w:rsid w:val="00BD7D43"/>
    <w:rsid w:val="00BE0BE4"/>
    <w:rsid w:val="00BE0FEA"/>
    <w:rsid w:val="00BE1255"/>
    <w:rsid w:val="00BE13BF"/>
    <w:rsid w:val="00BE1861"/>
    <w:rsid w:val="00BE1C8D"/>
    <w:rsid w:val="00BE1D8A"/>
    <w:rsid w:val="00BE1F77"/>
    <w:rsid w:val="00BE1F79"/>
    <w:rsid w:val="00BE221F"/>
    <w:rsid w:val="00BE2375"/>
    <w:rsid w:val="00BE2BD4"/>
    <w:rsid w:val="00BE2E23"/>
    <w:rsid w:val="00BE32ED"/>
    <w:rsid w:val="00BE33F4"/>
    <w:rsid w:val="00BE355A"/>
    <w:rsid w:val="00BE396B"/>
    <w:rsid w:val="00BE4B19"/>
    <w:rsid w:val="00BE5F85"/>
    <w:rsid w:val="00BE6437"/>
    <w:rsid w:val="00BE6DF7"/>
    <w:rsid w:val="00BE713E"/>
    <w:rsid w:val="00BE77D8"/>
    <w:rsid w:val="00BF0020"/>
    <w:rsid w:val="00BF00F7"/>
    <w:rsid w:val="00BF0259"/>
    <w:rsid w:val="00BF055D"/>
    <w:rsid w:val="00BF0575"/>
    <w:rsid w:val="00BF08A5"/>
    <w:rsid w:val="00BF0B72"/>
    <w:rsid w:val="00BF0C3B"/>
    <w:rsid w:val="00BF12D5"/>
    <w:rsid w:val="00BF1B43"/>
    <w:rsid w:val="00BF1E4A"/>
    <w:rsid w:val="00BF1F10"/>
    <w:rsid w:val="00BF2135"/>
    <w:rsid w:val="00BF2450"/>
    <w:rsid w:val="00BF2719"/>
    <w:rsid w:val="00BF2909"/>
    <w:rsid w:val="00BF2EE3"/>
    <w:rsid w:val="00BF2F2A"/>
    <w:rsid w:val="00BF3716"/>
    <w:rsid w:val="00BF378C"/>
    <w:rsid w:val="00BF4224"/>
    <w:rsid w:val="00BF4856"/>
    <w:rsid w:val="00BF4F63"/>
    <w:rsid w:val="00BF516E"/>
    <w:rsid w:val="00BF5484"/>
    <w:rsid w:val="00BF5503"/>
    <w:rsid w:val="00BF55E9"/>
    <w:rsid w:val="00BF5874"/>
    <w:rsid w:val="00BF58D8"/>
    <w:rsid w:val="00BF60F9"/>
    <w:rsid w:val="00BF634D"/>
    <w:rsid w:val="00BF6B8A"/>
    <w:rsid w:val="00BF6D72"/>
    <w:rsid w:val="00BF6E5C"/>
    <w:rsid w:val="00BF6F26"/>
    <w:rsid w:val="00BF6FB1"/>
    <w:rsid w:val="00BF7075"/>
    <w:rsid w:val="00BF7A74"/>
    <w:rsid w:val="00BF7B21"/>
    <w:rsid w:val="00C011D9"/>
    <w:rsid w:val="00C016B4"/>
    <w:rsid w:val="00C01E3E"/>
    <w:rsid w:val="00C02D60"/>
    <w:rsid w:val="00C02E4E"/>
    <w:rsid w:val="00C03433"/>
    <w:rsid w:val="00C035B2"/>
    <w:rsid w:val="00C03603"/>
    <w:rsid w:val="00C03B05"/>
    <w:rsid w:val="00C042F3"/>
    <w:rsid w:val="00C048D8"/>
    <w:rsid w:val="00C04AD8"/>
    <w:rsid w:val="00C05259"/>
    <w:rsid w:val="00C053D8"/>
    <w:rsid w:val="00C05672"/>
    <w:rsid w:val="00C05876"/>
    <w:rsid w:val="00C05AC2"/>
    <w:rsid w:val="00C05AEF"/>
    <w:rsid w:val="00C05F0D"/>
    <w:rsid w:val="00C05FFE"/>
    <w:rsid w:val="00C06789"/>
    <w:rsid w:val="00C068DC"/>
    <w:rsid w:val="00C069DF"/>
    <w:rsid w:val="00C06BC2"/>
    <w:rsid w:val="00C073FF"/>
    <w:rsid w:val="00C07422"/>
    <w:rsid w:val="00C075B5"/>
    <w:rsid w:val="00C07914"/>
    <w:rsid w:val="00C07AC9"/>
    <w:rsid w:val="00C07B97"/>
    <w:rsid w:val="00C1018D"/>
    <w:rsid w:val="00C1030A"/>
    <w:rsid w:val="00C1038B"/>
    <w:rsid w:val="00C10777"/>
    <w:rsid w:val="00C10D9C"/>
    <w:rsid w:val="00C10EED"/>
    <w:rsid w:val="00C11955"/>
    <w:rsid w:val="00C11AE6"/>
    <w:rsid w:val="00C11CC9"/>
    <w:rsid w:val="00C11F30"/>
    <w:rsid w:val="00C1246A"/>
    <w:rsid w:val="00C1258A"/>
    <w:rsid w:val="00C12769"/>
    <w:rsid w:val="00C1280B"/>
    <w:rsid w:val="00C12A04"/>
    <w:rsid w:val="00C12AD0"/>
    <w:rsid w:val="00C12DA3"/>
    <w:rsid w:val="00C131AA"/>
    <w:rsid w:val="00C1338D"/>
    <w:rsid w:val="00C1384D"/>
    <w:rsid w:val="00C13DBF"/>
    <w:rsid w:val="00C13FF9"/>
    <w:rsid w:val="00C146E7"/>
    <w:rsid w:val="00C14A17"/>
    <w:rsid w:val="00C14B75"/>
    <w:rsid w:val="00C14F21"/>
    <w:rsid w:val="00C14F75"/>
    <w:rsid w:val="00C150A7"/>
    <w:rsid w:val="00C1510B"/>
    <w:rsid w:val="00C151D1"/>
    <w:rsid w:val="00C152A9"/>
    <w:rsid w:val="00C154D8"/>
    <w:rsid w:val="00C1587C"/>
    <w:rsid w:val="00C162B9"/>
    <w:rsid w:val="00C16714"/>
    <w:rsid w:val="00C169C9"/>
    <w:rsid w:val="00C16AAD"/>
    <w:rsid w:val="00C16BEB"/>
    <w:rsid w:val="00C16CE1"/>
    <w:rsid w:val="00C16E34"/>
    <w:rsid w:val="00C17163"/>
    <w:rsid w:val="00C17747"/>
    <w:rsid w:val="00C17FBF"/>
    <w:rsid w:val="00C20068"/>
    <w:rsid w:val="00C205FB"/>
    <w:rsid w:val="00C20FC2"/>
    <w:rsid w:val="00C21057"/>
    <w:rsid w:val="00C211C3"/>
    <w:rsid w:val="00C21B33"/>
    <w:rsid w:val="00C21C2C"/>
    <w:rsid w:val="00C220ED"/>
    <w:rsid w:val="00C22219"/>
    <w:rsid w:val="00C223A8"/>
    <w:rsid w:val="00C2272F"/>
    <w:rsid w:val="00C22A50"/>
    <w:rsid w:val="00C22D80"/>
    <w:rsid w:val="00C2382C"/>
    <w:rsid w:val="00C23E03"/>
    <w:rsid w:val="00C23F0E"/>
    <w:rsid w:val="00C24495"/>
    <w:rsid w:val="00C2470B"/>
    <w:rsid w:val="00C24DF6"/>
    <w:rsid w:val="00C25165"/>
    <w:rsid w:val="00C25477"/>
    <w:rsid w:val="00C25649"/>
    <w:rsid w:val="00C2574B"/>
    <w:rsid w:val="00C25B1B"/>
    <w:rsid w:val="00C25B7F"/>
    <w:rsid w:val="00C25F59"/>
    <w:rsid w:val="00C263CF"/>
    <w:rsid w:val="00C26486"/>
    <w:rsid w:val="00C26528"/>
    <w:rsid w:val="00C266FD"/>
    <w:rsid w:val="00C267F4"/>
    <w:rsid w:val="00C26888"/>
    <w:rsid w:val="00C269EC"/>
    <w:rsid w:val="00C26D9B"/>
    <w:rsid w:val="00C26FE4"/>
    <w:rsid w:val="00C275B6"/>
    <w:rsid w:val="00C27816"/>
    <w:rsid w:val="00C27897"/>
    <w:rsid w:val="00C27ACB"/>
    <w:rsid w:val="00C27E3F"/>
    <w:rsid w:val="00C27E43"/>
    <w:rsid w:val="00C3017F"/>
    <w:rsid w:val="00C30551"/>
    <w:rsid w:val="00C30647"/>
    <w:rsid w:val="00C30840"/>
    <w:rsid w:val="00C312C1"/>
    <w:rsid w:val="00C31357"/>
    <w:rsid w:val="00C31560"/>
    <w:rsid w:val="00C31FEE"/>
    <w:rsid w:val="00C3239D"/>
    <w:rsid w:val="00C3242C"/>
    <w:rsid w:val="00C32B52"/>
    <w:rsid w:val="00C32E9B"/>
    <w:rsid w:val="00C32F3C"/>
    <w:rsid w:val="00C335B0"/>
    <w:rsid w:val="00C336E5"/>
    <w:rsid w:val="00C33D1C"/>
    <w:rsid w:val="00C34154"/>
    <w:rsid w:val="00C343B2"/>
    <w:rsid w:val="00C34F0B"/>
    <w:rsid w:val="00C35177"/>
    <w:rsid w:val="00C354AB"/>
    <w:rsid w:val="00C35681"/>
    <w:rsid w:val="00C35770"/>
    <w:rsid w:val="00C357BA"/>
    <w:rsid w:val="00C35826"/>
    <w:rsid w:val="00C35AF5"/>
    <w:rsid w:val="00C35EC3"/>
    <w:rsid w:val="00C3601F"/>
    <w:rsid w:val="00C36473"/>
    <w:rsid w:val="00C36D05"/>
    <w:rsid w:val="00C370E9"/>
    <w:rsid w:val="00C37296"/>
    <w:rsid w:val="00C379C3"/>
    <w:rsid w:val="00C37B38"/>
    <w:rsid w:val="00C40143"/>
    <w:rsid w:val="00C41215"/>
    <w:rsid w:val="00C4121C"/>
    <w:rsid w:val="00C41791"/>
    <w:rsid w:val="00C41AF5"/>
    <w:rsid w:val="00C41EB8"/>
    <w:rsid w:val="00C41FC2"/>
    <w:rsid w:val="00C4224B"/>
    <w:rsid w:val="00C422E1"/>
    <w:rsid w:val="00C42BDE"/>
    <w:rsid w:val="00C43377"/>
    <w:rsid w:val="00C436D7"/>
    <w:rsid w:val="00C43BC2"/>
    <w:rsid w:val="00C44676"/>
    <w:rsid w:val="00C446E2"/>
    <w:rsid w:val="00C448A8"/>
    <w:rsid w:val="00C44AB9"/>
    <w:rsid w:val="00C45F87"/>
    <w:rsid w:val="00C462AA"/>
    <w:rsid w:val="00C469A1"/>
    <w:rsid w:val="00C46D46"/>
    <w:rsid w:val="00C46D7D"/>
    <w:rsid w:val="00C46D9E"/>
    <w:rsid w:val="00C4753E"/>
    <w:rsid w:val="00C476F8"/>
    <w:rsid w:val="00C47745"/>
    <w:rsid w:val="00C479D6"/>
    <w:rsid w:val="00C505DD"/>
    <w:rsid w:val="00C506F6"/>
    <w:rsid w:val="00C50829"/>
    <w:rsid w:val="00C50899"/>
    <w:rsid w:val="00C50A95"/>
    <w:rsid w:val="00C50BB7"/>
    <w:rsid w:val="00C50D1D"/>
    <w:rsid w:val="00C51A51"/>
    <w:rsid w:val="00C5228F"/>
    <w:rsid w:val="00C52A5C"/>
    <w:rsid w:val="00C52B18"/>
    <w:rsid w:val="00C52C9F"/>
    <w:rsid w:val="00C530B2"/>
    <w:rsid w:val="00C53590"/>
    <w:rsid w:val="00C53A32"/>
    <w:rsid w:val="00C53C15"/>
    <w:rsid w:val="00C53EDA"/>
    <w:rsid w:val="00C54481"/>
    <w:rsid w:val="00C54874"/>
    <w:rsid w:val="00C551CE"/>
    <w:rsid w:val="00C555AD"/>
    <w:rsid w:val="00C55A01"/>
    <w:rsid w:val="00C55C6A"/>
    <w:rsid w:val="00C55CFA"/>
    <w:rsid w:val="00C55D33"/>
    <w:rsid w:val="00C56117"/>
    <w:rsid w:val="00C56530"/>
    <w:rsid w:val="00C56927"/>
    <w:rsid w:val="00C56A51"/>
    <w:rsid w:val="00C56AC5"/>
    <w:rsid w:val="00C571C2"/>
    <w:rsid w:val="00C57D70"/>
    <w:rsid w:val="00C6028A"/>
    <w:rsid w:val="00C60845"/>
    <w:rsid w:val="00C61112"/>
    <w:rsid w:val="00C612D3"/>
    <w:rsid w:val="00C61C06"/>
    <w:rsid w:val="00C62422"/>
    <w:rsid w:val="00C626DD"/>
    <w:rsid w:val="00C626E1"/>
    <w:rsid w:val="00C62B8F"/>
    <w:rsid w:val="00C62D96"/>
    <w:rsid w:val="00C63540"/>
    <w:rsid w:val="00C6357E"/>
    <w:rsid w:val="00C63660"/>
    <w:rsid w:val="00C637D3"/>
    <w:rsid w:val="00C645D9"/>
    <w:rsid w:val="00C649A1"/>
    <w:rsid w:val="00C64FBB"/>
    <w:rsid w:val="00C65354"/>
    <w:rsid w:val="00C662C2"/>
    <w:rsid w:val="00C66411"/>
    <w:rsid w:val="00C66446"/>
    <w:rsid w:val="00C66674"/>
    <w:rsid w:val="00C66A8E"/>
    <w:rsid w:val="00C66EF2"/>
    <w:rsid w:val="00C66F5C"/>
    <w:rsid w:val="00C67080"/>
    <w:rsid w:val="00C671DE"/>
    <w:rsid w:val="00C6740C"/>
    <w:rsid w:val="00C67AC2"/>
    <w:rsid w:val="00C67AD9"/>
    <w:rsid w:val="00C67F28"/>
    <w:rsid w:val="00C708AA"/>
    <w:rsid w:val="00C70F8E"/>
    <w:rsid w:val="00C7116E"/>
    <w:rsid w:val="00C71298"/>
    <w:rsid w:val="00C71468"/>
    <w:rsid w:val="00C7153D"/>
    <w:rsid w:val="00C71839"/>
    <w:rsid w:val="00C718D4"/>
    <w:rsid w:val="00C71B26"/>
    <w:rsid w:val="00C71CDC"/>
    <w:rsid w:val="00C7225C"/>
    <w:rsid w:val="00C722DE"/>
    <w:rsid w:val="00C724A7"/>
    <w:rsid w:val="00C7282C"/>
    <w:rsid w:val="00C72D6B"/>
    <w:rsid w:val="00C732EB"/>
    <w:rsid w:val="00C734B3"/>
    <w:rsid w:val="00C735D9"/>
    <w:rsid w:val="00C73686"/>
    <w:rsid w:val="00C736D6"/>
    <w:rsid w:val="00C739E2"/>
    <w:rsid w:val="00C73AE1"/>
    <w:rsid w:val="00C73D0B"/>
    <w:rsid w:val="00C747C7"/>
    <w:rsid w:val="00C749E0"/>
    <w:rsid w:val="00C74A9B"/>
    <w:rsid w:val="00C74AE6"/>
    <w:rsid w:val="00C750E8"/>
    <w:rsid w:val="00C7532C"/>
    <w:rsid w:val="00C7551B"/>
    <w:rsid w:val="00C75676"/>
    <w:rsid w:val="00C757E1"/>
    <w:rsid w:val="00C7593F"/>
    <w:rsid w:val="00C75A60"/>
    <w:rsid w:val="00C75F8E"/>
    <w:rsid w:val="00C76A85"/>
    <w:rsid w:val="00C76E50"/>
    <w:rsid w:val="00C77040"/>
    <w:rsid w:val="00C7736C"/>
    <w:rsid w:val="00C7777A"/>
    <w:rsid w:val="00C77940"/>
    <w:rsid w:val="00C77AB6"/>
    <w:rsid w:val="00C77C6B"/>
    <w:rsid w:val="00C77C88"/>
    <w:rsid w:val="00C77EB6"/>
    <w:rsid w:val="00C7FE7B"/>
    <w:rsid w:val="00C802FD"/>
    <w:rsid w:val="00C80609"/>
    <w:rsid w:val="00C806AB"/>
    <w:rsid w:val="00C8087B"/>
    <w:rsid w:val="00C817E1"/>
    <w:rsid w:val="00C81BB7"/>
    <w:rsid w:val="00C81F34"/>
    <w:rsid w:val="00C825D6"/>
    <w:rsid w:val="00C82E6A"/>
    <w:rsid w:val="00C83073"/>
    <w:rsid w:val="00C83255"/>
    <w:rsid w:val="00C8378C"/>
    <w:rsid w:val="00C83CC1"/>
    <w:rsid w:val="00C83D01"/>
    <w:rsid w:val="00C83E9D"/>
    <w:rsid w:val="00C83FE8"/>
    <w:rsid w:val="00C84706"/>
    <w:rsid w:val="00C85285"/>
    <w:rsid w:val="00C85370"/>
    <w:rsid w:val="00C85622"/>
    <w:rsid w:val="00C860D1"/>
    <w:rsid w:val="00C86620"/>
    <w:rsid w:val="00C868A5"/>
    <w:rsid w:val="00C868EC"/>
    <w:rsid w:val="00C86A8A"/>
    <w:rsid w:val="00C86FD9"/>
    <w:rsid w:val="00C8785C"/>
    <w:rsid w:val="00C9047D"/>
    <w:rsid w:val="00C90ECC"/>
    <w:rsid w:val="00C90EE4"/>
    <w:rsid w:val="00C91578"/>
    <w:rsid w:val="00C91B2F"/>
    <w:rsid w:val="00C91C70"/>
    <w:rsid w:val="00C91DDF"/>
    <w:rsid w:val="00C930E1"/>
    <w:rsid w:val="00C931B1"/>
    <w:rsid w:val="00C9336A"/>
    <w:rsid w:val="00C93AEE"/>
    <w:rsid w:val="00C9471D"/>
    <w:rsid w:val="00C947C7"/>
    <w:rsid w:val="00C949D0"/>
    <w:rsid w:val="00C94CEE"/>
    <w:rsid w:val="00C94E0F"/>
    <w:rsid w:val="00C950F9"/>
    <w:rsid w:val="00C952E5"/>
    <w:rsid w:val="00C95877"/>
    <w:rsid w:val="00C96624"/>
    <w:rsid w:val="00C96937"/>
    <w:rsid w:val="00C96AEE"/>
    <w:rsid w:val="00C96CAA"/>
    <w:rsid w:val="00C97091"/>
    <w:rsid w:val="00C97397"/>
    <w:rsid w:val="00C97C12"/>
    <w:rsid w:val="00CA0053"/>
    <w:rsid w:val="00CA0125"/>
    <w:rsid w:val="00CA01A0"/>
    <w:rsid w:val="00CA0984"/>
    <w:rsid w:val="00CA09B4"/>
    <w:rsid w:val="00CA0E94"/>
    <w:rsid w:val="00CA1073"/>
    <w:rsid w:val="00CA1EB6"/>
    <w:rsid w:val="00CA1F8C"/>
    <w:rsid w:val="00CA1F96"/>
    <w:rsid w:val="00CA28AB"/>
    <w:rsid w:val="00CA294E"/>
    <w:rsid w:val="00CA2AF0"/>
    <w:rsid w:val="00CA2D23"/>
    <w:rsid w:val="00CA3265"/>
    <w:rsid w:val="00CA3530"/>
    <w:rsid w:val="00CA371E"/>
    <w:rsid w:val="00CA3BB5"/>
    <w:rsid w:val="00CA3C01"/>
    <w:rsid w:val="00CA3C54"/>
    <w:rsid w:val="00CA3D24"/>
    <w:rsid w:val="00CA44FC"/>
    <w:rsid w:val="00CA4A8C"/>
    <w:rsid w:val="00CA4DBF"/>
    <w:rsid w:val="00CA5A5F"/>
    <w:rsid w:val="00CA5F01"/>
    <w:rsid w:val="00CA64B1"/>
    <w:rsid w:val="00CA64EB"/>
    <w:rsid w:val="00CA66C2"/>
    <w:rsid w:val="00CA6A1F"/>
    <w:rsid w:val="00CA6E26"/>
    <w:rsid w:val="00CA73E1"/>
    <w:rsid w:val="00CA748B"/>
    <w:rsid w:val="00CA761C"/>
    <w:rsid w:val="00CA7685"/>
    <w:rsid w:val="00CA77F0"/>
    <w:rsid w:val="00CB0517"/>
    <w:rsid w:val="00CB05B4"/>
    <w:rsid w:val="00CB0933"/>
    <w:rsid w:val="00CB1446"/>
    <w:rsid w:val="00CB17DE"/>
    <w:rsid w:val="00CB1BAE"/>
    <w:rsid w:val="00CB200A"/>
    <w:rsid w:val="00CB21DB"/>
    <w:rsid w:val="00CB234E"/>
    <w:rsid w:val="00CB2355"/>
    <w:rsid w:val="00CB2868"/>
    <w:rsid w:val="00CB2EAF"/>
    <w:rsid w:val="00CB317C"/>
    <w:rsid w:val="00CB3DBE"/>
    <w:rsid w:val="00CB3F0C"/>
    <w:rsid w:val="00CB3FC2"/>
    <w:rsid w:val="00CB3FF1"/>
    <w:rsid w:val="00CB49B6"/>
    <w:rsid w:val="00CB4B47"/>
    <w:rsid w:val="00CB4D52"/>
    <w:rsid w:val="00CB4F41"/>
    <w:rsid w:val="00CB51B7"/>
    <w:rsid w:val="00CB53C5"/>
    <w:rsid w:val="00CB57DA"/>
    <w:rsid w:val="00CB5C65"/>
    <w:rsid w:val="00CB6464"/>
    <w:rsid w:val="00CB66FB"/>
    <w:rsid w:val="00CB686D"/>
    <w:rsid w:val="00CB6A18"/>
    <w:rsid w:val="00CB6C4D"/>
    <w:rsid w:val="00CB6E14"/>
    <w:rsid w:val="00CB6E7E"/>
    <w:rsid w:val="00CB741E"/>
    <w:rsid w:val="00CB76D3"/>
    <w:rsid w:val="00CB7EDE"/>
    <w:rsid w:val="00CB7F8C"/>
    <w:rsid w:val="00CC0069"/>
    <w:rsid w:val="00CC0322"/>
    <w:rsid w:val="00CC032D"/>
    <w:rsid w:val="00CC065C"/>
    <w:rsid w:val="00CC08F1"/>
    <w:rsid w:val="00CC08F3"/>
    <w:rsid w:val="00CC0953"/>
    <w:rsid w:val="00CC246B"/>
    <w:rsid w:val="00CC2582"/>
    <w:rsid w:val="00CC25D9"/>
    <w:rsid w:val="00CC2A5B"/>
    <w:rsid w:val="00CC2F26"/>
    <w:rsid w:val="00CC339D"/>
    <w:rsid w:val="00CC44B9"/>
    <w:rsid w:val="00CC49D8"/>
    <w:rsid w:val="00CC4B73"/>
    <w:rsid w:val="00CC4E0A"/>
    <w:rsid w:val="00CC50B0"/>
    <w:rsid w:val="00CC656B"/>
    <w:rsid w:val="00CC65AB"/>
    <w:rsid w:val="00CC65D2"/>
    <w:rsid w:val="00CC69F2"/>
    <w:rsid w:val="00CC6A37"/>
    <w:rsid w:val="00CC6B65"/>
    <w:rsid w:val="00CC71A9"/>
    <w:rsid w:val="00CC769E"/>
    <w:rsid w:val="00CC7815"/>
    <w:rsid w:val="00CD08FE"/>
    <w:rsid w:val="00CD0AEC"/>
    <w:rsid w:val="00CD0D71"/>
    <w:rsid w:val="00CD115D"/>
    <w:rsid w:val="00CD1394"/>
    <w:rsid w:val="00CD1725"/>
    <w:rsid w:val="00CD19A3"/>
    <w:rsid w:val="00CD1A3D"/>
    <w:rsid w:val="00CD1E18"/>
    <w:rsid w:val="00CD21CD"/>
    <w:rsid w:val="00CD2C61"/>
    <w:rsid w:val="00CD2D52"/>
    <w:rsid w:val="00CD2D9F"/>
    <w:rsid w:val="00CD34DF"/>
    <w:rsid w:val="00CD3874"/>
    <w:rsid w:val="00CD3F75"/>
    <w:rsid w:val="00CD4875"/>
    <w:rsid w:val="00CD4A69"/>
    <w:rsid w:val="00CD51B2"/>
    <w:rsid w:val="00CD52EB"/>
    <w:rsid w:val="00CD5A8F"/>
    <w:rsid w:val="00CD5A91"/>
    <w:rsid w:val="00CD5F0A"/>
    <w:rsid w:val="00CD63C3"/>
    <w:rsid w:val="00CD663F"/>
    <w:rsid w:val="00CD673E"/>
    <w:rsid w:val="00CD6955"/>
    <w:rsid w:val="00CD73F6"/>
    <w:rsid w:val="00CD7944"/>
    <w:rsid w:val="00CD7F12"/>
    <w:rsid w:val="00CE0385"/>
    <w:rsid w:val="00CE0B4B"/>
    <w:rsid w:val="00CE0D9F"/>
    <w:rsid w:val="00CE1011"/>
    <w:rsid w:val="00CE1793"/>
    <w:rsid w:val="00CE19B4"/>
    <w:rsid w:val="00CE2022"/>
    <w:rsid w:val="00CE2054"/>
    <w:rsid w:val="00CE2151"/>
    <w:rsid w:val="00CE2CF7"/>
    <w:rsid w:val="00CE2ECD"/>
    <w:rsid w:val="00CE2F5F"/>
    <w:rsid w:val="00CE337C"/>
    <w:rsid w:val="00CE38EB"/>
    <w:rsid w:val="00CE44F6"/>
    <w:rsid w:val="00CE46CF"/>
    <w:rsid w:val="00CE4F3A"/>
    <w:rsid w:val="00CE5369"/>
    <w:rsid w:val="00CE58E6"/>
    <w:rsid w:val="00CE6009"/>
    <w:rsid w:val="00CE604E"/>
    <w:rsid w:val="00CE6175"/>
    <w:rsid w:val="00CE6D3B"/>
    <w:rsid w:val="00CE6EDA"/>
    <w:rsid w:val="00CE6F99"/>
    <w:rsid w:val="00CE6FA0"/>
    <w:rsid w:val="00CE7431"/>
    <w:rsid w:val="00CE78D6"/>
    <w:rsid w:val="00CE7C37"/>
    <w:rsid w:val="00CE7FCF"/>
    <w:rsid w:val="00CF01B6"/>
    <w:rsid w:val="00CF0399"/>
    <w:rsid w:val="00CF078D"/>
    <w:rsid w:val="00CF086D"/>
    <w:rsid w:val="00CF089D"/>
    <w:rsid w:val="00CF0FC0"/>
    <w:rsid w:val="00CF110E"/>
    <w:rsid w:val="00CF12DD"/>
    <w:rsid w:val="00CF134F"/>
    <w:rsid w:val="00CF1A4A"/>
    <w:rsid w:val="00CF1B7E"/>
    <w:rsid w:val="00CF1BC2"/>
    <w:rsid w:val="00CF1FDC"/>
    <w:rsid w:val="00CF2130"/>
    <w:rsid w:val="00CF21F1"/>
    <w:rsid w:val="00CF258E"/>
    <w:rsid w:val="00CF2666"/>
    <w:rsid w:val="00CF269A"/>
    <w:rsid w:val="00CF26D5"/>
    <w:rsid w:val="00CF2839"/>
    <w:rsid w:val="00CF29EB"/>
    <w:rsid w:val="00CF2A7D"/>
    <w:rsid w:val="00CF2B08"/>
    <w:rsid w:val="00CF2D23"/>
    <w:rsid w:val="00CF2D53"/>
    <w:rsid w:val="00CF2F4F"/>
    <w:rsid w:val="00CF306E"/>
    <w:rsid w:val="00CF3148"/>
    <w:rsid w:val="00CF33B7"/>
    <w:rsid w:val="00CF359F"/>
    <w:rsid w:val="00CF3D77"/>
    <w:rsid w:val="00CF3DAF"/>
    <w:rsid w:val="00CF40B8"/>
    <w:rsid w:val="00CF413C"/>
    <w:rsid w:val="00CF4EDB"/>
    <w:rsid w:val="00CF54F7"/>
    <w:rsid w:val="00CF5515"/>
    <w:rsid w:val="00CF5B4A"/>
    <w:rsid w:val="00CF5B73"/>
    <w:rsid w:val="00CF5C09"/>
    <w:rsid w:val="00CF5E44"/>
    <w:rsid w:val="00CF5FA0"/>
    <w:rsid w:val="00CF627B"/>
    <w:rsid w:val="00CF6573"/>
    <w:rsid w:val="00CF75C7"/>
    <w:rsid w:val="00CF7818"/>
    <w:rsid w:val="00CF79A8"/>
    <w:rsid w:val="00CF7F5F"/>
    <w:rsid w:val="00D00328"/>
    <w:rsid w:val="00D00615"/>
    <w:rsid w:val="00D006DB"/>
    <w:rsid w:val="00D01135"/>
    <w:rsid w:val="00D013E4"/>
    <w:rsid w:val="00D01619"/>
    <w:rsid w:val="00D01863"/>
    <w:rsid w:val="00D01AE0"/>
    <w:rsid w:val="00D01C7F"/>
    <w:rsid w:val="00D01ECD"/>
    <w:rsid w:val="00D021A3"/>
    <w:rsid w:val="00D023AD"/>
    <w:rsid w:val="00D024E6"/>
    <w:rsid w:val="00D0266C"/>
    <w:rsid w:val="00D02821"/>
    <w:rsid w:val="00D029C4"/>
    <w:rsid w:val="00D02B7F"/>
    <w:rsid w:val="00D02BB0"/>
    <w:rsid w:val="00D03620"/>
    <w:rsid w:val="00D04342"/>
    <w:rsid w:val="00D04DAA"/>
    <w:rsid w:val="00D0539C"/>
    <w:rsid w:val="00D05EE7"/>
    <w:rsid w:val="00D061F6"/>
    <w:rsid w:val="00D06642"/>
    <w:rsid w:val="00D066FA"/>
    <w:rsid w:val="00D0670A"/>
    <w:rsid w:val="00D06A73"/>
    <w:rsid w:val="00D06C59"/>
    <w:rsid w:val="00D07065"/>
    <w:rsid w:val="00D071C5"/>
    <w:rsid w:val="00D07243"/>
    <w:rsid w:val="00D07387"/>
    <w:rsid w:val="00D07F05"/>
    <w:rsid w:val="00D10835"/>
    <w:rsid w:val="00D109E3"/>
    <w:rsid w:val="00D10DBC"/>
    <w:rsid w:val="00D11247"/>
    <w:rsid w:val="00D1125E"/>
    <w:rsid w:val="00D1129A"/>
    <w:rsid w:val="00D11494"/>
    <w:rsid w:val="00D114EE"/>
    <w:rsid w:val="00D11C35"/>
    <w:rsid w:val="00D11C72"/>
    <w:rsid w:val="00D1217D"/>
    <w:rsid w:val="00D12564"/>
    <w:rsid w:val="00D1289B"/>
    <w:rsid w:val="00D12A47"/>
    <w:rsid w:val="00D12CFF"/>
    <w:rsid w:val="00D13CB1"/>
    <w:rsid w:val="00D13F0F"/>
    <w:rsid w:val="00D14FB8"/>
    <w:rsid w:val="00D1570D"/>
    <w:rsid w:val="00D16105"/>
    <w:rsid w:val="00D164A4"/>
    <w:rsid w:val="00D1680D"/>
    <w:rsid w:val="00D16870"/>
    <w:rsid w:val="00D168D5"/>
    <w:rsid w:val="00D17177"/>
    <w:rsid w:val="00D17204"/>
    <w:rsid w:val="00D17576"/>
    <w:rsid w:val="00D17C3A"/>
    <w:rsid w:val="00D2019D"/>
    <w:rsid w:val="00D20673"/>
    <w:rsid w:val="00D207E9"/>
    <w:rsid w:val="00D20901"/>
    <w:rsid w:val="00D20B11"/>
    <w:rsid w:val="00D20B50"/>
    <w:rsid w:val="00D20B6A"/>
    <w:rsid w:val="00D20EA9"/>
    <w:rsid w:val="00D2101B"/>
    <w:rsid w:val="00D2132C"/>
    <w:rsid w:val="00D2153F"/>
    <w:rsid w:val="00D215AC"/>
    <w:rsid w:val="00D218E8"/>
    <w:rsid w:val="00D21B29"/>
    <w:rsid w:val="00D21B8E"/>
    <w:rsid w:val="00D21C6D"/>
    <w:rsid w:val="00D21E8C"/>
    <w:rsid w:val="00D21F4C"/>
    <w:rsid w:val="00D22C2A"/>
    <w:rsid w:val="00D22C7B"/>
    <w:rsid w:val="00D22E0D"/>
    <w:rsid w:val="00D22F41"/>
    <w:rsid w:val="00D2336D"/>
    <w:rsid w:val="00D23766"/>
    <w:rsid w:val="00D23885"/>
    <w:rsid w:val="00D23D29"/>
    <w:rsid w:val="00D246F9"/>
    <w:rsid w:val="00D24748"/>
    <w:rsid w:val="00D24D28"/>
    <w:rsid w:val="00D24DC3"/>
    <w:rsid w:val="00D25355"/>
    <w:rsid w:val="00D25DAC"/>
    <w:rsid w:val="00D264B6"/>
    <w:rsid w:val="00D26A5D"/>
    <w:rsid w:val="00D274C4"/>
    <w:rsid w:val="00D27526"/>
    <w:rsid w:val="00D277F7"/>
    <w:rsid w:val="00D30069"/>
    <w:rsid w:val="00D30439"/>
    <w:rsid w:val="00D30485"/>
    <w:rsid w:val="00D308F4"/>
    <w:rsid w:val="00D3114C"/>
    <w:rsid w:val="00D315EA"/>
    <w:rsid w:val="00D31862"/>
    <w:rsid w:val="00D31AD9"/>
    <w:rsid w:val="00D31C1F"/>
    <w:rsid w:val="00D31E2D"/>
    <w:rsid w:val="00D31F89"/>
    <w:rsid w:val="00D32238"/>
    <w:rsid w:val="00D324DB"/>
    <w:rsid w:val="00D325B4"/>
    <w:rsid w:val="00D326A6"/>
    <w:rsid w:val="00D33087"/>
    <w:rsid w:val="00D33143"/>
    <w:rsid w:val="00D33189"/>
    <w:rsid w:val="00D33A01"/>
    <w:rsid w:val="00D3464D"/>
    <w:rsid w:val="00D34C00"/>
    <w:rsid w:val="00D34D3A"/>
    <w:rsid w:val="00D351D4"/>
    <w:rsid w:val="00D36244"/>
    <w:rsid w:val="00D363C6"/>
    <w:rsid w:val="00D3641B"/>
    <w:rsid w:val="00D36657"/>
    <w:rsid w:val="00D374A6"/>
    <w:rsid w:val="00D3787C"/>
    <w:rsid w:val="00D37D4A"/>
    <w:rsid w:val="00D40065"/>
    <w:rsid w:val="00D403F6"/>
    <w:rsid w:val="00D40445"/>
    <w:rsid w:val="00D409A6"/>
    <w:rsid w:val="00D40AA3"/>
    <w:rsid w:val="00D41051"/>
    <w:rsid w:val="00D4135E"/>
    <w:rsid w:val="00D4146F"/>
    <w:rsid w:val="00D41CCD"/>
    <w:rsid w:val="00D424B1"/>
    <w:rsid w:val="00D425D6"/>
    <w:rsid w:val="00D42994"/>
    <w:rsid w:val="00D42DFC"/>
    <w:rsid w:val="00D436A2"/>
    <w:rsid w:val="00D4384E"/>
    <w:rsid w:val="00D44092"/>
    <w:rsid w:val="00D441EE"/>
    <w:rsid w:val="00D445F3"/>
    <w:rsid w:val="00D4483C"/>
    <w:rsid w:val="00D449B8"/>
    <w:rsid w:val="00D44E90"/>
    <w:rsid w:val="00D452A6"/>
    <w:rsid w:val="00D46071"/>
    <w:rsid w:val="00D461D7"/>
    <w:rsid w:val="00D462AB"/>
    <w:rsid w:val="00D462DE"/>
    <w:rsid w:val="00D46D0A"/>
    <w:rsid w:val="00D46D97"/>
    <w:rsid w:val="00D47097"/>
    <w:rsid w:val="00D47181"/>
    <w:rsid w:val="00D4737B"/>
    <w:rsid w:val="00D47AFC"/>
    <w:rsid w:val="00D47D8F"/>
    <w:rsid w:val="00D4AF74"/>
    <w:rsid w:val="00D50472"/>
    <w:rsid w:val="00D50E64"/>
    <w:rsid w:val="00D513AE"/>
    <w:rsid w:val="00D516F3"/>
    <w:rsid w:val="00D5178E"/>
    <w:rsid w:val="00D518AC"/>
    <w:rsid w:val="00D51A8B"/>
    <w:rsid w:val="00D52051"/>
    <w:rsid w:val="00D5207F"/>
    <w:rsid w:val="00D52154"/>
    <w:rsid w:val="00D52959"/>
    <w:rsid w:val="00D52F51"/>
    <w:rsid w:val="00D5306B"/>
    <w:rsid w:val="00D5341E"/>
    <w:rsid w:val="00D53509"/>
    <w:rsid w:val="00D538E3"/>
    <w:rsid w:val="00D5394F"/>
    <w:rsid w:val="00D53C27"/>
    <w:rsid w:val="00D53DEE"/>
    <w:rsid w:val="00D53F99"/>
    <w:rsid w:val="00D54EE0"/>
    <w:rsid w:val="00D54F1D"/>
    <w:rsid w:val="00D557FF"/>
    <w:rsid w:val="00D55ABF"/>
    <w:rsid w:val="00D5630C"/>
    <w:rsid w:val="00D567A3"/>
    <w:rsid w:val="00D56B96"/>
    <w:rsid w:val="00D56D02"/>
    <w:rsid w:val="00D57893"/>
    <w:rsid w:val="00D57D94"/>
    <w:rsid w:val="00D57F2D"/>
    <w:rsid w:val="00D6014B"/>
    <w:rsid w:val="00D608CB"/>
    <w:rsid w:val="00D60B08"/>
    <w:rsid w:val="00D60B52"/>
    <w:rsid w:val="00D61367"/>
    <w:rsid w:val="00D617D0"/>
    <w:rsid w:val="00D6188D"/>
    <w:rsid w:val="00D61D61"/>
    <w:rsid w:val="00D623B0"/>
    <w:rsid w:val="00D629CA"/>
    <w:rsid w:val="00D62A17"/>
    <w:rsid w:val="00D62C54"/>
    <w:rsid w:val="00D62F28"/>
    <w:rsid w:val="00D63230"/>
    <w:rsid w:val="00D6347E"/>
    <w:rsid w:val="00D63B90"/>
    <w:rsid w:val="00D63C22"/>
    <w:rsid w:val="00D63F53"/>
    <w:rsid w:val="00D6445F"/>
    <w:rsid w:val="00D64A7A"/>
    <w:rsid w:val="00D64B02"/>
    <w:rsid w:val="00D64B53"/>
    <w:rsid w:val="00D64CFB"/>
    <w:rsid w:val="00D65055"/>
    <w:rsid w:val="00D65239"/>
    <w:rsid w:val="00D655E6"/>
    <w:rsid w:val="00D658FE"/>
    <w:rsid w:val="00D65D06"/>
    <w:rsid w:val="00D66744"/>
    <w:rsid w:val="00D66A32"/>
    <w:rsid w:val="00D66AF6"/>
    <w:rsid w:val="00D67790"/>
    <w:rsid w:val="00D67A51"/>
    <w:rsid w:val="00D67CB4"/>
    <w:rsid w:val="00D67DFD"/>
    <w:rsid w:val="00D67E8C"/>
    <w:rsid w:val="00D700EB"/>
    <w:rsid w:val="00D704D4"/>
    <w:rsid w:val="00D70E20"/>
    <w:rsid w:val="00D70E3F"/>
    <w:rsid w:val="00D70EE0"/>
    <w:rsid w:val="00D710DD"/>
    <w:rsid w:val="00D715BB"/>
    <w:rsid w:val="00D715E7"/>
    <w:rsid w:val="00D7162B"/>
    <w:rsid w:val="00D71740"/>
    <w:rsid w:val="00D7191E"/>
    <w:rsid w:val="00D71B67"/>
    <w:rsid w:val="00D7220B"/>
    <w:rsid w:val="00D726F9"/>
    <w:rsid w:val="00D72B06"/>
    <w:rsid w:val="00D73115"/>
    <w:rsid w:val="00D733B8"/>
    <w:rsid w:val="00D73412"/>
    <w:rsid w:val="00D73648"/>
    <w:rsid w:val="00D737ED"/>
    <w:rsid w:val="00D73ED3"/>
    <w:rsid w:val="00D7417A"/>
    <w:rsid w:val="00D7456A"/>
    <w:rsid w:val="00D74907"/>
    <w:rsid w:val="00D7501D"/>
    <w:rsid w:val="00D75287"/>
    <w:rsid w:val="00D752F8"/>
    <w:rsid w:val="00D7532D"/>
    <w:rsid w:val="00D753E3"/>
    <w:rsid w:val="00D7550C"/>
    <w:rsid w:val="00D758B4"/>
    <w:rsid w:val="00D763E7"/>
    <w:rsid w:val="00D7767C"/>
    <w:rsid w:val="00D80074"/>
    <w:rsid w:val="00D8023C"/>
    <w:rsid w:val="00D80FED"/>
    <w:rsid w:val="00D8115E"/>
    <w:rsid w:val="00D81C49"/>
    <w:rsid w:val="00D81D4D"/>
    <w:rsid w:val="00D82153"/>
    <w:rsid w:val="00D829FF"/>
    <w:rsid w:val="00D82DF0"/>
    <w:rsid w:val="00D83110"/>
    <w:rsid w:val="00D840B7"/>
    <w:rsid w:val="00D84692"/>
    <w:rsid w:val="00D84765"/>
    <w:rsid w:val="00D84B8B"/>
    <w:rsid w:val="00D8524A"/>
    <w:rsid w:val="00D853C3"/>
    <w:rsid w:val="00D855B3"/>
    <w:rsid w:val="00D85661"/>
    <w:rsid w:val="00D85722"/>
    <w:rsid w:val="00D85A58"/>
    <w:rsid w:val="00D861C0"/>
    <w:rsid w:val="00D866B8"/>
    <w:rsid w:val="00D86D1C"/>
    <w:rsid w:val="00D87199"/>
    <w:rsid w:val="00D87245"/>
    <w:rsid w:val="00D8764E"/>
    <w:rsid w:val="00D876FD"/>
    <w:rsid w:val="00D877A4"/>
    <w:rsid w:val="00D8780F"/>
    <w:rsid w:val="00D87AE9"/>
    <w:rsid w:val="00D87BF4"/>
    <w:rsid w:val="00D87C28"/>
    <w:rsid w:val="00D87EBC"/>
    <w:rsid w:val="00D909E7"/>
    <w:rsid w:val="00D90B06"/>
    <w:rsid w:val="00D90FAA"/>
    <w:rsid w:val="00D91A6B"/>
    <w:rsid w:val="00D91CB1"/>
    <w:rsid w:val="00D91D3E"/>
    <w:rsid w:val="00D91F2C"/>
    <w:rsid w:val="00D92749"/>
    <w:rsid w:val="00D93127"/>
    <w:rsid w:val="00D931F5"/>
    <w:rsid w:val="00D93289"/>
    <w:rsid w:val="00D933DF"/>
    <w:rsid w:val="00D93470"/>
    <w:rsid w:val="00D937E2"/>
    <w:rsid w:val="00D939DD"/>
    <w:rsid w:val="00D94378"/>
    <w:rsid w:val="00D9441C"/>
    <w:rsid w:val="00D94420"/>
    <w:rsid w:val="00D945B3"/>
    <w:rsid w:val="00D9494C"/>
    <w:rsid w:val="00D95099"/>
    <w:rsid w:val="00D95916"/>
    <w:rsid w:val="00D95C4D"/>
    <w:rsid w:val="00D95EA9"/>
    <w:rsid w:val="00D96215"/>
    <w:rsid w:val="00D962D3"/>
    <w:rsid w:val="00D964A0"/>
    <w:rsid w:val="00D966F1"/>
    <w:rsid w:val="00D96AB3"/>
    <w:rsid w:val="00D97E72"/>
    <w:rsid w:val="00D97FEB"/>
    <w:rsid w:val="00D97FF0"/>
    <w:rsid w:val="00DA03A4"/>
    <w:rsid w:val="00DA0BBD"/>
    <w:rsid w:val="00DA0C09"/>
    <w:rsid w:val="00DA179D"/>
    <w:rsid w:val="00DA1A7F"/>
    <w:rsid w:val="00DA1E42"/>
    <w:rsid w:val="00DA1F7E"/>
    <w:rsid w:val="00DA2245"/>
    <w:rsid w:val="00DA2531"/>
    <w:rsid w:val="00DA285F"/>
    <w:rsid w:val="00DA2B9B"/>
    <w:rsid w:val="00DA2FE4"/>
    <w:rsid w:val="00DA3199"/>
    <w:rsid w:val="00DA32DB"/>
    <w:rsid w:val="00DA34A5"/>
    <w:rsid w:val="00DA35FC"/>
    <w:rsid w:val="00DA3ADB"/>
    <w:rsid w:val="00DA436F"/>
    <w:rsid w:val="00DA4852"/>
    <w:rsid w:val="00DA4B11"/>
    <w:rsid w:val="00DA4B5C"/>
    <w:rsid w:val="00DA4C00"/>
    <w:rsid w:val="00DA4D4C"/>
    <w:rsid w:val="00DA4FB4"/>
    <w:rsid w:val="00DA535C"/>
    <w:rsid w:val="00DA56A3"/>
    <w:rsid w:val="00DA5D04"/>
    <w:rsid w:val="00DA7608"/>
    <w:rsid w:val="00DA775F"/>
    <w:rsid w:val="00DB0DEF"/>
    <w:rsid w:val="00DB0F70"/>
    <w:rsid w:val="00DB0FE9"/>
    <w:rsid w:val="00DB14D1"/>
    <w:rsid w:val="00DB1686"/>
    <w:rsid w:val="00DB1B68"/>
    <w:rsid w:val="00DB1CEF"/>
    <w:rsid w:val="00DB1D6A"/>
    <w:rsid w:val="00DB25F2"/>
    <w:rsid w:val="00DB261B"/>
    <w:rsid w:val="00DB2820"/>
    <w:rsid w:val="00DB2BD0"/>
    <w:rsid w:val="00DB2F28"/>
    <w:rsid w:val="00DB30D4"/>
    <w:rsid w:val="00DB34D0"/>
    <w:rsid w:val="00DB35CA"/>
    <w:rsid w:val="00DB3702"/>
    <w:rsid w:val="00DB38CD"/>
    <w:rsid w:val="00DB3A7A"/>
    <w:rsid w:val="00DB3ACF"/>
    <w:rsid w:val="00DB3B46"/>
    <w:rsid w:val="00DB3F64"/>
    <w:rsid w:val="00DB42D5"/>
    <w:rsid w:val="00DB4499"/>
    <w:rsid w:val="00DB468B"/>
    <w:rsid w:val="00DB49C5"/>
    <w:rsid w:val="00DB4CD1"/>
    <w:rsid w:val="00DB4E48"/>
    <w:rsid w:val="00DB508F"/>
    <w:rsid w:val="00DB5B15"/>
    <w:rsid w:val="00DB5F37"/>
    <w:rsid w:val="00DB5FC6"/>
    <w:rsid w:val="00DB6383"/>
    <w:rsid w:val="00DB65C6"/>
    <w:rsid w:val="00DB6809"/>
    <w:rsid w:val="00DB6D97"/>
    <w:rsid w:val="00DB6DDE"/>
    <w:rsid w:val="00DB7205"/>
    <w:rsid w:val="00DB78B5"/>
    <w:rsid w:val="00DC00BA"/>
    <w:rsid w:val="00DC07CA"/>
    <w:rsid w:val="00DC091E"/>
    <w:rsid w:val="00DC0A0A"/>
    <w:rsid w:val="00DC0B47"/>
    <w:rsid w:val="00DC128F"/>
    <w:rsid w:val="00DC180A"/>
    <w:rsid w:val="00DC180F"/>
    <w:rsid w:val="00DC181B"/>
    <w:rsid w:val="00DC1986"/>
    <w:rsid w:val="00DC1C6B"/>
    <w:rsid w:val="00DC1C79"/>
    <w:rsid w:val="00DC1D0A"/>
    <w:rsid w:val="00DC1DCE"/>
    <w:rsid w:val="00DC1EA1"/>
    <w:rsid w:val="00DC1F91"/>
    <w:rsid w:val="00DC2323"/>
    <w:rsid w:val="00DC2A8C"/>
    <w:rsid w:val="00DC3065"/>
    <w:rsid w:val="00DC316B"/>
    <w:rsid w:val="00DC3200"/>
    <w:rsid w:val="00DC362E"/>
    <w:rsid w:val="00DC3A8E"/>
    <w:rsid w:val="00DC428F"/>
    <w:rsid w:val="00DC42AB"/>
    <w:rsid w:val="00DC4F06"/>
    <w:rsid w:val="00DC52F5"/>
    <w:rsid w:val="00DC558A"/>
    <w:rsid w:val="00DC58AF"/>
    <w:rsid w:val="00DC5E16"/>
    <w:rsid w:val="00DC6446"/>
    <w:rsid w:val="00DC65CE"/>
    <w:rsid w:val="00DC6AFB"/>
    <w:rsid w:val="00DC6D3C"/>
    <w:rsid w:val="00DC74D5"/>
    <w:rsid w:val="00DC765E"/>
    <w:rsid w:val="00DC76D2"/>
    <w:rsid w:val="00DC7846"/>
    <w:rsid w:val="00DC7BE4"/>
    <w:rsid w:val="00DC7EB9"/>
    <w:rsid w:val="00DCD1FC"/>
    <w:rsid w:val="00DD00CC"/>
    <w:rsid w:val="00DD0499"/>
    <w:rsid w:val="00DD07D8"/>
    <w:rsid w:val="00DD088E"/>
    <w:rsid w:val="00DD0A49"/>
    <w:rsid w:val="00DD0CA3"/>
    <w:rsid w:val="00DD0FCB"/>
    <w:rsid w:val="00DD1286"/>
    <w:rsid w:val="00DD12C8"/>
    <w:rsid w:val="00DD140E"/>
    <w:rsid w:val="00DD17E5"/>
    <w:rsid w:val="00DD1AF8"/>
    <w:rsid w:val="00DD1D3A"/>
    <w:rsid w:val="00DD2151"/>
    <w:rsid w:val="00DD234B"/>
    <w:rsid w:val="00DD24D7"/>
    <w:rsid w:val="00DD2704"/>
    <w:rsid w:val="00DD2990"/>
    <w:rsid w:val="00DD29AF"/>
    <w:rsid w:val="00DD2B8E"/>
    <w:rsid w:val="00DD31ED"/>
    <w:rsid w:val="00DD331C"/>
    <w:rsid w:val="00DD33F4"/>
    <w:rsid w:val="00DD3574"/>
    <w:rsid w:val="00DD3609"/>
    <w:rsid w:val="00DD3E72"/>
    <w:rsid w:val="00DD3F7B"/>
    <w:rsid w:val="00DD3F9D"/>
    <w:rsid w:val="00DD40D5"/>
    <w:rsid w:val="00DD421E"/>
    <w:rsid w:val="00DD4874"/>
    <w:rsid w:val="00DD4D43"/>
    <w:rsid w:val="00DD4FEE"/>
    <w:rsid w:val="00DD550F"/>
    <w:rsid w:val="00DD5760"/>
    <w:rsid w:val="00DD5B85"/>
    <w:rsid w:val="00DD6308"/>
    <w:rsid w:val="00DD6355"/>
    <w:rsid w:val="00DD6B0C"/>
    <w:rsid w:val="00DD6CFA"/>
    <w:rsid w:val="00DD6D03"/>
    <w:rsid w:val="00DD72E4"/>
    <w:rsid w:val="00DD75A9"/>
    <w:rsid w:val="00DD7954"/>
    <w:rsid w:val="00DE016F"/>
    <w:rsid w:val="00DE0234"/>
    <w:rsid w:val="00DE042A"/>
    <w:rsid w:val="00DE0506"/>
    <w:rsid w:val="00DE05DB"/>
    <w:rsid w:val="00DE1AFE"/>
    <w:rsid w:val="00DE1D8D"/>
    <w:rsid w:val="00DE2DB4"/>
    <w:rsid w:val="00DE2DD2"/>
    <w:rsid w:val="00DE2E77"/>
    <w:rsid w:val="00DE2EFC"/>
    <w:rsid w:val="00DE33DA"/>
    <w:rsid w:val="00DE3600"/>
    <w:rsid w:val="00DE433F"/>
    <w:rsid w:val="00DE4695"/>
    <w:rsid w:val="00DE488D"/>
    <w:rsid w:val="00DE48B5"/>
    <w:rsid w:val="00DE5099"/>
    <w:rsid w:val="00DE58B5"/>
    <w:rsid w:val="00DE6584"/>
    <w:rsid w:val="00DE658F"/>
    <w:rsid w:val="00DE6599"/>
    <w:rsid w:val="00DE6DAA"/>
    <w:rsid w:val="00DE7455"/>
    <w:rsid w:val="00DE78A6"/>
    <w:rsid w:val="00DE7C4B"/>
    <w:rsid w:val="00DF08F4"/>
    <w:rsid w:val="00DF0B2F"/>
    <w:rsid w:val="00DF1017"/>
    <w:rsid w:val="00DF1512"/>
    <w:rsid w:val="00DF171A"/>
    <w:rsid w:val="00DF198D"/>
    <w:rsid w:val="00DF1A73"/>
    <w:rsid w:val="00DF1E04"/>
    <w:rsid w:val="00DF2554"/>
    <w:rsid w:val="00DF2EB8"/>
    <w:rsid w:val="00DF3133"/>
    <w:rsid w:val="00DF31AA"/>
    <w:rsid w:val="00DF3477"/>
    <w:rsid w:val="00DF34E3"/>
    <w:rsid w:val="00DF368E"/>
    <w:rsid w:val="00DF3B3C"/>
    <w:rsid w:val="00DF4664"/>
    <w:rsid w:val="00DF4817"/>
    <w:rsid w:val="00DF5251"/>
    <w:rsid w:val="00DF579B"/>
    <w:rsid w:val="00DF5F79"/>
    <w:rsid w:val="00DF6077"/>
    <w:rsid w:val="00DF61E9"/>
    <w:rsid w:val="00DF6317"/>
    <w:rsid w:val="00DF634C"/>
    <w:rsid w:val="00DF6811"/>
    <w:rsid w:val="00DF6EEF"/>
    <w:rsid w:val="00DF7154"/>
    <w:rsid w:val="00DF7B3D"/>
    <w:rsid w:val="00DF7BE4"/>
    <w:rsid w:val="00E0025F"/>
    <w:rsid w:val="00E004E5"/>
    <w:rsid w:val="00E0055D"/>
    <w:rsid w:val="00E0061F"/>
    <w:rsid w:val="00E011EA"/>
    <w:rsid w:val="00E01882"/>
    <w:rsid w:val="00E01AD7"/>
    <w:rsid w:val="00E02149"/>
    <w:rsid w:val="00E0248D"/>
    <w:rsid w:val="00E028CE"/>
    <w:rsid w:val="00E02C17"/>
    <w:rsid w:val="00E02F0D"/>
    <w:rsid w:val="00E02FEB"/>
    <w:rsid w:val="00E031A3"/>
    <w:rsid w:val="00E0378E"/>
    <w:rsid w:val="00E03ADF"/>
    <w:rsid w:val="00E03BBD"/>
    <w:rsid w:val="00E03E28"/>
    <w:rsid w:val="00E042E8"/>
    <w:rsid w:val="00E0435B"/>
    <w:rsid w:val="00E04CED"/>
    <w:rsid w:val="00E04F87"/>
    <w:rsid w:val="00E05420"/>
    <w:rsid w:val="00E05476"/>
    <w:rsid w:val="00E055F7"/>
    <w:rsid w:val="00E0596D"/>
    <w:rsid w:val="00E05996"/>
    <w:rsid w:val="00E05DBB"/>
    <w:rsid w:val="00E06373"/>
    <w:rsid w:val="00E06424"/>
    <w:rsid w:val="00E064E4"/>
    <w:rsid w:val="00E06820"/>
    <w:rsid w:val="00E06A7D"/>
    <w:rsid w:val="00E06CAB"/>
    <w:rsid w:val="00E06D6F"/>
    <w:rsid w:val="00E06DF0"/>
    <w:rsid w:val="00E0723C"/>
    <w:rsid w:val="00E07397"/>
    <w:rsid w:val="00E074E1"/>
    <w:rsid w:val="00E07682"/>
    <w:rsid w:val="00E07765"/>
    <w:rsid w:val="00E0794F"/>
    <w:rsid w:val="00E07DDE"/>
    <w:rsid w:val="00E101DD"/>
    <w:rsid w:val="00E10CB4"/>
    <w:rsid w:val="00E11553"/>
    <w:rsid w:val="00E11564"/>
    <w:rsid w:val="00E11A44"/>
    <w:rsid w:val="00E11DC8"/>
    <w:rsid w:val="00E1232C"/>
    <w:rsid w:val="00E125D1"/>
    <w:rsid w:val="00E1294A"/>
    <w:rsid w:val="00E12973"/>
    <w:rsid w:val="00E12D5E"/>
    <w:rsid w:val="00E12E02"/>
    <w:rsid w:val="00E12ED0"/>
    <w:rsid w:val="00E130B3"/>
    <w:rsid w:val="00E13FF9"/>
    <w:rsid w:val="00E1417F"/>
    <w:rsid w:val="00E14917"/>
    <w:rsid w:val="00E14941"/>
    <w:rsid w:val="00E14BEB"/>
    <w:rsid w:val="00E14E23"/>
    <w:rsid w:val="00E14FC7"/>
    <w:rsid w:val="00E1517D"/>
    <w:rsid w:val="00E15501"/>
    <w:rsid w:val="00E156A2"/>
    <w:rsid w:val="00E15A9C"/>
    <w:rsid w:val="00E160CC"/>
    <w:rsid w:val="00E16253"/>
    <w:rsid w:val="00E1688B"/>
    <w:rsid w:val="00E16D95"/>
    <w:rsid w:val="00E172FE"/>
    <w:rsid w:val="00E17563"/>
    <w:rsid w:val="00E17908"/>
    <w:rsid w:val="00E17CD5"/>
    <w:rsid w:val="00E17FA1"/>
    <w:rsid w:val="00E2072B"/>
    <w:rsid w:val="00E20C6C"/>
    <w:rsid w:val="00E20CC4"/>
    <w:rsid w:val="00E20ECC"/>
    <w:rsid w:val="00E210CB"/>
    <w:rsid w:val="00E210D2"/>
    <w:rsid w:val="00E21187"/>
    <w:rsid w:val="00E213E9"/>
    <w:rsid w:val="00E21678"/>
    <w:rsid w:val="00E21927"/>
    <w:rsid w:val="00E21A46"/>
    <w:rsid w:val="00E21DD9"/>
    <w:rsid w:val="00E22277"/>
    <w:rsid w:val="00E226BA"/>
    <w:rsid w:val="00E227E6"/>
    <w:rsid w:val="00E22ACA"/>
    <w:rsid w:val="00E22B25"/>
    <w:rsid w:val="00E22F42"/>
    <w:rsid w:val="00E230E5"/>
    <w:rsid w:val="00E23376"/>
    <w:rsid w:val="00E234FE"/>
    <w:rsid w:val="00E23B7E"/>
    <w:rsid w:val="00E23FFC"/>
    <w:rsid w:val="00E241CF"/>
    <w:rsid w:val="00E24A17"/>
    <w:rsid w:val="00E25175"/>
    <w:rsid w:val="00E251A7"/>
    <w:rsid w:val="00E25C39"/>
    <w:rsid w:val="00E25CDE"/>
    <w:rsid w:val="00E26764"/>
    <w:rsid w:val="00E268AA"/>
    <w:rsid w:val="00E2690F"/>
    <w:rsid w:val="00E26CFD"/>
    <w:rsid w:val="00E26DF8"/>
    <w:rsid w:val="00E26F44"/>
    <w:rsid w:val="00E26FFB"/>
    <w:rsid w:val="00E27323"/>
    <w:rsid w:val="00E27C4C"/>
    <w:rsid w:val="00E27CC0"/>
    <w:rsid w:val="00E3121D"/>
    <w:rsid w:val="00E31550"/>
    <w:rsid w:val="00E31599"/>
    <w:rsid w:val="00E3166C"/>
    <w:rsid w:val="00E31A74"/>
    <w:rsid w:val="00E31AB4"/>
    <w:rsid w:val="00E31AF2"/>
    <w:rsid w:val="00E31C46"/>
    <w:rsid w:val="00E31E09"/>
    <w:rsid w:val="00E31E1E"/>
    <w:rsid w:val="00E31F03"/>
    <w:rsid w:val="00E32A3A"/>
    <w:rsid w:val="00E32B78"/>
    <w:rsid w:val="00E32DFE"/>
    <w:rsid w:val="00E332B8"/>
    <w:rsid w:val="00E33797"/>
    <w:rsid w:val="00E33833"/>
    <w:rsid w:val="00E33A72"/>
    <w:rsid w:val="00E33B92"/>
    <w:rsid w:val="00E33BEF"/>
    <w:rsid w:val="00E33F0E"/>
    <w:rsid w:val="00E3484D"/>
    <w:rsid w:val="00E34C0A"/>
    <w:rsid w:val="00E34CCE"/>
    <w:rsid w:val="00E3527A"/>
    <w:rsid w:val="00E353AF"/>
    <w:rsid w:val="00E35F9A"/>
    <w:rsid w:val="00E36326"/>
    <w:rsid w:val="00E3657E"/>
    <w:rsid w:val="00E36CAF"/>
    <w:rsid w:val="00E37071"/>
    <w:rsid w:val="00E37236"/>
    <w:rsid w:val="00E37867"/>
    <w:rsid w:val="00E37AFA"/>
    <w:rsid w:val="00E37C22"/>
    <w:rsid w:val="00E405F1"/>
    <w:rsid w:val="00E40DC0"/>
    <w:rsid w:val="00E40E9D"/>
    <w:rsid w:val="00E410B8"/>
    <w:rsid w:val="00E4122F"/>
    <w:rsid w:val="00E41278"/>
    <w:rsid w:val="00E412F5"/>
    <w:rsid w:val="00E413A1"/>
    <w:rsid w:val="00E4165B"/>
    <w:rsid w:val="00E41A9E"/>
    <w:rsid w:val="00E42099"/>
    <w:rsid w:val="00E424A7"/>
    <w:rsid w:val="00E42F22"/>
    <w:rsid w:val="00E43A1C"/>
    <w:rsid w:val="00E43FA2"/>
    <w:rsid w:val="00E442FD"/>
    <w:rsid w:val="00E44976"/>
    <w:rsid w:val="00E44A2A"/>
    <w:rsid w:val="00E44EFA"/>
    <w:rsid w:val="00E44FFD"/>
    <w:rsid w:val="00E45465"/>
    <w:rsid w:val="00E45A1C"/>
    <w:rsid w:val="00E45C8A"/>
    <w:rsid w:val="00E46042"/>
    <w:rsid w:val="00E460FA"/>
    <w:rsid w:val="00E46774"/>
    <w:rsid w:val="00E46CE4"/>
    <w:rsid w:val="00E46EF3"/>
    <w:rsid w:val="00E47219"/>
    <w:rsid w:val="00E476E1"/>
    <w:rsid w:val="00E501FA"/>
    <w:rsid w:val="00E50377"/>
    <w:rsid w:val="00E503F1"/>
    <w:rsid w:val="00E5086B"/>
    <w:rsid w:val="00E50BBE"/>
    <w:rsid w:val="00E51480"/>
    <w:rsid w:val="00E51693"/>
    <w:rsid w:val="00E51AAA"/>
    <w:rsid w:val="00E51AF4"/>
    <w:rsid w:val="00E51E4B"/>
    <w:rsid w:val="00E51F0F"/>
    <w:rsid w:val="00E524A4"/>
    <w:rsid w:val="00E52A32"/>
    <w:rsid w:val="00E52B20"/>
    <w:rsid w:val="00E52BBD"/>
    <w:rsid w:val="00E52E8A"/>
    <w:rsid w:val="00E530A0"/>
    <w:rsid w:val="00E53238"/>
    <w:rsid w:val="00E5345C"/>
    <w:rsid w:val="00E536E7"/>
    <w:rsid w:val="00E53853"/>
    <w:rsid w:val="00E53952"/>
    <w:rsid w:val="00E5395E"/>
    <w:rsid w:val="00E53C86"/>
    <w:rsid w:val="00E53EF0"/>
    <w:rsid w:val="00E54230"/>
    <w:rsid w:val="00E54975"/>
    <w:rsid w:val="00E54A2A"/>
    <w:rsid w:val="00E54CA4"/>
    <w:rsid w:val="00E55341"/>
    <w:rsid w:val="00E553D9"/>
    <w:rsid w:val="00E553F7"/>
    <w:rsid w:val="00E5560F"/>
    <w:rsid w:val="00E559C5"/>
    <w:rsid w:val="00E559E6"/>
    <w:rsid w:val="00E55D95"/>
    <w:rsid w:val="00E55DF8"/>
    <w:rsid w:val="00E5613F"/>
    <w:rsid w:val="00E5643B"/>
    <w:rsid w:val="00E56896"/>
    <w:rsid w:val="00E56DFF"/>
    <w:rsid w:val="00E56FBB"/>
    <w:rsid w:val="00E57274"/>
    <w:rsid w:val="00E575A5"/>
    <w:rsid w:val="00E57886"/>
    <w:rsid w:val="00E578DD"/>
    <w:rsid w:val="00E60287"/>
    <w:rsid w:val="00E605A7"/>
    <w:rsid w:val="00E609E0"/>
    <w:rsid w:val="00E61048"/>
    <w:rsid w:val="00E615F6"/>
    <w:rsid w:val="00E61651"/>
    <w:rsid w:val="00E616BC"/>
    <w:rsid w:val="00E61B79"/>
    <w:rsid w:val="00E61CFE"/>
    <w:rsid w:val="00E61E41"/>
    <w:rsid w:val="00E61F52"/>
    <w:rsid w:val="00E62065"/>
    <w:rsid w:val="00E6209D"/>
    <w:rsid w:val="00E622AB"/>
    <w:rsid w:val="00E62360"/>
    <w:rsid w:val="00E625C7"/>
    <w:rsid w:val="00E627E0"/>
    <w:rsid w:val="00E62A44"/>
    <w:rsid w:val="00E62C9B"/>
    <w:rsid w:val="00E62DA5"/>
    <w:rsid w:val="00E6317F"/>
    <w:rsid w:val="00E6371C"/>
    <w:rsid w:val="00E637E2"/>
    <w:rsid w:val="00E63E95"/>
    <w:rsid w:val="00E6439B"/>
    <w:rsid w:val="00E644B0"/>
    <w:rsid w:val="00E64632"/>
    <w:rsid w:val="00E6490A"/>
    <w:rsid w:val="00E6538F"/>
    <w:rsid w:val="00E6555A"/>
    <w:rsid w:val="00E65569"/>
    <w:rsid w:val="00E657D8"/>
    <w:rsid w:val="00E65823"/>
    <w:rsid w:val="00E659DB"/>
    <w:rsid w:val="00E65E3E"/>
    <w:rsid w:val="00E65FE0"/>
    <w:rsid w:val="00E665A3"/>
    <w:rsid w:val="00E6674F"/>
    <w:rsid w:val="00E67100"/>
    <w:rsid w:val="00E67336"/>
    <w:rsid w:val="00E67442"/>
    <w:rsid w:val="00E67448"/>
    <w:rsid w:val="00E675C6"/>
    <w:rsid w:val="00E67E7A"/>
    <w:rsid w:val="00E700E1"/>
    <w:rsid w:val="00E7011F"/>
    <w:rsid w:val="00E70358"/>
    <w:rsid w:val="00E7042A"/>
    <w:rsid w:val="00E70723"/>
    <w:rsid w:val="00E70876"/>
    <w:rsid w:val="00E70B84"/>
    <w:rsid w:val="00E71050"/>
    <w:rsid w:val="00E71317"/>
    <w:rsid w:val="00E715B7"/>
    <w:rsid w:val="00E71C3F"/>
    <w:rsid w:val="00E71CCD"/>
    <w:rsid w:val="00E72191"/>
    <w:rsid w:val="00E723CE"/>
    <w:rsid w:val="00E72ABB"/>
    <w:rsid w:val="00E72B52"/>
    <w:rsid w:val="00E73057"/>
    <w:rsid w:val="00E7328A"/>
    <w:rsid w:val="00E737E4"/>
    <w:rsid w:val="00E73A9D"/>
    <w:rsid w:val="00E73D5D"/>
    <w:rsid w:val="00E73E8C"/>
    <w:rsid w:val="00E74655"/>
    <w:rsid w:val="00E7485D"/>
    <w:rsid w:val="00E7486F"/>
    <w:rsid w:val="00E74946"/>
    <w:rsid w:val="00E7498E"/>
    <w:rsid w:val="00E74D85"/>
    <w:rsid w:val="00E750C1"/>
    <w:rsid w:val="00E752FB"/>
    <w:rsid w:val="00E755C1"/>
    <w:rsid w:val="00E7596B"/>
    <w:rsid w:val="00E75AB3"/>
    <w:rsid w:val="00E75BAB"/>
    <w:rsid w:val="00E75D17"/>
    <w:rsid w:val="00E75D1C"/>
    <w:rsid w:val="00E75DB2"/>
    <w:rsid w:val="00E76824"/>
    <w:rsid w:val="00E76F22"/>
    <w:rsid w:val="00E77237"/>
    <w:rsid w:val="00E77770"/>
    <w:rsid w:val="00E7777C"/>
    <w:rsid w:val="00E80055"/>
    <w:rsid w:val="00E800D4"/>
    <w:rsid w:val="00E80306"/>
    <w:rsid w:val="00E80714"/>
    <w:rsid w:val="00E80772"/>
    <w:rsid w:val="00E808B2"/>
    <w:rsid w:val="00E80F1B"/>
    <w:rsid w:val="00E811F8"/>
    <w:rsid w:val="00E815F0"/>
    <w:rsid w:val="00E819E5"/>
    <w:rsid w:val="00E82402"/>
    <w:rsid w:val="00E824EA"/>
    <w:rsid w:val="00E825BF"/>
    <w:rsid w:val="00E827DE"/>
    <w:rsid w:val="00E82E93"/>
    <w:rsid w:val="00E83270"/>
    <w:rsid w:val="00E8386F"/>
    <w:rsid w:val="00E83D96"/>
    <w:rsid w:val="00E83E7C"/>
    <w:rsid w:val="00E840A4"/>
    <w:rsid w:val="00E842BE"/>
    <w:rsid w:val="00E84637"/>
    <w:rsid w:val="00E84B4B"/>
    <w:rsid w:val="00E84FFB"/>
    <w:rsid w:val="00E851E0"/>
    <w:rsid w:val="00E851F8"/>
    <w:rsid w:val="00E85825"/>
    <w:rsid w:val="00E86063"/>
    <w:rsid w:val="00E860D5"/>
    <w:rsid w:val="00E8678F"/>
    <w:rsid w:val="00E86890"/>
    <w:rsid w:val="00E86904"/>
    <w:rsid w:val="00E86A71"/>
    <w:rsid w:val="00E86E11"/>
    <w:rsid w:val="00E8717E"/>
    <w:rsid w:val="00E87209"/>
    <w:rsid w:val="00E8727B"/>
    <w:rsid w:val="00E87D37"/>
    <w:rsid w:val="00E87D52"/>
    <w:rsid w:val="00E901D9"/>
    <w:rsid w:val="00E90FF6"/>
    <w:rsid w:val="00E91092"/>
    <w:rsid w:val="00E91169"/>
    <w:rsid w:val="00E91538"/>
    <w:rsid w:val="00E918E7"/>
    <w:rsid w:val="00E91DEF"/>
    <w:rsid w:val="00E91E08"/>
    <w:rsid w:val="00E92CAC"/>
    <w:rsid w:val="00E92D41"/>
    <w:rsid w:val="00E92F40"/>
    <w:rsid w:val="00E92F60"/>
    <w:rsid w:val="00E9339B"/>
    <w:rsid w:val="00E94125"/>
    <w:rsid w:val="00E94187"/>
    <w:rsid w:val="00E943E8"/>
    <w:rsid w:val="00E9464A"/>
    <w:rsid w:val="00E948D5"/>
    <w:rsid w:val="00E949C7"/>
    <w:rsid w:val="00E94BD2"/>
    <w:rsid w:val="00E94FC5"/>
    <w:rsid w:val="00E95738"/>
    <w:rsid w:val="00E95A1F"/>
    <w:rsid w:val="00E95F26"/>
    <w:rsid w:val="00E95F2F"/>
    <w:rsid w:val="00E96532"/>
    <w:rsid w:val="00E967A0"/>
    <w:rsid w:val="00E96A3B"/>
    <w:rsid w:val="00E96B90"/>
    <w:rsid w:val="00E970ED"/>
    <w:rsid w:val="00E97553"/>
    <w:rsid w:val="00E97B88"/>
    <w:rsid w:val="00E97C85"/>
    <w:rsid w:val="00EA0408"/>
    <w:rsid w:val="00EA06ED"/>
    <w:rsid w:val="00EA149E"/>
    <w:rsid w:val="00EA15EB"/>
    <w:rsid w:val="00EA16D6"/>
    <w:rsid w:val="00EA17EE"/>
    <w:rsid w:val="00EA1AD3"/>
    <w:rsid w:val="00EA1E82"/>
    <w:rsid w:val="00EA24C4"/>
    <w:rsid w:val="00EA265D"/>
    <w:rsid w:val="00EA317D"/>
    <w:rsid w:val="00EA34BB"/>
    <w:rsid w:val="00EA3600"/>
    <w:rsid w:val="00EA393F"/>
    <w:rsid w:val="00EA3C03"/>
    <w:rsid w:val="00EA3D28"/>
    <w:rsid w:val="00EA4075"/>
    <w:rsid w:val="00EA421F"/>
    <w:rsid w:val="00EA4FC6"/>
    <w:rsid w:val="00EA5550"/>
    <w:rsid w:val="00EA5781"/>
    <w:rsid w:val="00EA5A1C"/>
    <w:rsid w:val="00EA68A4"/>
    <w:rsid w:val="00EA6C02"/>
    <w:rsid w:val="00EA6D0E"/>
    <w:rsid w:val="00EA6DE9"/>
    <w:rsid w:val="00EA72D0"/>
    <w:rsid w:val="00EA7C92"/>
    <w:rsid w:val="00EA7E15"/>
    <w:rsid w:val="00EA7FEA"/>
    <w:rsid w:val="00EB0395"/>
    <w:rsid w:val="00EB0546"/>
    <w:rsid w:val="00EB0A3E"/>
    <w:rsid w:val="00EB0C5F"/>
    <w:rsid w:val="00EB0EEF"/>
    <w:rsid w:val="00EB129A"/>
    <w:rsid w:val="00EB1493"/>
    <w:rsid w:val="00EB166D"/>
    <w:rsid w:val="00EB181B"/>
    <w:rsid w:val="00EB19A7"/>
    <w:rsid w:val="00EB1C52"/>
    <w:rsid w:val="00EB1F03"/>
    <w:rsid w:val="00EB1FDE"/>
    <w:rsid w:val="00EB26E6"/>
    <w:rsid w:val="00EB3185"/>
    <w:rsid w:val="00EB31DF"/>
    <w:rsid w:val="00EB3C32"/>
    <w:rsid w:val="00EB3DDC"/>
    <w:rsid w:val="00EB3F5B"/>
    <w:rsid w:val="00EB4031"/>
    <w:rsid w:val="00EB43FF"/>
    <w:rsid w:val="00EB441E"/>
    <w:rsid w:val="00EB44D3"/>
    <w:rsid w:val="00EB4991"/>
    <w:rsid w:val="00EB49A4"/>
    <w:rsid w:val="00EB4B9E"/>
    <w:rsid w:val="00EB503A"/>
    <w:rsid w:val="00EB5306"/>
    <w:rsid w:val="00EB5F54"/>
    <w:rsid w:val="00EB61D5"/>
    <w:rsid w:val="00EB65AD"/>
    <w:rsid w:val="00EB65C2"/>
    <w:rsid w:val="00EB66D3"/>
    <w:rsid w:val="00EB718E"/>
    <w:rsid w:val="00EB746A"/>
    <w:rsid w:val="00EB7F64"/>
    <w:rsid w:val="00EC01AF"/>
    <w:rsid w:val="00EC0478"/>
    <w:rsid w:val="00EC0479"/>
    <w:rsid w:val="00EC07BC"/>
    <w:rsid w:val="00EC07E2"/>
    <w:rsid w:val="00EC0DF1"/>
    <w:rsid w:val="00EC13EF"/>
    <w:rsid w:val="00EC153F"/>
    <w:rsid w:val="00EC1791"/>
    <w:rsid w:val="00EC1BCE"/>
    <w:rsid w:val="00EC1C97"/>
    <w:rsid w:val="00EC24A7"/>
    <w:rsid w:val="00EC2B38"/>
    <w:rsid w:val="00EC2C7A"/>
    <w:rsid w:val="00EC2CE8"/>
    <w:rsid w:val="00EC2D15"/>
    <w:rsid w:val="00EC2E72"/>
    <w:rsid w:val="00EC3312"/>
    <w:rsid w:val="00EC353B"/>
    <w:rsid w:val="00EC3ADF"/>
    <w:rsid w:val="00EC4E18"/>
    <w:rsid w:val="00EC4E1C"/>
    <w:rsid w:val="00EC516D"/>
    <w:rsid w:val="00EC530B"/>
    <w:rsid w:val="00EC56EA"/>
    <w:rsid w:val="00EC5D7B"/>
    <w:rsid w:val="00EC5DA1"/>
    <w:rsid w:val="00EC62E0"/>
    <w:rsid w:val="00EC62EA"/>
    <w:rsid w:val="00EC63CC"/>
    <w:rsid w:val="00EC6676"/>
    <w:rsid w:val="00EC68B2"/>
    <w:rsid w:val="00EC6AA2"/>
    <w:rsid w:val="00EC6D37"/>
    <w:rsid w:val="00EC77BC"/>
    <w:rsid w:val="00ED0D29"/>
    <w:rsid w:val="00ED1446"/>
    <w:rsid w:val="00ED18BE"/>
    <w:rsid w:val="00ED19C8"/>
    <w:rsid w:val="00ED1B4F"/>
    <w:rsid w:val="00ED1DBE"/>
    <w:rsid w:val="00ED1F9D"/>
    <w:rsid w:val="00ED2174"/>
    <w:rsid w:val="00ED22A0"/>
    <w:rsid w:val="00ED24F0"/>
    <w:rsid w:val="00ED2865"/>
    <w:rsid w:val="00ED295C"/>
    <w:rsid w:val="00ED2A05"/>
    <w:rsid w:val="00ED2BE5"/>
    <w:rsid w:val="00ED2F1B"/>
    <w:rsid w:val="00ED2FD5"/>
    <w:rsid w:val="00ED3112"/>
    <w:rsid w:val="00ED332C"/>
    <w:rsid w:val="00ED33A5"/>
    <w:rsid w:val="00ED3505"/>
    <w:rsid w:val="00ED35A0"/>
    <w:rsid w:val="00ED3751"/>
    <w:rsid w:val="00ED3843"/>
    <w:rsid w:val="00ED3C7B"/>
    <w:rsid w:val="00ED3E11"/>
    <w:rsid w:val="00ED42FC"/>
    <w:rsid w:val="00ED4438"/>
    <w:rsid w:val="00ED46E8"/>
    <w:rsid w:val="00ED471B"/>
    <w:rsid w:val="00ED48C9"/>
    <w:rsid w:val="00ED540C"/>
    <w:rsid w:val="00ED5794"/>
    <w:rsid w:val="00ED57A3"/>
    <w:rsid w:val="00ED5D63"/>
    <w:rsid w:val="00ED5E38"/>
    <w:rsid w:val="00ED6145"/>
    <w:rsid w:val="00ED6682"/>
    <w:rsid w:val="00ED6F47"/>
    <w:rsid w:val="00ED7162"/>
    <w:rsid w:val="00ED71C8"/>
    <w:rsid w:val="00ED7488"/>
    <w:rsid w:val="00ED750A"/>
    <w:rsid w:val="00ED75AC"/>
    <w:rsid w:val="00ED78AA"/>
    <w:rsid w:val="00ED7B0D"/>
    <w:rsid w:val="00ED7CBE"/>
    <w:rsid w:val="00EE09A7"/>
    <w:rsid w:val="00EE0AFF"/>
    <w:rsid w:val="00EE0D41"/>
    <w:rsid w:val="00EE1137"/>
    <w:rsid w:val="00EE1268"/>
    <w:rsid w:val="00EE16DD"/>
    <w:rsid w:val="00EE1727"/>
    <w:rsid w:val="00EE1752"/>
    <w:rsid w:val="00EE175D"/>
    <w:rsid w:val="00EE1884"/>
    <w:rsid w:val="00EE1AF8"/>
    <w:rsid w:val="00EE1C4B"/>
    <w:rsid w:val="00EE2095"/>
    <w:rsid w:val="00EE255D"/>
    <w:rsid w:val="00EE268E"/>
    <w:rsid w:val="00EE27DD"/>
    <w:rsid w:val="00EE2A90"/>
    <w:rsid w:val="00EE2CC7"/>
    <w:rsid w:val="00EE2E03"/>
    <w:rsid w:val="00EE30AD"/>
    <w:rsid w:val="00EE3BFB"/>
    <w:rsid w:val="00EE3DCE"/>
    <w:rsid w:val="00EE4523"/>
    <w:rsid w:val="00EE464B"/>
    <w:rsid w:val="00EE4721"/>
    <w:rsid w:val="00EE4EFC"/>
    <w:rsid w:val="00EE512C"/>
    <w:rsid w:val="00EE54AE"/>
    <w:rsid w:val="00EE5599"/>
    <w:rsid w:val="00EE572B"/>
    <w:rsid w:val="00EE5A03"/>
    <w:rsid w:val="00EE5F4E"/>
    <w:rsid w:val="00EE6114"/>
    <w:rsid w:val="00EE69D4"/>
    <w:rsid w:val="00EE6CC0"/>
    <w:rsid w:val="00EE7339"/>
    <w:rsid w:val="00EE7547"/>
    <w:rsid w:val="00EE7BD9"/>
    <w:rsid w:val="00EE7C38"/>
    <w:rsid w:val="00EF009F"/>
    <w:rsid w:val="00EF0220"/>
    <w:rsid w:val="00EF0279"/>
    <w:rsid w:val="00EF04BA"/>
    <w:rsid w:val="00EF0622"/>
    <w:rsid w:val="00EF0974"/>
    <w:rsid w:val="00EF0EBB"/>
    <w:rsid w:val="00EF138C"/>
    <w:rsid w:val="00EF1815"/>
    <w:rsid w:val="00EF1911"/>
    <w:rsid w:val="00EF1D08"/>
    <w:rsid w:val="00EF2A85"/>
    <w:rsid w:val="00EF2EF2"/>
    <w:rsid w:val="00EF3A4B"/>
    <w:rsid w:val="00EF3E47"/>
    <w:rsid w:val="00EF443D"/>
    <w:rsid w:val="00EF4615"/>
    <w:rsid w:val="00EF4ABF"/>
    <w:rsid w:val="00EF4BEF"/>
    <w:rsid w:val="00EF4E5D"/>
    <w:rsid w:val="00EF537A"/>
    <w:rsid w:val="00EF587A"/>
    <w:rsid w:val="00EF597B"/>
    <w:rsid w:val="00EF6242"/>
    <w:rsid w:val="00EF628E"/>
    <w:rsid w:val="00EF666F"/>
    <w:rsid w:val="00EF6A10"/>
    <w:rsid w:val="00EF6D46"/>
    <w:rsid w:val="00EF778E"/>
    <w:rsid w:val="00EF7D86"/>
    <w:rsid w:val="00F00032"/>
    <w:rsid w:val="00F000E4"/>
    <w:rsid w:val="00F002A0"/>
    <w:rsid w:val="00F006D4"/>
    <w:rsid w:val="00F00720"/>
    <w:rsid w:val="00F00787"/>
    <w:rsid w:val="00F00A23"/>
    <w:rsid w:val="00F00E20"/>
    <w:rsid w:val="00F01006"/>
    <w:rsid w:val="00F01025"/>
    <w:rsid w:val="00F010A4"/>
    <w:rsid w:val="00F023FA"/>
    <w:rsid w:val="00F02576"/>
    <w:rsid w:val="00F029B7"/>
    <w:rsid w:val="00F032DE"/>
    <w:rsid w:val="00F03946"/>
    <w:rsid w:val="00F03CE0"/>
    <w:rsid w:val="00F03D45"/>
    <w:rsid w:val="00F03E1E"/>
    <w:rsid w:val="00F0400F"/>
    <w:rsid w:val="00F04075"/>
    <w:rsid w:val="00F045E5"/>
    <w:rsid w:val="00F049F1"/>
    <w:rsid w:val="00F04B14"/>
    <w:rsid w:val="00F0545E"/>
    <w:rsid w:val="00F05647"/>
    <w:rsid w:val="00F0571A"/>
    <w:rsid w:val="00F058DD"/>
    <w:rsid w:val="00F05A87"/>
    <w:rsid w:val="00F06105"/>
    <w:rsid w:val="00F06247"/>
    <w:rsid w:val="00F06352"/>
    <w:rsid w:val="00F06409"/>
    <w:rsid w:val="00F0640F"/>
    <w:rsid w:val="00F06DE1"/>
    <w:rsid w:val="00F07318"/>
    <w:rsid w:val="00F078A4"/>
    <w:rsid w:val="00F07C0D"/>
    <w:rsid w:val="00F07FB8"/>
    <w:rsid w:val="00F1032B"/>
    <w:rsid w:val="00F104B3"/>
    <w:rsid w:val="00F10748"/>
    <w:rsid w:val="00F10F2A"/>
    <w:rsid w:val="00F11ED6"/>
    <w:rsid w:val="00F1252B"/>
    <w:rsid w:val="00F12A1F"/>
    <w:rsid w:val="00F12ADF"/>
    <w:rsid w:val="00F132B3"/>
    <w:rsid w:val="00F13580"/>
    <w:rsid w:val="00F1384D"/>
    <w:rsid w:val="00F13AFE"/>
    <w:rsid w:val="00F13BCD"/>
    <w:rsid w:val="00F13E64"/>
    <w:rsid w:val="00F14005"/>
    <w:rsid w:val="00F142B9"/>
    <w:rsid w:val="00F153F7"/>
    <w:rsid w:val="00F15542"/>
    <w:rsid w:val="00F1582A"/>
    <w:rsid w:val="00F159AD"/>
    <w:rsid w:val="00F15DB9"/>
    <w:rsid w:val="00F15DF8"/>
    <w:rsid w:val="00F163F7"/>
    <w:rsid w:val="00F16415"/>
    <w:rsid w:val="00F16B4A"/>
    <w:rsid w:val="00F16CB1"/>
    <w:rsid w:val="00F16CD3"/>
    <w:rsid w:val="00F16F46"/>
    <w:rsid w:val="00F17014"/>
    <w:rsid w:val="00F171D5"/>
    <w:rsid w:val="00F1734D"/>
    <w:rsid w:val="00F1781D"/>
    <w:rsid w:val="00F1799F"/>
    <w:rsid w:val="00F17AF3"/>
    <w:rsid w:val="00F17B04"/>
    <w:rsid w:val="00F204CC"/>
    <w:rsid w:val="00F20682"/>
    <w:rsid w:val="00F20C6E"/>
    <w:rsid w:val="00F20D07"/>
    <w:rsid w:val="00F2117B"/>
    <w:rsid w:val="00F21280"/>
    <w:rsid w:val="00F21788"/>
    <w:rsid w:val="00F217C0"/>
    <w:rsid w:val="00F218C1"/>
    <w:rsid w:val="00F21945"/>
    <w:rsid w:val="00F21ABB"/>
    <w:rsid w:val="00F21CC9"/>
    <w:rsid w:val="00F21F2F"/>
    <w:rsid w:val="00F220FC"/>
    <w:rsid w:val="00F22198"/>
    <w:rsid w:val="00F22715"/>
    <w:rsid w:val="00F22F42"/>
    <w:rsid w:val="00F232A9"/>
    <w:rsid w:val="00F233F7"/>
    <w:rsid w:val="00F234FA"/>
    <w:rsid w:val="00F23D92"/>
    <w:rsid w:val="00F243EF"/>
    <w:rsid w:val="00F2464C"/>
    <w:rsid w:val="00F246AF"/>
    <w:rsid w:val="00F24917"/>
    <w:rsid w:val="00F24C87"/>
    <w:rsid w:val="00F24E1C"/>
    <w:rsid w:val="00F25067"/>
    <w:rsid w:val="00F253C8"/>
    <w:rsid w:val="00F2633B"/>
    <w:rsid w:val="00F26605"/>
    <w:rsid w:val="00F26862"/>
    <w:rsid w:val="00F26CCB"/>
    <w:rsid w:val="00F26DB7"/>
    <w:rsid w:val="00F26F50"/>
    <w:rsid w:val="00F26FBE"/>
    <w:rsid w:val="00F27880"/>
    <w:rsid w:val="00F278C8"/>
    <w:rsid w:val="00F27DBE"/>
    <w:rsid w:val="00F3056B"/>
    <w:rsid w:val="00F306D9"/>
    <w:rsid w:val="00F3099F"/>
    <w:rsid w:val="00F30DD8"/>
    <w:rsid w:val="00F3135E"/>
    <w:rsid w:val="00F3151E"/>
    <w:rsid w:val="00F31921"/>
    <w:rsid w:val="00F31E9A"/>
    <w:rsid w:val="00F31F4F"/>
    <w:rsid w:val="00F31F88"/>
    <w:rsid w:val="00F325FF"/>
    <w:rsid w:val="00F32B38"/>
    <w:rsid w:val="00F33696"/>
    <w:rsid w:val="00F337C3"/>
    <w:rsid w:val="00F34067"/>
    <w:rsid w:val="00F34109"/>
    <w:rsid w:val="00F344BD"/>
    <w:rsid w:val="00F348C5"/>
    <w:rsid w:val="00F34CE2"/>
    <w:rsid w:val="00F34E72"/>
    <w:rsid w:val="00F34F12"/>
    <w:rsid w:val="00F35CDA"/>
    <w:rsid w:val="00F35CEF"/>
    <w:rsid w:val="00F36639"/>
    <w:rsid w:val="00F366AA"/>
    <w:rsid w:val="00F367AC"/>
    <w:rsid w:val="00F367E0"/>
    <w:rsid w:val="00F36D45"/>
    <w:rsid w:val="00F36E32"/>
    <w:rsid w:val="00F373C1"/>
    <w:rsid w:val="00F374CD"/>
    <w:rsid w:val="00F37D36"/>
    <w:rsid w:val="00F37D8C"/>
    <w:rsid w:val="00F400EE"/>
    <w:rsid w:val="00F40182"/>
    <w:rsid w:val="00F403EA"/>
    <w:rsid w:val="00F4075E"/>
    <w:rsid w:val="00F409CB"/>
    <w:rsid w:val="00F413A0"/>
    <w:rsid w:val="00F414DA"/>
    <w:rsid w:val="00F4162E"/>
    <w:rsid w:val="00F41954"/>
    <w:rsid w:val="00F422B1"/>
    <w:rsid w:val="00F42EE3"/>
    <w:rsid w:val="00F42FF5"/>
    <w:rsid w:val="00F42FF9"/>
    <w:rsid w:val="00F431A3"/>
    <w:rsid w:val="00F43933"/>
    <w:rsid w:val="00F43BE0"/>
    <w:rsid w:val="00F43D89"/>
    <w:rsid w:val="00F440C7"/>
    <w:rsid w:val="00F44C8B"/>
    <w:rsid w:val="00F44D9A"/>
    <w:rsid w:val="00F44FB2"/>
    <w:rsid w:val="00F4516D"/>
    <w:rsid w:val="00F45825"/>
    <w:rsid w:val="00F458B3"/>
    <w:rsid w:val="00F45968"/>
    <w:rsid w:val="00F4630E"/>
    <w:rsid w:val="00F4652B"/>
    <w:rsid w:val="00F46F78"/>
    <w:rsid w:val="00F46FE1"/>
    <w:rsid w:val="00F47236"/>
    <w:rsid w:val="00F47FE1"/>
    <w:rsid w:val="00F50012"/>
    <w:rsid w:val="00F505AD"/>
    <w:rsid w:val="00F511EE"/>
    <w:rsid w:val="00F51577"/>
    <w:rsid w:val="00F515A5"/>
    <w:rsid w:val="00F519AA"/>
    <w:rsid w:val="00F51C04"/>
    <w:rsid w:val="00F52C27"/>
    <w:rsid w:val="00F52D96"/>
    <w:rsid w:val="00F5305B"/>
    <w:rsid w:val="00F5333C"/>
    <w:rsid w:val="00F53353"/>
    <w:rsid w:val="00F533C2"/>
    <w:rsid w:val="00F533D2"/>
    <w:rsid w:val="00F534E2"/>
    <w:rsid w:val="00F53618"/>
    <w:rsid w:val="00F53739"/>
    <w:rsid w:val="00F5400B"/>
    <w:rsid w:val="00F54265"/>
    <w:rsid w:val="00F548EB"/>
    <w:rsid w:val="00F54FF7"/>
    <w:rsid w:val="00F553C8"/>
    <w:rsid w:val="00F5574F"/>
    <w:rsid w:val="00F55C1B"/>
    <w:rsid w:val="00F56057"/>
    <w:rsid w:val="00F56084"/>
    <w:rsid w:val="00F5613F"/>
    <w:rsid w:val="00F562E8"/>
    <w:rsid w:val="00F56508"/>
    <w:rsid w:val="00F56885"/>
    <w:rsid w:val="00F56A0C"/>
    <w:rsid w:val="00F56E40"/>
    <w:rsid w:val="00F56EED"/>
    <w:rsid w:val="00F572B7"/>
    <w:rsid w:val="00F572CB"/>
    <w:rsid w:val="00F5741A"/>
    <w:rsid w:val="00F57628"/>
    <w:rsid w:val="00F57687"/>
    <w:rsid w:val="00F57C33"/>
    <w:rsid w:val="00F6007F"/>
    <w:rsid w:val="00F604A5"/>
    <w:rsid w:val="00F606E2"/>
    <w:rsid w:val="00F606E7"/>
    <w:rsid w:val="00F60B97"/>
    <w:rsid w:val="00F60C47"/>
    <w:rsid w:val="00F60D37"/>
    <w:rsid w:val="00F60E7A"/>
    <w:rsid w:val="00F6127B"/>
    <w:rsid w:val="00F612F5"/>
    <w:rsid w:val="00F6141E"/>
    <w:rsid w:val="00F61C13"/>
    <w:rsid w:val="00F61EB6"/>
    <w:rsid w:val="00F6200D"/>
    <w:rsid w:val="00F62179"/>
    <w:rsid w:val="00F62B10"/>
    <w:rsid w:val="00F62C99"/>
    <w:rsid w:val="00F62D6E"/>
    <w:rsid w:val="00F62F0C"/>
    <w:rsid w:val="00F6342F"/>
    <w:rsid w:val="00F63BB5"/>
    <w:rsid w:val="00F63DAC"/>
    <w:rsid w:val="00F63E8B"/>
    <w:rsid w:val="00F645AB"/>
    <w:rsid w:val="00F646E7"/>
    <w:rsid w:val="00F6478A"/>
    <w:rsid w:val="00F6480B"/>
    <w:rsid w:val="00F64A8F"/>
    <w:rsid w:val="00F64E47"/>
    <w:rsid w:val="00F6502C"/>
    <w:rsid w:val="00F6556C"/>
    <w:rsid w:val="00F657D6"/>
    <w:rsid w:val="00F658F3"/>
    <w:rsid w:val="00F65AF0"/>
    <w:rsid w:val="00F66933"/>
    <w:rsid w:val="00F66B54"/>
    <w:rsid w:val="00F66F2A"/>
    <w:rsid w:val="00F6715E"/>
    <w:rsid w:val="00F67296"/>
    <w:rsid w:val="00F67338"/>
    <w:rsid w:val="00F67ED7"/>
    <w:rsid w:val="00F70152"/>
    <w:rsid w:val="00F703E0"/>
    <w:rsid w:val="00F705CF"/>
    <w:rsid w:val="00F70723"/>
    <w:rsid w:val="00F709F5"/>
    <w:rsid w:val="00F70EF7"/>
    <w:rsid w:val="00F7142E"/>
    <w:rsid w:val="00F71536"/>
    <w:rsid w:val="00F71994"/>
    <w:rsid w:val="00F71CC8"/>
    <w:rsid w:val="00F71F1B"/>
    <w:rsid w:val="00F720E9"/>
    <w:rsid w:val="00F7222E"/>
    <w:rsid w:val="00F72276"/>
    <w:rsid w:val="00F72569"/>
    <w:rsid w:val="00F72593"/>
    <w:rsid w:val="00F72A0A"/>
    <w:rsid w:val="00F72D27"/>
    <w:rsid w:val="00F732B6"/>
    <w:rsid w:val="00F7374A"/>
    <w:rsid w:val="00F7381C"/>
    <w:rsid w:val="00F73F8B"/>
    <w:rsid w:val="00F743FE"/>
    <w:rsid w:val="00F7461A"/>
    <w:rsid w:val="00F7484D"/>
    <w:rsid w:val="00F74892"/>
    <w:rsid w:val="00F74C05"/>
    <w:rsid w:val="00F74C5E"/>
    <w:rsid w:val="00F74E2E"/>
    <w:rsid w:val="00F74F81"/>
    <w:rsid w:val="00F75349"/>
    <w:rsid w:val="00F75633"/>
    <w:rsid w:val="00F7578B"/>
    <w:rsid w:val="00F75C5F"/>
    <w:rsid w:val="00F760DE"/>
    <w:rsid w:val="00F76410"/>
    <w:rsid w:val="00F76866"/>
    <w:rsid w:val="00F76CA6"/>
    <w:rsid w:val="00F7712F"/>
    <w:rsid w:val="00F774CF"/>
    <w:rsid w:val="00F77863"/>
    <w:rsid w:val="00F804D5"/>
    <w:rsid w:val="00F8085C"/>
    <w:rsid w:val="00F80B62"/>
    <w:rsid w:val="00F80F46"/>
    <w:rsid w:val="00F815A3"/>
    <w:rsid w:val="00F81783"/>
    <w:rsid w:val="00F81BC4"/>
    <w:rsid w:val="00F81FAC"/>
    <w:rsid w:val="00F8230B"/>
    <w:rsid w:val="00F82342"/>
    <w:rsid w:val="00F823A8"/>
    <w:rsid w:val="00F825DE"/>
    <w:rsid w:val="00F82B77"/>
    <w:rsid w:val="00F82C00"/>
    <w:rsid w:val="00F82DBA"/>
    <w:rsid w:val="00F82F22"/>
    <w:rsid w:val="00F82FC9"/>
    <w:rsid w:val="00F83236"/>
    <w:rsid w:val="00F83445"/>
    <w:rsid w:val="00F849BF"/>
    <w:rsid w:val="00F84E78"/>
    <w:rsid w:val="00F853FC"/>
    <w:rsid w:val="00F85810"/>
    <w:rsid w:val="00F859B0"/>
    <w:rsid w:val="00F85A0B"/>
    <w:rsid w:val="00F85A29"/>
    <w:rsid w:val="00F862E8"/>
    <w:rsid w:val="00F863DD"/>
    <w:rsid w:val="00F863E7"/>
    <w:rsid w:val="00F86BD4"/>
    <w:rsid w:val="00F86CBC"/>
    <w:rsid w:val="00F86D4B"/>
    <w:rsid w:val="00F86E25"/>
    <w:rsid w:val="00F874B0"/>
    <w:rsid w:val="00F87556"/>
    <w:rsid w:val="00F87716"/>
    <w:rsid w:val="00F9038B"/>
    <w:rsid w:val="00F90585"/>
    <w:rsid w:val="00F90B13"/>
    <w:rsid w:val="00F914E5"/>
    <w:rsid w:val="00F9151A"/>
    <w:rsid w:val="00F918E2"/>
    <w:rsid w:val="00F91AA4"/>
    <w:rsid w:val="00F91D40"/>
    <w:rsid w:val="00F92369"/>
    <w:rsid w:val="00F92547"/>
    <w:rsid w:val="00F925D7"/>
    <w:rsid w:val="00F92DA1"/>
    <w:rsid w:val="00F92E22"/>
    <w:rsid w:val="00F93590"/>
    <w:rsid w:val="00F93784"/>
    <w:rsid w:val="00F937AC"/>
    <w:rsid w:val="00F94392"/>
    <w:rsid w:val="00F94997"/>
    <w:rsid w:val="00F94BF9"/>
    <w:rsid w:val="00F9553C"/>
    <w:rsid w:val="00F958D2"/>
    <w:rsid w:val="00F95998"/>
    <w:rsid w:val="00F95A1B"/>
    <w:rsid w:val="00F95ADA"/>
    <w:rsid w:val="00F95B55"/>
    <w:rsid w:val="00F95C94"/>
    <w:rsid w:val="00F9610F"/>
    <w:rsid w:val="00F96240"/>
    <w:rsid w:val="00F96431"/>
    <w:rsid w:val="00F96813"/>
    <w:rsid w:val="00F9685A"/>
    <w:rsid w:val="00F96CD5"/>
    <w:rsid w:val="00F96E2B"/>
    <w:rsid w:val="00F97839"/>
    <w:rsid w:val="00F97FA7"/>
    <w:rsid w:val="00FA1234"/>
    <w:rsid w:val="00FA13B9"/>
    <w:rsid w:val="00FA1411"/>
    <w:rsid w:val="00FA1530"/>
    <w:rsid w:val="00FA17B5"/>
    <w:rsid w:val="00FA1810"/>
    <w:rsid w:val="00FA1EDA"/>
    <w:rsid w:val="00FA1FA1"/>
    <w:rsid w:val="00FA218C"/>
    <w:rsid w:val="00FA235C"/>
    <w:rsid w:val="00FA25B9"/>
    <w:rsid w:val="00FA33A1"/>
    <w:rsid w:val="00FA3BF7"/>
    <w:rsid w:val="00FA4560"/>
    <w:rsid w:val="00FA4606"/>
    <w:rsid w:val="00FA46FD"/>
    <w:rsid w:val="00FA4904"/>
    <w:rsid w:val="00FA569C"/>
    <w:rsid w:val="00FA5C6B"/>
    <w:rsid w:val="00FA5E7C"/>
    <w:rsid w:val="00FA6214"/>
    <w:rsid w:val="00FA648B"/>
    <w:rsid w:val="00FA679F"/>
    <w:rsid w:val="00FA680A"/>
    <w:rsid w:val="00FA6D8D"/>
    <w:rsid w:val="00FA70E4"/>
    <w:rsid w:val="00FA71B3"/>
    <w:rsid w:val="00FA782B"/>
    <w:rsid w:val="00FA7CBF"/>
    <w:rsid w:val="00FB00B1"/>
    <w:rsid w:val="00FB07F4"/>
    <w:rsid w:val="00FB0F8B"/>
    <w:rsid w:val="00FB0FEB"/>
    <w:rsid w:val="00FB165C"/>
    <w:rsid w:val="00FB17CD"/>
    <w:rsid w:val="00FB1FD3"/>
    <w:rsid w:val="00FB234E"/>
    <w:rsid w:val="00FB23E8"/>
    <w:rsid w:val="00FB270C"/>
    <w:rsid w:val="00FB2809"/>
    <w:rsid w:val="00FB28B0"/>
    <w:rsid w:val="00FB3136"/>
    <w:rsid w:val="00FB34C6"/>
    <w:rsid w:val="00FB365F"/>
    <w:rsid w:val="00FB3CEA"/>
    <w:rsid w:val="00FB4628"/>
    <w:rsid w:val="00FB4803"/>
    <w:rsid w:val="00FB491E"/>
    <w:rsid w:val="00FB4950"/>
    <w:rsid w:val="00FB4A6B"/>
    <w:rsid w:val="00FB54FF"/>
    <w:rsid w:val="00FB5788"/>
    <w:rsid w:val="00FB5835"/>
    <w:rsid w:val="00FB5BBF"/>
    <w:rsid w:val="00FB6208"/>
    <w:rsid w:val="00FB6422"/>
    <w:rsid w:val="00FB693C"/>
    <w:rsid w:val="00FB6E2B"/>
    <w:rsid w:val="00FB6FCE"/>
    <w:rsid w:val="00FB7046"/>
    <w:rsid w:val="00FB7137"/>
    <w:rsid w:val="00FB73DA"/>
    <w:rsid w:val="00FB74B6"/>
    <w:rsid w:val="00FC00D2"/>
    <w:rsid w:val="00FC058B"/>
    <w:rsid w:val="00FC073E"/>
    <w:rsid w:val="00FC098E"/>
    <w:rsid w:val="00FC0AB7"/>
    <w:rsid w:val="00FC1328"/>
    <w:rsid w:val="00FC1395"/>
    <w:rsid w:val="00FC1E8D"/>
    <w:rsid w:val="00FC2444"/>
    <w:rsid w:val="00FC24F2"/>
    <w:rsid w:val="00FC26B6"/>
    <w:rsid w:val="00FC283E"/>
    <w:rsid w:val="00FC2C32"/>
    <w:rsid w:val="00FC32BF"/>
    <w:rsid w:val="00FC3331"/>
    <w:rsid w:val="00FC33F1"/>
    <w:rsid w:val="00FC370E"/>
    <w:rsid w:val="00FC42E7"/>
    <w:rsid w:val="00FC45CD"/>
    <w:rsid w:val="00FC4989"/>
    <w:rsid w:val="00FC4EBF"/>
    <w:rsid w:val="00FC4F86"/>
    <w:rsid w:val="00FC598C"/>
    <w:rsid w:val="00FC5BAB"/>
    <w:rsid w:val="00FC6159"/>
    <w:rsid w:val="00FC61F7"/>
    <w:rsid w:val="00FC6286"/>
    <w:rsid w:val="00FC6ECA"/>
    <w:rsid w:val="00FC6FC5"/>
    <w:rsid w:val="00FC749F"/>
    <w:rsid w:val="00FC7C79"/>
    <w:rsid w:val="00FC7FE0"/>
    <w:rsid w:val="00FD0236"/>
    <w:rsid w:val="00FD065E"/>
    <w:rsid w:val="00FD0D78"/>
    <w:rsid w:val="00FD0E61"/>
    <w:rsid w:val="00FD1A5F"/>
    <w:rsid w:val="00FD2631"/>
    <w:rsid w:val="00FD2932"/>
    <w:rsid w:val="00FD2978"/>
    <w:rsid w:val="00FD2B32"/>
    <w:rsid w:val="00FD2B80"/>
    <w:rsid w:val="00FD3179"/>
    <w:rsid w:val="00FD31A0"/>
    <w:rsid w:val="00FD3B37"/>
    <w:rsid w:val="00FD44F5"/>
    <w:rsid w:val="00FD4B86"/>
    <w:rsid w:val="00FD4EE9"/>
    <w:rsid w:val="00FD523F"/>
    <w:rsid w:val="00FD60F1"/>
    <w:rsid w:val="00FD6887"/>
    <w:rsid w:val="00FD6B6A"/>
    <w:rsid w:val="00FD7014"/>
    <w:rsid w:val="00FD72E6"/>
    <w:rsid w:val="00FD7337"/>
    <w:rsid w:val="00FD73BE"/>
    <w:rsid w:val="00FD78A0"/>
    <w:rsid w:val="00FD7E9E"/>
    <w:rsid w:val="00FDB69F"/>
    <w:rsid w:val="00FE02C1"/>
    <w:rsid w:val="00FE0D77"/>
    <w:rsid w:val="00FE0DD3"/>
    <w:rsid w:val="00FE0E7D"/>
    <w:rsid w:val="00FE1149"/>
    <w:rsid w:val="00FE114C"/>
    <w:rsid w:val="00FE1ADA"/>
    <w:rsid w:val="00FE1D55"/>
    <w:rsid w:val="00FE1F88"/>
    <w:rsid w:val="00FE1FD9"/>
    <w:rsid w:val="00FE26A3"/>
    <w:rsid w:val="00FE2C75"/>
    <w:rsid w:val="00FE3174"/>
    <w:rsid w:val="00FE3727"/>
    <w:rsid w:val="00FE383C"/>
    <w:rsid w:val="00FE3977"/>
    <w:rsid w:val="00FE3FF2"/>
    <w:rsid w:val="00FE5108"/>
    <w:rsid w:val="00FE5169"/>
    <w:rsid w:val="00FE5202"/>
    <w:rsid w:val="00FE5433"/>
    <w:rsid w:val="00FE5B9D"/>
    <w:rsid w:val="00FE5E07"/>
    <w:rsid w:val="00FE5E94"/>
    <w:rsid w:val="00FE5F43"/>
    <w:rsid w:val="00FE603E"/>
    <w:rsid w:val="00FE604C"/>
    <w:rsid w:val="00FE64D1"/>
    <w:rsid w:val="00FE6FFC"/>
    <w:rsid w:val="00FE7043"/>
    <w:rsid w:val="00FE70C2"/>
    <w:rsid w:val="00FE7D88"/>
    <w:rsid w:val="00FF0145"/>
    <w:rsid w:val="00FF02C4"/>
    <w:rsid w:val="00FF05CE"/>
    <w:rsid w:val="00FF05D3"/>
    <w:rsid w:val="00FF0715"/>
    <w:rsid w:val="00FF0AFC"/>
    <w:rsid w:val="00FF0B1E"/>
    <w:rsid w:val="00FF0E57"/>
    <w:rsid w:val="00FF0E61"/>
    <w:rsid w:val="00FF0EC3"/>
    <w:rsid w:val="00FF1166"/>
    <w:rsid w:val="00FF1544"/>
    <w:rsid w:val="00FF194F"/>
    <w:rsid w:val="00FF1DE1"/>
    <w:rsid w:val="00FF1F4B"/>
    <w:rsid w:val="00FF22A4"/>
    <w:rsid w:val="00FF2614"/>
    <w:rsid w:val="00FF2B1C"/>
    <w:rsid w:val="00FF2BC0"/>
    <w:rsid w:val="00FF2D58"/>
    <w:rsid w:val="00FF30AD"/>
    <w:rsid w:val="00FF34D9"/>
    <w:rsid w:val="00FF3525"/>
    <w:rsid w:val="00FF386F"/>
    <w:rsid w:val="00FF4398"/>
    <w:rsid w:val="00FF4481"/>
    <w:rsid w:val="00FF4780"/>
    <w:rsid w:val="00FF5107"/>
    <w:rsid w:val="00FF5110"/>
    <w:rsid w:val="00FF5141"/>
    <w:rsid w:val="00FF5AB9"/>
    <w:rsid w:val="00FF5BBB"/>
    <w:rsid w:val="00FF5C0C"/>
    <w:rsid w:val="00FF5D36"/>
    <w:rsid w:val="00FF6C82"/>
    <w:rsid w:val="00FF742D"/>
    <w:rsid w:val="00FF7E20"/>
    <w:rsid w:val="010B0CE3"/>
    <w:rsid w:val="010C67DE"/>
    <w:rsid w:val="010E6B2D"/>
    <w:rsid w:val="010F1C7C"/>
    <w:rsid w:val="01175B1F"/>
    <w:rsid w:val="011C4AD0"/>
    <w:rsid w:val="012F37A8"/>
    <w:rsid w:val="01319866"/>
    <w:rsid w:val="013619B1"/>
    <w:rsid w:val="0138B13B"/>
    <w:rsid w:val="013B0339"/>
    <w:rsid w:val="01539F94"/>
    <w:rsid w:val="015D7B96"/>
    <w:rsid w:val="015E1C99"/>
    <w:rsid w:val="015F325F"/>
    <w:rsid w:val="0160E9E0"/>
    <w:rsid w:val="0163565C"/>
    <w:rsid w:val="016F634F"/>
    <w:rsid w:val="01731F46"/>
    <w:rsid w:val="0177934E"/>
    <w:rsid w:val="01786B70"/>
    <w:rsid w:val="0181F620"/>
    <w:rsid w:val="01A3E9D1"/>
    <w:rsid w:val="01B53589"/>
    <w:rsid w:val="01C66FED"/>
    <w:rsid w:val="01CEF468"/>
    <w:rsid w:val="01D1DD05"/>
    <w:rsid w:val="01D80DDC"/>
    <w:rsid w:val="01F11074"/>
    <w:rsid w:val="01F94BE8"/>
    <w:rsid w:val="01FB431F"/>
    <w:rsid w:val="02014C41"/>
    <w:rsid w:val="020692C5"/>
    <w:rsid w:val="020B5BA0"/>
    <w:rsid w:val="0219DA9F"/>
    <w:rsid w:val="024185D6"/>
    <w:rsid w:val="02437931"/>
    <w:rsid w:val="024D1FCD"/>
    <w:rsid w:val="0255D588"/>
    <w:rsid w:val="0259D078"/>
    <w:rsid w:val="025F90B1"/>
    <w:rsid w:val="026C6570"/>
    <w:rsid w:val="026C8146"/>
    <w:rsid w:val="02706036"/>
    <w:rsid w:val="02752756"/>
    <w:rsid w:val="02764957"/>
    <w:rsid w:val="027D2732"/>
    <w:rsid w:val="027F4D86"/>
    <w:rsid w:val="028B34B5"/>
    <w:rsid w:val="02979CD7"/>
    <w:rsid w:val="02A32F12"/>
    <w:rsid w:val="02A52C21"/>
    <w:rsid w:val="02A67242"/>
    <w:rsid w:val="02B1116E"/>
    <w:rsid w:val="02BE8538"/>
    <w:rsid w:val="02C3FA4A"/>
    <w:rsid w:val="02CB416E"/>
    <w:rsid w:val="02D5B2C8"/>
    <w:rsid w:val="02D6AADA"/>
    <w:rsid w:val="02EEA548"/>
    <w:rsid w:val="030694EA"/>
    <w:rsid w:val="030B79BA"/>
    <w:rsid w:val="03171079"/>
    <w:rsid w:val="031CB864"/>
    <w:rsid w:val="03233DAC"/>
    <w:rsid w:val="03254571"/>
    <w:rsid w:val="032803A4"/>
    <w:rsid w:val="032C1D4D"/>
    <w:rsid w:val="03380F15"/>
    <w:rsid w:val="034E2BBB"/>
    <w:rsid w:val="035637D4"/>
    <w:rsid w:val="0370F807"/>
    <w:rsid w:val="0374B62F"/>
    <w:rsid w:val="03764B4C"/>
    <w:rsid w:val="038C67F6"/>
    <w:rsid w:val="039098F3"/>
    <w:rsid w:val="0398D5EE"/>
    <w:rsid w:val="039C7B25"/>
    <w:rsid w:val="03A4B98A"/>
    <w:rsid w:val="03C1EBB0"/>
    <w:rsid w:val="03C4BCD1"/>
    <w:rsid w:val="03CA85D8"/>
    <w:rsid w:val="03CEC029"/>
    <w:rsid w:val="03D2C419"/>
    <w:rsid w:val="03DC7B26"/>
    <w:rsid w:val="03DE3A04"/>
    <w:rsid w:val="03F716D0"/>
    <w:rsid w:val="0405E34D"/>
    <w:rsid w:val="0408A626"/>
    <w:rsid w:val="0409FED2"/>
    <w:rsid w:val="041D2233"/>
    <w:rsid w:val="0426BCAE"/>
    <w:rsid w:val="042EE8ED"/>
    <w:rsid w:val="042F8D7D"/>
    <w:rsid w:val="042FC25D"/>
    <w:rsid w:val="043F140D"/>
    <w:rsid w:val="04548396"/>
    <w:rsid w:val="04604916"/>
    <w:rsid w:val="0465A5F7"/>
    <w:rsid w:val="046DBA73"/>
    <w:rsid w:val="048A5E9A"/>
    <w:rsid w:val="0495362B"/>
    <w:rsid w:val="04B0CE09"/>
    <w:rsid w:val="04BEFFAC"/>
    <w:rsid w:val="04C3FA52"/>
    <w:rsid w:val="04C6B986"/>
    <w:rsid w:val="04CE45F5"/>
    <w:rsid w:val="04D1B166"/>
    <w:rsid w:val="04F6EE12"/>
    <w:rsid w:val="04FD4921"/>
    <w:rsid w:val="0500F344"/>
    <w:rsid w:val="0505B985"/>
    <w:rsid w:val="0519C9EF"/>
    <w:rsid w:val="0524A339"/>
    <w:rsid w:val="0525B6E9"/>
    <w:rsid w:val="05284ACD"/>
    <w:rsid w:val="053D5B6F"/>
    <w:rsid w:val="0549C03A"/>
    <w:rsid w:val="056B6698"/>
    <w:rsid w:val="05834016"/>
    <w:rsid w:val="059AC9C5"/>
    <w:rsid w:val="05A46EA4"/>
    <w:rsid w:val="05A57836"/>
    <w:rsid w:val="05D3B734"/>
    <w:rsid w:val="05D5C6A7"/>
    <w:rsid w:val="05DF1D08"/>
    <w:rsid w:val="05E77692"/>
    <w:rsid w:val="05E9890B"/>
    <w:rsid w:val="05EA63C0"/>
    <w:rsid w:val="06018178"/>
    <w:rsid w:val="0604596A"/>
    <w:rsid w:val="063116C8"/>
    <w:rsid w:val="0643CB40"/>
    <w:rsid w:val="064B1CA6"/>
    <w:rsid w:val="06543AD6"/>
    <w:rsid w:val="0655A4A4"/>
    <w:rsid w:val="06591811"/>
    <w:rsid w:val="065F628B"/>
    <w:rsid w:val="066ABEA0"/>
    <w:rsid w:val="067ACADF"/>
    <w:rsid w:val="067AE8A5"/>
    <w:rsid w:val="067F5BFB"/>
    <w:rsid w:val="0680DF33"/>
    <w:rsid w:val="0689EBCD"/>
    <w:rsid w:val="068CDB57"/>
    <w:rsid w:val="06A0CEDB"/>
    <w:rsid w:val="06A360F5"/>
    <w:rsid w:val="06B5FAFF"/>
    <w:rsid w:val="06BBA8A5"/>
    <w:rsid w:val="06BFEAE6"/>
    <w:rsid w:val="06C7564B"/>
    <w:rsid w:val="06CBD911"/>
    <w:rsid w:val="06DB6092"/>
    <w:rsid w:val="06DBD3AC"/>
    <w:rsid w:val="06E40B39"/>
    <w:rsid w:val="06F2A729"/>
    <w:rsid w:val="070E26B5"/>
    <w:rsid w:val="07188753"/>
    <w:rsid w:val="0719255C"/>
    <w:rsid w:val="0720AD40"/>
    <w:rsid w:val="072CA880"/>
    <w:rsid w:val="07466811"/>
    <w:rsid w:val="0747472C"/>
    <w:rsid w:val="074A7604"/>
    <w:rsid w:val="076F8109"/>
    <w:rsid w:val="077B1EED"/>
    <w:rsid w:val="077FB316"/>
    <w:rsid w:val="078364A4"/>
    <w:rsid w:val="0784CF37"/>
    <w:rsid w:val="07925E24"/>
    <w:rsid w:val="0794F96B"/>
    <w:rsid w:val="079BBF98"/>
    <w:rsid w:val="079CAED1"/>
    <w:rsid w:val="07A46CFB"/>
    <w:rsid w:val="07A66DF1"/>
    <w:rsid w:val="07AAE712"/>
    <w:rsid w:val="07AE2D08"/>
    <w:rsid w:val="07B25638"/>
    <w:rsid w:val="07B5B72A"/>
    <w:rsid w:val="07C6417A"/>
    <w:rsid w:val="07D3E039"/>
    <w:rsid w:val="07E7FFD7"/>
    <w:rsid w:val="07F6A06E"/>
    <w:rsid w:val="07FAFFA1"/>
    <w:rsid w:val="07FC613D"/>
    <w:rsid w:val="07FF76E8"/>
    <w:rsid w:val="08107744"/>
    <w:rsid w:val="08138372"/>
    <w:rsid w:val="08138668"/>
    <w:rsid w:val="08194123"/>
    <w:rsid w:val="081CAA99"/>
    <w:rsid w:val="082F0F81"/>
    <w:rsid w:val="083057B3"/>
    <w:rsid w:val="0833AAD5"/>
    <w:rsid w:val="0850DC38"/>
    <w:rsid w:val="0853DD5E"/>
    <w:rsid w:val="085461F1"/>
    <w:rsid w:val="0855844A"/>
    <w:rsid w:val="085E9625"/>
    <w:rsid w:val="086120FE"/>
    <w:rsid w:val="086D8452"/>
    <w:rsid w:val="0876B760"/>
    <w:rsid w:val="088C51DC"/>
    <w:rsid w:val="08985E97"/>
    <w:rsid w:val="0898B994"/>
    <w:rsid w:val="08A80749"/>
    <w:rsid w:val="08C1CD61"/>
    <w:rsid w:val="08C5E0B5"/>
    <w:rsid w:val="08CA87F3"/>
    <w:rsid w:val="08CAC89A"/>
    <w:rsid w:val="08D1655B"/>
    <w:rsid w:val="08D8D0BA"/>
    <w:rsid w:val="08D8D589"/>
    <w:rsid w:val="08D9F71A"/>
    <w:rsid w:val="08F2D20B"/>
    <w:rsid w:val="08FA7A69"/>
    <w:rsid w:val="08FD151B"/>
    <w:rsid w:val="090AF163"/>
    <w:rsid w:val="0911DE3B"/>
    <w:rsid w:val="091FD67F"/>
    <w:rsid w:val="0922C762"/>
    <w:rsid w:val="093C6960"/>
    <w:rsid w:val="093F57C4"/>
    <w:rsid w:val="095129A4"/>
    <w:rsid w:val="095396C8"/>
    <w:rsid w:val="096D955C"/>
    <w:rsid w:val="0971115F"/>
    <w:rsid w:val="09773144"/>
    <w:rsid w:val="09838F39"/>
    <w:rsid w:val="09840733"/>
    <w:rsid w:val="098D26BF"/>
    <w:rsid w:val="098F539B"/>
    <w:rsid w:val="0991DA9B"/>
    <w:rsid w:val="099FE081"/>
    <w:rsid w:val="09C74456"/>
    <w:rsid w:val="09DC70BF"/>
    <w:rsid w:val="09F58524"/>
    <w:rsid w:val="09FDABA9"/>
    <w:rsid w:val="0A007DB2"/>
    <w:rsid w:val="0A0765B9"/>
    <w:rsid w:val="0A09C77E"/>
    <w:rsid w:val="0A0EE7EA"/>
    <w:rsid w:val="0A10B6D4"/>
    <w:rsid w:val="0A230E03"/>
    <w:rsid w:val="0A2461BC"/>
    <w:rsid w:val="0A26FD42"/>
    <w:rsid w:val="0A2CDF38"/>
    <w:rsid w:val="0A5D8E7C"/>
    <w:rsid w:val="0A5E46B2"/>
    <w:rsid w:val="0A647B6B"/>
    <w:rsid w:val="0A6D762D"/>
    <w:rsid w:val="0A6DA3CB"/>
    <w:rsid w:val="0A708D86"/>
    <w:rsid w:val="0A78E959"/>
    <w:rsid w:val="0A7E542D"/>
    <w:rsid w:val="0A84DC46"/>
    <w:rsid w:val="0A8DC630"/>
    <w:rsid w:val="0A933174"/>
    <w:rsid w:val="0A93E460"/>
    <w:rsid w:val="0A9869FD"/>
    <w:rsid w:val="0AA19F03"/>
    <w:rsid w:val="0AB47AED"/>
    <w:rsid w:val="0AB9384B"/>
    <w:rsid w:val="0AB98633"/>
    <w:rsid w:val="0ACDDA0D"/>
    <w:rsid w:val="0AD1072E"/>
    <w:rsid w:val="0ADCEE44"/>
    <w:rsid w:val="0AE0B7E0"/>
    <w:rsid w:val="0AE42158"/>
    <w:rsid w:val="0AE959B1"/>
    <w:rsid w:val="0AE979EA"/>
    <w:rsid w:val="0AECA765"/>
    <w:rsid w:val="0AEF0B49"/>
    <w:rsid w:val="0AFDE23C"/>
    <w:rsid w:val="0B135708"/>
    <w:rsid w:val="0B177FFC"/>
    <w:rsid w:val="0B2102B3"/>
    <w:rsid w:val="0B260B03"/>
    <w:rsid w:val="0B2DEAD4"/>
    <w:rsid w:val="0B32D3AE"/>
    <w:rsid w:val="0B3C3447"/>
    <w:rsid w:val="0B41943B"/>
    <w:rsid w:val="0B43B8CD"/>
    <w:rsid w:val="0B441033"/>
    <w:rsid w:val="0B4EEF31"/>
    <w:rsid w:val="0B57DF65"/>
    <w:rsid w:val="0B5AB6D1"/>
    <w:rsid w:val="0B672F86"/>
    <w:rsid w:val="0B6AB850"/>
    <w:rsid w:val="0B6B0D16"/>
    <w:rsid w:val="0B6C5DF9"/>
    <w:rsid w:val="0B6CBB34"/>
    <w:rsid w:val="0B737AA8"/>
    <w:rsid w:val="0B74BFBB"/>
    <w:rsid w:val="0B790B57"/>
    <w:rsid w:val="0B9C77D5"/>
    <w:rsid w:val="0BB16905"/>
    <w:rsid w:val="0BB4D501"/>
    <w:rsid w:val="0BC02104"/>
    <w:rsid w:val="0BD5FA6B"/>
    <w:rsid w:val="0BE620A9"/>
    <w:rsid w:val="0BE63C8B"/>
    <w:rsid w:val="0BECACE0"/>
    <w:rsid w:val="0C0228B5"/>
    <w:rsid w:val="0C0D648B"/>
    <w:rsid w:val="0C0F5153"/>
    <w:rsid w:val="0C0F9C45"/>
    <w:rsid w:val="0C15FB52"/>
    <w:rsid w:val="0C19BD17"/>
    <w:rsid w:val="0C1DFBC6"/>
    <w:rsid w:val="0C2C26D1"/>
    <w:rsid w:val="0C39661B"/>
    <w:rsid w:val="0C55605B"/>
    <w:rsid w:val="0C606D37"/>
    <w:rsid w:val="0C782C16"/>
    <w:rsid w:val="0C802E19"/>
    <w:rsid w:val="0C8152A3"/>
    <w:rsid w:val="0C885AE2"/>
    <w:rsid w:val="0C8D21AC"/>
    <w:rsid w:val="0C93DE21"/>
    <w:rsid w:val="0CA690CD"/>
    <w:rsid w:val="0CA70F29"/>
    <w:rsid w:val="0CA974FC"/>
    <w:rsid w:val="0CC4994B"/>
    <w:rsid w:val="0CCB0536"/>
    <w:rsid w:val="0CCB64A2"/>
    <w:rsid w:val="0CD7176A"/>
    <w:rsid w:val="0CE902C3"/>
    <w:rsid w:val="0CEAF994"/>
    <w:rsid w:val="0CF1115C"/>
    <w:rsid w:val="0D0176DD"/>
    <w:rsid w:val="0D01E62F"/>
    <w:rsid w:val="0D089F6C"/>
    <w:rsid w:val="0D2979D4"/>
    <w:rsid w:val="0D3437DD"/>
    <w:rsid w:val="0D3DAD05"/>
    <w:rsid w:val="0D4BFA1A"/>
    <w:rsid w:val="0D4E0E47"/>
    <w:rsid w:val="0D558F8E"/>
    <w:rsid w:val="0D611174"/>
    <w:rsid w:val="0D7C9103"/>
    <w:rsid w:val="0D87FC48"/>
    <w:rsid w:val="0D89AB32"/>
    <w:rsid w:val="0D9CC150"/>
    <w:rsid w:val="0DA37B23"/>
    <w:rsid w:val="0DAD67EE"/>
    <w:rsid w:val="0DAE9510"/>
    <w:rsid w:val="0DBD0ACF"/>
    <w:rsid w:val="0DC38E88"/>
    <w:rsid w:val="0DCBD400"/>
    <w:rsid w:val="0DDDA30B"/>
    <w:rsid w:val="0DE1CFC8"/>
    <w:rsid w:val="0DEA6A09"/>
    <w:rsid w:val="0DFF3D1A"/>
    <w:rsid w:val="0E288B02"/>
    <w:rsid w:val="0E291C9E"/>
    <w:rsid w:val="0E2E1166"/>
    <w:rsid w:val="0E338D5C"/>
    <w:rsid w:val="0E358DE6"/>
    <w:rsid w:val="0E3BB6AA"/>
    <w:rsid w:val="0E517E99"/>
    <w:rsid w:val="0E5C0313"/>
    <w:rsid w:val="0E648A79"/>
    <w:rsid w:val="0E683E45"/>
    <w:rsid w:val="0E8DCD12"/>
    <w:rsid w:val="0E932A19"/>
    <w:rsid w:val="0E9F8495"/>
    <w:rsid w:val="0EA3501A"/>
    <w:rsid w:val="0EAD2392"/>
    <w:rsid w:val="0EB092DE"/>
    <w:rsid w:val="0EB63AAC"/>
    <w:rsid w:val="0EBEC4A7"/>
    <w:rsid w:val="0EC5598A"/>
    <w:rsid w:val="0EDD75C6"/>
    <w:rsid w:val="0EE4F865"/>
    <w:rsid w:val="0F03C906"/>
    <w:rsid w:val="0F0B2B04"/>
    <w:rsid w:val="0F10FF58"/>
    <w:rsid w:val="0F1145F8"/>
    <w:rsid w:val="0F117666"/>
    <w:rsid w:val="0F14A00D"/>
    <w:rsid w:val="0F1B0224"/>
    <w:rsid w:val="0F1D7366"/>
    <w:rsid w:val="0F31DBF1"/>
    <w:rsid w:val="0F356658"/>
    <w:rsid w:val="0F361563"/>
    <w:rsid w:val="0F41F36B"/>
    <w:rsid w:val="0F428313"/>
    <w:rsid w:val="0F483E5A"/>
    <w:rsid w:val="0F5C86E0"/>
    <w:rsid w:val="0F6F25C8"/>
    <w:rsid w:val="0F790D49"/>
    <w:rsid w:val="0F8EE8F3"/>
    <w:rsid w:val="0F92D981"/>
    <w:rsid w:val="0FA48828"/>
    <w:rsid w:val="0FA7A3E0"/>
    <w:rsid w:val="0FAD8D82"/>
    <w:rsid w:val="0FAF98CA"/>
    <w:rsid w:val="0FB43564"/>
    <w:rsid w:val="0FE1EA6D"/>
    <w:rsid w:val="0FF243F4"/>
    <w:rsid w:val="0FFA96C6"/>
    <w:rsid w:val="100888CB"/>
    <w:rsid w:val="1018FE1A"/>
    <w:rsid w:val="101C8E01"/>
    <w:rsid w:val="1021812C"/>
    <w:rsid w:val="102B1859"/>
    <w:rsid w:val="103CBBBD"/>
    <w:rsid w:val="10433D20"/>
    <w:rsid w:val="10458329"/>
    <w:rsid w:val="104CE14E"/>
    <w:rsid w:val="1051C1EE"/>
    <w:rsid w:val="105B71BE"/>
    <w:rsid w:val="105CE837"/>
    <w:rsid w:val="1060CF2F"/>
    <w:rsid w:val="10639DE4"/>
    <w:rsid w:val="10671416"/>
    <w:rsid w:val="106FD251"/>
    <w:rsid w:val="1073ECAA"/>
    <w:rsid w:val="107FB645"/>
    <w:rsid w:val="10845D57"/>
    <w:rsid w:val="1084CAD1"/>
    <w:rsid w:val="108C6FE7"/>
    <w:rsid w:val="108F681E"/>
    <w:rsid w:val="10915CF7"/>
    <w:rsid w:val="10928929"/>
    <w:rsid w:val="10A98DEA"/>
    <w:rsid w:val="10BEC3FE"/>
    <w:rsid w:val="10C1942D"/>
    <w:rsid w:val="10CCEBEA"/>
    <w:rsid w:val="10CE1C7C"/>
    <w:rsid w:val="10D599D8"/>
    <w:rsid w:val="10D795ED"/>
    <w:rsid w:val="10E82ADD"/>
    <w:rsid w:val="10F6EC29"/>
    <w:rsid w:val="10F85741"/>
    <w:rsid w:val="11043165"/>
    <w:rsid w:val="110A6EC3"/>
    <w:rsid w:val="110CAD41"/>
    <w:rsid w:val="111E9411"/>
    <w:rsid w:val="11301807"/>
    <w:rsid w:val="1137A8E5"/>
    <w:rsid w:val="114E6B9A"/>
    <w:rsid w:val="115355E4"/>
    <w:rsid w:val="11673339"/>
    <w:rsid w:val="11693F2A"/>
    <w:rsid w:val="1182E1D4"/>
    <w:rsid w:val="11883858"/>
    <w:rsid w:val="118D30D1"/>
    <w:rsid w:val="118EE21D"/>
    <w:rsid w:val="11922E2B"/>
    <w:rsid w:val="119F94CD"/>
    <w:rsid w:val="11A1E669"/>
    <w:rsid w:val="11A21532"/>
    <w:rsid w:val="11A2A683"/>
    <w:rsid w:val="11A34FFA"/>
    <w:rsid w:val="11B58595"/>
    <w:rsid w:val="11CAD5AA"/>
    <w:rsid w:val="11E39CC9"/>
    <w:rsid w:val="11F00AB0"/>
    <w:rsid w:val="11F1DC93"/>
    <w:rsid w:val="120F6FB2"/>
    <w:rsid w:val="121550CE"/>
    <w:rsid w:val="1217F7C1"/>
    <w:rsid w:val="1225F220"/>
    <w:rsid w:val="122DE69C"/>
    <w:rsid w:val="12353E73"/>
    <w:rsid w:val="12460E05"/>
    <w:rsid w:val="124C07FA"/>
    <w:rsid w:val="124E2D8F"/>
    <w:rsid w:val="125A63C1"/>
    <w:rsid w:val="12617A14"/>
    <w:rsid w:val="1264A126"/>
    <w:rsid w:val="1265DB6A"/>
    <w:rsid w:val="1268D1F6"/>
    <w:rsid w:val="127ADBF8"/>
    <w:rsid w:val="12820633"/>
    <w:rsid w:val="1284E925"/>
    <w:rsid w:val="12861C22"/>
    <w:rsid w:val="1287D651"/>
    <w:rsid w:val="12923CC4"/>
    <w:rsid w:val="12B06FA0"/>
    <w:rsid w:val="12B3E506"/>
    <w:rsid w:val="12C9015E"/>
    <w:rsid w:val="12D3023D"/>
    <w:rsid w:val="12E158EB"/>
    <w:rsid w:val="12E3D3E7"/>
    <w:rsid w:val="12E3EEA9"/>
    <w:rsid w:val="12E605E6"/>
    <w:rsid w:val="12E66CF0"/>
    <w:rsid w:val="12E86EEA"/>
    <w:rsid w:val="12EADB95"/>
    <w:rsid w:val="12EAE064"/>
    <w:rsid w:val="12F1DD64"/>
    <w:rsid w:val="12F284C6"/>
    <w:rsid w:val="12FDD4B0"/>
    <w:rsid w:val="13048061"/>
    <w:rsid w:val="1309DB22"/>
    <w:rsid w:val="134235C7"/>
    <w:rsid w:val="134CF0B4"/>
    <w:rsid w:val="134E44C8"/>
    <w:rsid w:val="13528284"/>
    <w:rsid w:val="13553935"/>
    <w:rsid w:val="13584B73"/>
    <w:rsid w:val="135CA0C9"/>
    <w:rsid w:val="13668EF5"/>
    <w:rsid w:val="1369D3EC"/>
    <w:rsid w:val="1369E894"/>
    <w:rsid w:val="136B78C6"/>
    <w:rsid w:val="1376A93B"/>
    <w:rsid w:val="137DAFA5"/>
    <w:rsid w:val="138D996A"/>
    <w:rsid w:val="1393F19A"/>
    <w:rsid w:val="139D42D0"/>
    <w:rsid w:val="139F60A0"/>
    <w:rsid w:val="13A5D35A"/>
    <w:rsid w:val="13B2C947"/>
    <w:rsid w:val="13B89003"/>
    <w:rsid w:val="13B8EF15"/>
    <w:rsid w:val="13CD7EF7"/>
    <w:rsid w:val="13D2CAFC"/>
    <w:rsid w:val="13DD2EA4"/>
    <w:rsid w:val="13EA071F"/>
    <w:rsid w:val="13FA3356"/>
    <w:rsid w:val="1403341A"/>
    <w:rsid w:val="14054D14"/>
    <w:rsid w:val="140FAE77"/>
    <w:rsid w:val="141402C9"/>
    <w:rsid w:val="1415648E"/>
    <w:rsid w:val="141F07C3"/>
    <w:rsid w:val="142E8CEB"/>
    <w:rsid w:val="143039D9"/>
    <w:rsid w:val="143C14A9"/>
    <w:rsid w:val="14413DA4"/>
    <w:rsid w:val="14433017"/>
    <w:rsid w:val="145F98EC"/>
    <w:rsid w:val="14775606"/>
    <w:rsid w:val="14810B47"/>
    <w:rsid w:val="1495A141"/>
    <w:rsid w:val="14991AE3"/>
    <w:rsid w:val="149FC8DB"/>
    <w:rsid w:val="14C71EDE"/>
    <w:rsid w:val="14C74AC3"/>
    <w:rsid w:val="14CE344D"/>
    <w:rsid w:val="14D69A59"/>
    <w:rsid w:val="14E0CB00"/>
    <w:rsid w:val="14F8ADC7"/>
    <w:rsid w:val="14F9178B"/>
    <w:rsid w:val="14F97019"/>
    <w:rsid w:val="14FD4708"/>
    <w:rsid w:val="1500D355"/>
    <w:rsid w:val="15069984"/>
    <w:rsid w:val="15092AE0"/>
    <w:rsid w:val="150C288D"/>
    <w:rsid w:val="1522383E"/>
    <w:rsid w:val="15237C92"/>
    <w:rsid w:val="15282BAA"/>
    <w:rsid w:val="15336C97"/>
    <w:rsid w:val="153F22EE"/>
    <w:rsid w:val="155958F4"/>
    <w:rsid w:val="155A030F"/>
    <w:rsid w:val="157A899B"/>
    <w:rsid w:val="15883BC0"/>
    <w:rsid w:val="158AB53A"/>
    <w:rsid w:val="159846F1"/>
    <w:rsid w:val="15990FE5"/>
    <w:rsid w:val="15A8DD59"/>
    <w:rsid w:val="15AFAB98"/>
    <w:rsid w:val="15B2363A"/>
    <w:rsid w:val="15C65FD5"/>
    <w:rsid w:val="15CA5D4C"/>
    <w:rsid w:val="15D290F8"/>
    <w:rsid w:val="15DA3C5D"/>
    <w:rsid w:val="15ECFF0F"/>
    <w:rsid w:val="160186A2"/>
    <w:rsid w:val="1602BE7E"/>
    <w:rsid w:val="1612348B"/>
    <w:rsid w:val="161ABA9E"/>
    <w:rsid w:val="1622410F"/>
    <w:rsid w:val="16309F84"/>
    <w:rsid w:val="16348780"/>
    <w:rsid w:val="163C7052"/>
    <w:rsid w:val="16551DCF"/>
    <w:rsid w:val="165B8D4F"/>
    <w:rsid w:val="168BDB6D"/>
    <w:rsid w:val="1694418B"/>
    <w:rsid w:val="169FB7B1"/>
    <w:rsid w:val="16A50A3B"/>
    <w:rsid w:val="16BD08B4"/>
    <w:rsid w:val="16D89AB6"/>
    <w:rsid w:val="16DAFB23"/>
    <w:rsid w:val="16F51D8A"/>
    <w:rsid w:val="170051C4"/>
    <w:rsid w:val="170CC548"/>
    <w:rsid w:val="170E3A5E"/>
    <w:rsid w:val="1710E614"/>
    <w:rsid w:val="1715EF5D"/>
    <w:rsid w:val="171A6BB8"/>
    <w:rsid w:val="172A7583"/>
    <w:rsid w:val="172EA51C"/>
    <w:rsid w:val="1735DC81"/>
    <w:rsid w:val="174D76EC"/>
    <w:rsid w:val="1750423B"/>
    <w:rsid w:val="175586B4"/>
    <w:rsid w:val="1762F160"/>
    <w:rsid w:val="177A15E3"/>
    <w:rsid w:val="177E86E7"/>
    <w:rsid w:val="178298E3"/>
    <w:rsid w:val="1787AA5D"/>
    <w:rsid w:val="1788D4C9"/>
    <w:rsid w:val="17970FB2"/>
    <w:rsid w:val="179B39F0"/>
    <w:rsid w:val="179C106A"/>
    <w:rsid w:val="17A47DBA"/>
    <w:rsid w:val="17AD2B1E"/>
    <w:rsid w:val="17AEBE9D"/>
    <w:rsid w:val="17B76779"/>
    <w:rsid w:val="17C2C043"/>
    <w:rsid w:val="17C47F7E"/>
    <w:rsid w:val="17D3FA9D"/>
    <w:rsid w:val="17D7702A"/>
    <w:rsid w:val="17E51736"/>
    <w:rsid w:val="17E9B098"/>
    <w:rsid w:val="17F45BC7"/>
    <w:rsid w:val="17FA89DE"/>
    <w:rsid w:val="17FC867E"/>
    <w:rsid w:val="17FF0FE9"/>
    <w:rsid w:val="1803A627"/>
    <w:rsid w:val="18054259"/>
    <w:rsid w:val="180A5262"/>
    <w:rsid w:val="18127890"/>
    <w:rsid w:val="181C6D93"/>
    <w:rsid w:val="18257B18"/>
    <w:rsid w:val="18277C7F"/>
    <w:rsid w:val="182849AC"/>
    <w:rsid w:val="182BF3DA"/>
    <w:rsid w:val="182EF918"/>
    <w:rsid w:val="1837FEA9"/>
    <w:rsid w:val="1840846F"/>
    <w:rsid w:val="184B91D4"/>
    <w:rsid w:val="1876C3B0"/>
    <w:rsid w:val="1877B431"/>
    <w:rsid w:val="187CA7F1"/>
    <w:rsid w:val="187F2BB9"/>
    <w:rsid w:val="18815FC0"/>
    <w:rsid w:val="18852488"/>
    <w:rsid w:val="18854877"/>
    <w:rsid w:val="188DD65D"/>
    <w:rsid w:val="18A1A253"/>
    <w:rsid w:val="18A74CFB"/>
    <w:rsid w:val="18B4EB81"/>
    <w:rsid w:val="18B79770"/>
    <w:rsid w:val="18C07B60"/>
    <w:rsid w:val="18C9DDF2"/>
    <w:rsid w:val="18CB0D5C"/>
    <w:rsid w:val="18D2D929"/>
    <w:rsid w:val="18D75EC0"/>
    <w:rsid w:val="18DF159B"/>
    <w:rsid w:val="18EA4A76"/>
    <w:rsid w:val="18ED682D"/>
    <w:rsid w:val="18EFC71B"/>
    <w:rsid w:val="18FA20B6"/>
    <w:rsid w:val="190341D2"/>
    <w:rsid w:val="19150053"/>
    <w:rsid w:val="19152B11"/>
    <w:rsid w:val="191E6944"/>
    <w:rsid w:val="1934CF1A"/>
    <w:rsid w:val="19388FEC"/>
    <w:rsid w:val="193F616A"/>
    <w:rsid w:val="19594BCC"/>
    <w:rsid w:val="1966F195"/>
    <w:rsid w:val="196B5B84"/>
    <w:rsid w:val="196DB195"/>
    <w:rsid w:val="19716631"/>
    <w:rsid w:val="19727429"/>
    <w:rsid w:val="19738F5D"/>
    <w:rsid w:val="197C52AD"/>
    <w:rsid w:val="1994B9A1"/>
    <w:rsid w:val="1997F03F"/>
    <w:rsid w:val="1999CC4E"/>
    <w:rsid w:val="19AC32EC"/>
    <w:rsid w:val="19B3AE26"/>
    <w:rsid w:val="19B817BD"/>
    <w:rsid w:val="19D348DF"/>
    <w:rsid w:val="19DC98A4"/>
    <w:rsid w:val="19E50AAA"/>
    <w:rsid w:val="19EF1FF5"/>
    <w:rsid w:val="19EF7BA5"/>
    <w:rsid w:val="19F1A26F"/>
    <w:rsid w:val="19F4A3A8"/>
    <w:rsid w:val="1A0D00E7"/>
    <w:rsid w:val="1A23CEDC"/>
    <w:rsid w:val="1A285B81"/>
    <w:rsid w:val="1A3B0CD0"/>
    <w:rsid w:val="1A3E6A90"/>
    <w:rsid w:val="1A42B8CB"/>
    <w:rsid w:val="1A57EC02"/>
    <w:rsid w:val="1A87B2D4"/>
    <w:rsid w:val="1A90EE0E"/>
    <w:rsid w:val="1A95A81B"/>
    <w:rsid w:val="1A95E0E9"/>
    <w:rsid w:val="1AA4EAD1"/>
    <w:rsid w:val="1AB7BB91"/>
    <w:rsid w:val="1ABD1081"/>
    <w:rsid w:val="1AC73B73"/>
    <w:rsid w:val="1AF378C8"/>
    <w:rsid w:val="1AF8E122"/>
    <w:rsid w:val="1AFF699C"/>
    <w:rsid w:val="1B02CB2F"/>
    <w:rsid w:val="1B04E7C2"/>
    <w:rsid w:val="1B065704"/>
    <w:rsid w:val="1B09C300"/>
    <w:rsid w:val="1B111BFA"/>
    <w:rsid w:val="1B1F2F32"/>
    <w:rsid w:val="1B2411E1"/>
    <w:rsid w:val="1B286A9F"/>
    <w:rsid w:val="1B3ED3BC"/>
    <w:rsid w:val="1B4C1735"/>
    <w:rsid w:val="1B500E77"/>
    <w:rsid w:val="1B5EE7C8"/>
    <w:rsid w:val="1B5F40A8"/>
    <w:rsid w:val="1B61E5D8"/>
    <w:rsid w:val="1B79BFCA"/>
    <w:rsid w:val="1B7AB1C6"/>
    <w:rsid w:val="1B7D2217"/>
    <w:rsid w:val="1B8F8597"/>
    <w:rsid w:val="1B986066"/>
    <w:rsid w:val="1B9D272F"/>
    <w:rsid w:val="1BA17428"/>
    <w:rsid w:val="1BAC0812"/>
    <w:rsid w:val="1BB9BE8B"/>
    <w:rsid w:val="1BD38CE8"/>
    <w:rsid w:val="1BD762CF"/>
    <w:rsid w:val="1BD995B5"/>
    <w:rsid w:val="1BE03FA0"/>
    <w:rsid w:val="1BF46C2D"/>
    <w:rsid w:val="1C040668"/>
    <w:rsid w:val="1C0A2AD3"/>
    <w:rsid w:val="1C0D979E"/>
    <w:rsid w:val="1C181D6F"/>
    <w:rsid w:val="1C184C7F"/>
    <w:rsid w:val="1C1D53EC"/>
    <w:rsid w:val="1C1EDFFD"/>
    <w:rsid w:val="1C2E1464"/>
    <w:rsid w:val="1C3CA173"/>
    <w:rsid w:val="1C43A512"/>
    <w:rsid w:val="1C60AB83"/>
    <w:rsid w:val="1C629F02"/>
    <w:rsid w:val="1C66EC5B"/>
    <w:rsid w:val="1C6E229A"/>
    <w:rsid w:val="1C72C31E"/>
    <w:rsid w:val="1C8534A8"/>
    <w:rsid w:val="1C85F562"/>
    <w:rsid w:val="1C96DDA8"/>
    <w:rsid w:val="1C9E2B4A"/>
    <w:rsid w:val="1CB849D3"/>
    <w:rsid w:val="1CC549B2"/>
    <w:rsid w:val="1CCFE378"/>
    <w:rsid w:val="1CD07594"/>
    <w:rsid w:val="1CD9BEB8"/>
    <w:rsid w:val="1CE5EF58"/>
    <w:rsid w:val="1CE9D817"/>
    <w:rsid w:val="1CEC4D70"/>
    <w:rsid w:val="1CF3EC29"/>
    <w:rsid w:val="1CF9893F"/>
    <w:rsid w:val="1CF9E3D0"/>
    <w:rsid w:val="1D105C1D"/>
    <w:rsid w:val="1D116685"/>
    <w:rsid w:val="1D121CBC"/>
    <w:rsid w:val="1D238D05"/>
    <w:rsid w:val="1D33223F"/>
    <w:rsid w:val="1D377499"/>
    <w:rsid w:val="1D421552"/>
    <w:rsid w:val="1D43A70E"/>
    <w:rsid w:val="1D585547"/>
    <w:rsid w:val="1D73540D"/>
    <w:rsid w:val="1D8A9D42"/>
    <w:rsid w:val="1D8C0216"/>
    <w:rsid w:val="1DA58F77"/>
    <w:rsid w:val="1DABE893"/>
    <w:rsid w:val="1DAC0405"/>
    <w:rsid w:val="1DAF84B8"/>
    <w:rsid w:val="1DB075BA"/>
    <w:rsid w:val="1DBB0834"/>
    <w:rsid w:val="1DCDB123"/>
    <w:rsid w:val="1DD56F31"/>
    <w:rsid w:val="1DD9E212"/>
    <w:rsid w:val="1DE28E87"/>
    <w:rsid w:val="1DE92F37"/>
    <w:rsid w:val="1DF9E0F4"/>
    <w:rsid w:val="1E183C77"/>
    <w:rsid w:val="1E2AACE6"/>
    <w:rsid w:val="1E2AE6B2"/>
    <w:rsid w:val="1E3A6BF1"/>
    <w:rsid w:val="1E3FD359"/>
    <w:rsid w:val="1E47E66A"/>
    <w:rsid w:val="1E5016E3"/>
    <w:rsid w:val="1E64EF78"/>
    <w:rsid w:val="1E69D769"/>
    <w:rsid w:val="1E6C6C68"/>
    <w:rsid w:val="1E6DAA14"/>
    <w:rsid w:val="1E70D151"/>
    <w:rsid w:val="1E8522B5"/>
    <w:rsid w:val="1E9707FD"/>
    <w:rsid w:val="1E9819AB"/>
    <w:rsid w:val="1E997590"/>
    <w:rsid w:val="1EA53124"/>
    <w:rsid w:val="1EA81C41"/>
    <w:rsid w:val="1EB7940F"/>
    <w:rsid w:val="1EC702C9"/>
    <w:rsid w:val="1EE176B4"/>
    <w:rsid w:val="1EF0CCAF"/>
    <w:rsid w:val="1EF2926B"/>
    <w:rsid w:val="1EFE0523"/>
    <w:rsid w:val="1F0329A4"/>
    <w:rsid w:val="1F0FCEE3"/>
    <w:rsid w:val="1F1C813B"/>
    <w:rsid w:val="1F2FFE07"/>
    <w:rsid w:val="1F31EE63"/>
    <w:rsid w:val="1F4591E7"/>
    <w:rsid w:val="1F4A638A"/>
    <w:rsid w:val="1F513072"/>
    <w:rsid w:val="1F64C1A4"/>
    <w:rsid w:val="1F7480C4"/>
    <w:rsid w:val="1F864003"/>
    <w:rsid w:val="1F88AF27"/>
    <w:rsid w:val="1F9C29ED"/>
    <w:rsid w:val="1FA53F94"/>
    <w:rsid w:val="1FA971F0"/>
    <w:rsid w:val="1FB75172"/>
    <w:rsid w:val="1FD89B2B"/>
    <w:rsid w:val="1FDEBE8A"/>
    <w:rsid w:val="1FE735D0"/>
    <w:rsid w:val="1FF36815"/>
    <w:rsid w:val="1FF91E0C"/>
    <w:rsid w:val="200092FA"/>
    <w:rsid w:val="2007B6B9"/>
    <w:rsid w:val="20084255"/>
    <w:rsid w:val="2011AB98"/>
    <w:rsid w:val="2015059C"/>
    <w:rsid w:val="202B2DCA"/>
    <w:rsid w:val="202C43B8"/>
    <w:rsid w:val="2030AB58"/>
    <w:rsid w:val="2047B82B"/>
    <w:rsid w:val="204EE409"/>
    <w:rsid w:val="20578D00"/>
    <w:rsid w:val="205D735F"/>
    <w:rsid w:val="206AA5D0"/>
    <w:rsid w:val="2070E123"/>
    <w:rsid w:val="208834EA"/>
    <w:rsid w:val="208DE86E"/>
    <w:rsid w:val="20A5F17B"/>
    <w:rsid w:val="20BADE19"/>
    <w:rsid w:val="20BB74EF"/>
    <w:rsid w:val="20C19108"/>
    <w:rsid w:val="20CE50E1"/>
    <w:rsid w:val="20D30917"/>
    <w:rsid w:val="20DF3E27"/>
    <w:rsid w:val="20F60210"/>
    <w:rsid w:val="20FE7FCE"/>
    <w:rsid w:val="20FF5D86"/>
    <w:rsid w:val="210634C2"/>
    <w:rsid w:val="2109D933"/>
    <w:rsid w:val="2115B47A"/>
    <w:rsid w:val="2116F4B9"/>
    <w:rsid w:val="211CD895"/>
    <w:rsid w:val="211DC965"/>
    <w:rsid w:val="211E4ACA"/>
    <w:rsid w:val="212573BD"/>
    <w:rsid w:val="212698DA"/>
    <w:rsid w:val="212EA4A5"/>
    <w:rsid w:val="21375C2E"/>
    <w:rsid w:val="21393277"/>
    <w:rsid w:val="21455D56"/>
    <w:rsid w:val="2146F300"/>
    <w:rsid w:val="214C9AA8"/>
    <w:rsid w:val="214EDAEB"/>
    <w:rsid w:val="214FD417"/>
    <w:rsid w:val="2152EDA7"/>
    <w:rsid w:val="2156C208"/>
    <w:rsid w:val="215F652C"/>
    <w:rsid w:val="21645DB1"/>
    <w:rsid w:val="2168B2C8"/>
    <w:rsid w:val="21766D69"/>
    <w:rsid w:val="217B3E3D"/>
    <w:rsid w:val="218231DF"/>
    <w:rsid w:val="219A4682"/>
    <w:rsid w:val="219A7856"/>
    <w:rsid w:val="21A18C93"/>
    <w:rsid w:val="21A469F1"/>
    <w:rsid w:val="21A590DC"/>
    <w:rsid w:val="21A68D86"/>
    <w:rsid w:val="21A8FBBD"/>
    <w:rsid w:val="21AB5509"/>
    <w:rsid w:val="21B28784"/>
    <w:rsid w:val="21C34B68"/>
    <w:rsid w:val="21CBF680"/>
    <w:rsid w:val="21D66FB2"/>
    <w:rsid w:val="21DA74F3"/>
    <w:rsid w:val="21DE6EC8"/>
    <w:rsid w:val="21EE77BA"/>
    <w:rsid w:val="21F4DE9C"/>
    <w:rsid w:val="21F637C3"/>
    <w:rsid w:val="21FDB9E3"/>
    <w:rsid w:val="220055D3"/>
    <w:rsid w:val="2205ABB5"/>
    <w:rsid w:val="2207524A"/>
    <w:rsid w:val="220B40B2"/>
    <w:rsid w:val="220DF0C4"/>
    <w:rsid w:val="221ABD87"/>
    <w:rsid w:val="2221F075"/>
    <w:rsid w:val="2228A757"/>
    <w:rsid w:val="222C860F"/>
    <w:rsid w:val="22356755"/>
    <w:rsid w:val="2237891F"/>
    <w:rsid w:val="2244E064"/>
    <w:rsid w:val="2253EBC5"/>
    <w:rsid w:val="226043C6"/>
    <w:rsid w:val="2267DEFD"/>
    <w:rsid w:val="226DA419"/>
    <w:rsid w:val="226EF392"/>
    <w:rsid w:val="22737A45"/>
    <w:rsid w:val="227395DD"/>
    <w:rsid w:val="227F07A4"/>
    <w:rsid w:val="22854640"/>
    <w:rsid w:val="228FB7F7"/>
    <w:rsid w:val="229344B0"/>
    <w:rsid w:val="229785C8"/>
    <w:rsid w:val="229A1E5E"/>
    <w:rsid w:val="229A4C40"/>
    <w:rsid w:val="229B4F96"/>
    <w:rsid w:val="22A2D44A"/>
    <w:rsid w:val="22A535EC"/>
    <w:rsid w:val="22AB270E"/>
    <w:rsid w:val="22AE3FF8"/>
    <w:rsid w:val="22B66086"/>
    <w:rsid w:val="22B8CE9F"/>
    <w:rsid w:val="22BC3336"/>
    <w:rsid w:val="22BE5FED"/>
    <w:rsid w:val="22BF6316"/>
    <w:rsid w:val="22C03A35"/>
    <w:rsid w:val="22C6B027"/>
    <w:rsid w:val="22CA297C"/>
    <w:rsid w:val="22D9AF7F"/>
    <w:rsid w:val="22DF3218"/>
    <w:rsid w:val="22EFFC3F"/>
    <w:rsid w:val="22F2C1BF"/>
    <w:rsid w:val="22FDD8A3"/>
    <w:rsid w:val="22FF8C30"/>
    <w:rsid w:val="230827CD"/>
    <w:rsid w:val="230F6497"/>
    <w:rsid w:val="2310C2DC"/>
    <w:rsid w:val="2314D4E5"/>
    <w:rsid w:val="231B8E54"/>
    <w:rsid w:val="2323B3D2"/>
    <w:rsid w:val="23256512"/>
    <w:rsid w:val="23278F32"/>
    <w:rsid w:val="232A07FD"/>
    <w:rsid w:val="233526C3"/>
    <w:rsid w:val="234981C1"/>
    <w:rsid w:val="234AAE9A"/>
    <w:rsid w:val="235A6F14"/>
    <w:rsid w:val="2361AB53"/>
    <w:rsid w:val="236A528D"/>
    <w:rsid w:val="237AB541"/>
    <w:rsid w:val="237B4554"/>
    <w:rsid w:val="239A01AB"/>
    <w:rsid w:val="23A63B1D"/>
    <w:rsid w:val="23AEA67F"/>
    <w:rsid w:val="23C0E0C0"/>
    <w:rsid w:val="23C5D777"/>
    <w:rsid w:val="23D9DBC1"/>
    <w:rsid w:val="24067D12"/>
    <w:rsid w:val="2407D876"/>
    <w:rsid w:val="240FB96A"/>
    <w:rsid w:val="241416B3"/>
    <w:rsid w:val="24150DBB"/>
    <w:rsid w:val="2422CEDA"/>
    <w:rsid w:val="2423BA89"/>
    <w:rsid w:val="24336160"/>
    <w:rsid w:val="243DB1D6"/>
    <w:rsid w:val="2445298D"/>
    <w:rsid w:val="24509E75"/>
    <w:rsid w:val="245BBC17"/>
    <w:rsid w:val="24654CF7"/>
    <w:rsid w:val="24738D40"/>
    <w:rsid w:val="2476A89D"/>
    <w:rsid w:val="247BB969"/>
    <w:rsid w:val="248ABF6E"/>
    <w:rsid w:val="24930F39"/>
    <w:rsid w:val="249B4D79"/>
    <w:rsid w:val="249B9C36"/>
    <w:rsid w:val="249F6A6F"/>
    <w:rsid w:val="24B460F0"/>
    <w:rsid w:val="24B84CDE"/>
    <w:rsid w:val="24C1B34C"/>
    <w:rsid w:val="24C1E129"/>
    <w:rsid w:val="24CAE071"/>
    <w:rsid w:val="24EA72A5"/>
    <w:rsid w:val="24EAD8C2"/>
    <w:rsid w:val="24F41451"/>
    <w:rsid w:val="24FE04D9"/>
    <w:rsid w:val="251C5648"/>
    <w:rsid w:val="25296936"/>
    <w:rsid w:val="253374E8"/>
    <w:rsid w:val="254C6351"/>
    <w:rsid w:val="2551E444"/>
    <w:rsid w:val="255D343E"/>
    <w:rsid w:val="25646C05"/>
    <w:rsid w:val="256A61AE"/>
    <w:rsid w:val="259B3B27"/>
    <w:rsid w:val="25A1C106"/>
    <w:rsid w:val="25A28380"/>
    <w:rsid w:val="25BBC77C"/>
    <w:rsid w:val="25BE79A4"/>
    <w:rsid w:val="25DC902C"/>
    <w:rsid w:val="25DF36CA"/>
    <w:rsid w:val="25EE3C6C"/>
    <w:rsid w:val="25F149B3"/>
    <w:rsid w:val="25F1D5AB"/>
    <w:rsid w:val="25F357C6"/>
    <w:rsid w:val="25FFB23C"/>
    <w:rsid w:val="260B78A8"/>
    <w:rsid w:val="26151FE3"/>
    <w:rsid w:val="26271634"/>
    <w:rsid w:val="262E203C"/>
    <w:rsid w:val="263285D5"/>
    <w:rsid w:val="2640959E"/>
    <w:rsid w:val="2650F731"/>
    <w:rsid w:val="2650F82D"/>
    <w:rsid w:val="2656592A"/>
    <w:rsid w:val="2664DC1C"/>
    <w:rsid w:val="26AB6B37"/>
    <w:rsid w:val="26B1C8D7"/>
    <w:rsid w:val="26BF058A"/>
    <w:rsid w:val="26C7761F"/>
    <w:rsid w:val="26D3B9C3"/>
    <w:rsid w:val="26E6A411"/>
    <w:rsid w:val="26EEE8D7"/>
    <w:rsid w:val="26FE5274"/>
    <w:rsid w:val="270BEE05"/>
    <w:rsid w:val="27170230"/>
    <w:rsid w:val="274048F6"/>
    <w:rsid w:val="274BE03F"/>
    <w:rsid w:val="2756E8C8"/>
    <w:rsid w:val="2768C7D4"/>
    <w:rsid w:val="27799787"/>
    <w:rsid w:val="278F19E7"/>
    <w:rsid w:val="2797C7CD"/>
    <w:rsid w:val="279FF042"/>
    <w:rsid w:val="27AC67F0"/>
    <w:rsid w:val="27B397B1"/>
    <w:rsid w:val="27BDD36C"/>
    <w:rsid w:val="27C4DB1D"/>
    <w:rsid w:val="27CA4DB6"/>
    <w:rsid w:val="27CC0D65"/>
    <w:rsid w:val="27D39F35"/>
    <w:rsid w:val="27EC78FA"/>
    <w:rsid w:val="27F981EB"/>
    <w:rsid w:val="27F9AD67"/>
    <w:rsid w:val="281FCCE3"/>
    <w:rsid w:val="282F8BA1"/>
    <w:rsid w:val="2833EC73"/>
    <w:rsid w:val="28443626"/>
    <w:rsid w:val="284919A7"/>
    <w:rsid w:val="2852522C"/>
    <w:rsid w:val="285C8555"/>
    <w:rsid w:val="2862C2C8"/>
    <w:rsid w:val="286AA756"/>
    <w:rsid w:val="286D7BFE"/>
    <w:rsid w:val="2870092A"/>
    <w:rsid w:val="28778D1C"/>
    <w:rsid w:val="287820CE"/>
    <w:rsid w:val="2894D500"/>
    <w:rsid w:val="289635A1"/>
    <w:rsid w:val="28969053"/>
    <w:rsid w:val="28B3F983"/>
    <w:rsid w:val="28B94995"/>
    <w:rsid w:val="28CD3C95"/>
    <w:rsid w:val="28EFCA48"/>
    <w:rsid w:val="290965A8"/>
    <w:rsid w:val="290BE06E"/>
    <w:rsid w:val="29103452"/>
    <w:rsid w:val="29139FD2"/>
    <w:rsid w:val="2914C2B2"/>
    <w:rsid w:val="291D200C"/>
    <w:rsid w:val="29225618"/>
    <w:rsid w:val="29276970"/>
    <w:rsid w:val="29305152"/>
    <w:rsid w:val="2933C42F"/>
    <w:rsid w:val="29506E43"/>
    <w:rsid w:val="295077EE"/>
    <w:rsid w:val="295C6E9D"/>
    <w:rsid w:val="296D7557"/>
    <w:rsid w:val="2980D4EC"/>
    <w:rsid w:val="29AA58EE"/>
    <w:rsid w:val="29B65406"/>
    <w:rsid w:val="29B841C0"/>
    <w:rsid w:val="29C04C9A"/>
    <w:rsid w:val="29C65466"/>
    <w:rsid w:val="29E8621F"/>
    <w:rsid w:val="29E9B52D"/>
    <w:rsid w:val="29FDE68C"/>
    <w:rsid w:val="2A03CE91"/>
    <w:rsid w:val="2A07AEA9"/>
    <w:rsid w:val="2A09227C"/>
    <w:rsid w:val="2A147D08"/>
    <w:rsid w:val="2A1E6D65"/>
    <w:rsid w:val="2A28C6E7"/>
    <w:rsid w:val="2A317A42"/>
    <w:rsid w:val="2A409A54"/>
    <w:rsid w:val="2A46CD34"/>
    <w:rsid w:val="2A491E79"/>
    <w:rsid w:val="2A50BB34"/>
    <w:rsid w:val="2A9AC9DC"/>
    <w:rsid w:val="2AA08422"/>
    <w:rsid w:val="2AA7304C"/>
    <w:rsid w:val="2AAB14CB"/>
    <w:rsid w:val="2AAFBD92"/>
    <w:rsid w:val="2AB66B2D"/>
    <w:rsid w:val="2ABAC28E"/>
    <w:rsid w:val="2ABFFDDC"/>
    <w:rsid w:val="2AC3A411"/>
    <w:rsid w:val="2AC47BF4"/>
    <w:rsid w:val="2AC62D4C"/>
    <w:rsid w:val="2AD07457"/>
    <w:rsid w:val="2AD9C838"/>
    <w:rsid w:val="2ADA7D43"/>
    <w:rsid w:val="2ADCB6A9"/>
    <w:rsid w:val="2AE4C842"/>
    <w:rsid w:val="2AE57CE8"/>
    <w:rsid w:val="2AE5AFBF"/>
    <w:rsid w:val="2AEE81BC"/>
    <w:rsid w:val="2AF36FF1"/>
    <w:rsid w:val="2AF4F538"/>
    <w:rsid w:val="2AF6B190"/>
    <w:rsid w:val="2AFCD445"/>
    <w:rsid w:val="2B04C3D8"/>
    <w:rsid w:val="2B05CA88"/>
    <w:rsid w:val="2B09B945"/>
    <w:rsid w:val="2B0C45BC"/>
    <w:rsid w:val="2B0EABF3"/>
    <w:rsid w:val="2B1AE685"/>
    <w:rsid w:val="2B308ECF"/>
    <w:rsid w:val="2B365D4E"/>
    <w:rsid w:val="2B3C1CBD"/>
    <w:rsid w:val="2B3E5CDD"/>
    <w:rsid w:val="2B445708"/>
    <w:rsid w:val="2B65333F"/>
    <w:rsid w:val="2B790E56"/>
    <w:rsid w:val="2B7B15C5"/>
    <w:rsid w:val="2B8124D8"/>
    <w:rsid w:val="2B8D7D91"/>
    <w:rsid w:val="2B8DA848"/>
    <w:rsid w:val="2B9EFC12"/>
    <w:rsid w:val="2BA0BF5D"/>
    <w:rsid w:val="2BA754A4"/>
    <w:rsid w:val="2BB912EF"/>
    <w:rsid w:val="2BC7D201"/>
    <w:rsid w:val="2BE4D59E"/>
    <w:rsid w:val="2BEDF43A"/>
    <w:rsid w:val="2BEF36BC"/>
    <w:rsid w:val="2BFA81F7"/>
    <w:rsid w:val="2C024403"/>
    <w:rsid w:val="2C11CCAD"/>
    <w:rsid w:val="2C13D5FE"/>
    <w:rsid w:val="2C169F08"/>
    <w:rsid w:val="2C1AC7B0"/>
    <w:rsid w:val="2C2F3F4D"/>
    <w:rsid w:val="2C313A13"/>
    <w:rsid w:val="2C43DA77"/>
    <w:rsid w:val="2C522A6E"/>
    <w:rsid w:val="2C5FF650"/>
    <w:rsid w:val="2C669149"/>
    <w:rsid w:val="2C744533"/>
    <w:rsid w:val="2C791699"/>
    <w:rsid w:val="2C7B6C26"/>
    <w:rsid w:val="2C8AC7EC"/>
    <w:rsid w:val="2C9B567D"/>
    <w:rsid w:val="2CB29C6B"/>
    <w:rsid w:val="2CB8F8A1"/>
    <w:rsid w:val="2CC038B5"/>
    <w:rsid w:val="2CC86DD1"/>
    <w:rsid w:val="2CD50942"/>
    <w:rsid w:val="2CE9EB91"/>
    <w:rsid w:val="2CF52F27"/>
    <w:rsid w:val="2D053276"/>
    <w:rsid w:val="2D0763DB"/>
    <w:rsid w:val="2D090ADF"/>
    <w:rsid w:val="2D0AC77E"/>
    <w:rsid w:val="2D0C44E3"/>
    <w:rsid w:val="2D192A86"/>
    <w:rsid w:val="2D1D6713"/>
    <w:rsid w:val="2D320B90"/>
    <w:rsid w:val="2D3DBCB3"/>
    <w:rsid w:val="2D4B3291"/>
    <w:rsid w:val="2D56FF86"/>
    <w:rsid w:val="2D5E4A1F"/>
    <w:rsid w:val="2D67344F"/>
    <w:rsid w:val="2D67F750"/>
    <w:rsid w:val="2D850EFE"/>
    <w:rsid w:val="2D8759A5"/>
    <w:rsid w:val="2D94DE9B"/>
    <w:rsid w:val="2D9A192B"/>
    <w:rsid w:val="2D9CA704"/>
    <w:rsid w:val="2DA751A1"/>
    <w:rsid w:val="2DBF9226"/>
    <w:rsid w:val="2DCC80A3"/>
    <w:rsid w:val="2DCDC2D9"/>
    <w:rsid w:val="2DD09A35"/>
    <w:rsid w:val="2DD3E96F"/>
    <w:rsid w:val="2DD407B8"/>
    <w:rsid w:val="2DD44A53"/>
    <w:rsid w:val="2DDD73BF"/>
    <w:rsid w:val="2DDEE45C"/>
    <w:rsid w:val="2DDF4B5A"/>
    <w:rsid w:val="2DEADCD4"/>
    <w:rsid w:val="2DECBB39"/>
    <w:rsid w:val="2E08EEF0"/>
    <w:rsid w:val="2E0A6602"/>
    <w:rsid w:val="2E13A5D0"/>
    <w:rsid w:val="2E1FE102"/>
    <w:rsid w:val="2E3B96B2"/>
    <w:rsid w:val="2E3C7898"/>
    <w:rsid w:val="2E3E6892"/>
    <w:rsid w:val="2E3ED68B"/>
    <w:rsid w:val="2E5256BC"/>
    <w:rsid w:val="2E54F071"/>
    <w:rsid w:val="2E6DFD1D"/>
    <w:rsid w:val="2E908BE5"/>
    <w:rsid w:val="2E9200C2"/>
    <w:rsid w:val="2E920451"/>
    <w:rsid w:val="2E9810D3"/>
    <w:rsid w:val="2EA0D7B5"/>
    <w:rsid w:val="2EBAE90E"/>
    <w:rsid w:val="2EBD64C0"/>
    <w:rsid w:val="2ECD68D3"/>
    <w:rsid w:val="2ED3CDA9"/>
    <w:rsid w:val="2ED6EBE3"/>
    <w:rsid w:val="2ED82F12"/>
    <w:rsid w:val="2EE1921F"/>
    <w:rsid w:val="2EE90B48"/>
    <w:rsid w:val="2EF5F683"/>
    <w:rsid w:val="2EFECC73"/>
    <w:rsid w:val="2F0319C5"/>
    <w:rsid w:val="2F045CD7"/>
    <w:rsid w:val="2F2268E5"/>
    <w:rsid w:val="2F2C694E"/>
    <w:rsid w:val="2F2E5173"/>
    <w:rsid w:val="2F3090B2"/>
    <w:rsid w:val="2F3DDD0D"/>
    <w:rsid w:val="2F3E6EAB"/>
    <w:rsid w:val="2F467782"/>
    <w:rsid w:val="2F5A3A5A"/>
    <w:rsid w:val="2F5A8070"/>
    <w:rsid w:val="2F67583B"/>
    <w:rsid w:val="2F77A1A7"/>
    <w:rsid w:val="2F871BD8"/>
    <w:rsid w:val="2F8C26F6"/>
    <w:rsid w:val="2F96C083"/>
    <w:rsid w:val="2F9E55AE"/>
    <w:rsid w:val="2FAB7AFA"/>
    <w:rsid w:val="2FB4D6F2"/>
    <w:rsid w:val="2FC0A272"/>
    <w:rsid w:val="2FC22D74"/>
    <w:rsid w:val="2FC590D3"/>
    <w:rsid w:val="2FD3ED01"/>
    <w:rsid w:val="2FD5EF35"/>
    <w:rsid w:val="2FF0DB47"/>
    <w:rsid w:val="2FF3E92C"/>
    <w:rsid w:val="3009161E"/>
    <w:rsid w:val="300FCED2"/>
    <w:rsid w:val="3017A9FE"/>
    <w:rsid w:val="3017F3C9"/>
    <w:rsid w:val="30311661"/>
    <w:rsid w:val="3040ABA1"/>
    <w:rsid w:val="304272F7"/>
    <w:rsid w:val="3048D595"/>
    <w:rsid w:val="304B9705"/>
    <w:rsid w:val="30508D1D"/>
    <w:rsid w:val="30593521"/>
    <w:rsid w:val="305AAF9D"/>
    <w:rsid w:val="305F02B7"/>
    <w:rsid w:val="306669CF"/>
    <w:rsid w:val="306A962F"/>
    <w:rsid w:val="306D73F4"/>
    <w:rsid w:val="3071AA32"/>
    <w:rsid w:val="307338C9"/>
    <w:rsid w:val="3075A1ED"/>
    <w:rsid w:val="3089BD53"/>
    <w:rsid w:val="309EF9EA"/>
    <w:rsid w:val="30AF85C3"/>
    <w:rsid w:val="30B5BA8A"/>
    <w:rsid w:val="30B77BA1"/>
    <w:rsid w:val="30B82AB8"/>
    <w:rsid w:val="30BE3946"/>
    <w:rsid w:val="30C25535"/>
    <w:rsid w:val="30C4AFA2"/>
    <w:rsid w:val="30E57FDB"/>
    <w:rsid w:val="30E59645"/>
    <w:rsid w:val="30F0E7BC"/>
    <w:rsid w:val="3107364A"/>
    <w:rsid w:val="310A0B60"/>
    <w:rsid w:val="314B99E0"/>
    <w:rsid w:val="314F9306"/>
    <w:rsid w:val="315A5F74"/>
    <w:rsid w:val="3160529C"/>
    <w:rsid w:val="3168BECB"/>
    <w:rsid w:val="31732B48"/>
    <w:rsid w:val="317BD173"/>
    <w:rsid w:val="3182674B"/>
    <w:rsid w:val="3188EE23"/>
    <w:rsid w:val="318D2352"/>
    <w:rsid w:val="319D2EFE"/>
    <w:rsid w:val="31A4ACD2"/>
    <w:rsid w:val="31CB8836"/>
    <w:rsid w:val="31D03A7B"/>
    <w:rsid w:val="31DABA8A"/>
    <w:rsid w:val="31E6EF1A"/>
    <w:rsid w:val="31EC937C"/>
    <w:rsid w:val="31ECDF1A"/>
    <w:rsid w:val="31F402D0"/>
    <w:rsid w:val="32188B09"/>
    <w:rsid w:val="321C2CB6"/>
    <w:rsid w:val="32462069"/>
    <w:rsid w:val="32507AF5"/>
    <w:rsid w:val="325345EF"/>
    <w:rsid w:val="325C73E4"/>
    <w:rsid w:val="325DA69E"/>
    <w:rsid w:val="325F26D0"/>
    <w:rsid w:val="325FBB61"/>
    <w:rsid w:val="326388A8"/>
    <w:rsid w:val="326EC6C8"/>
    <w:rsid w:val="32900A5E"/>
    <w:rsid w:val="3295187B"/>
    <w:rsid w:val="32969E05"/>
    <w:rsid w:val="329F339F"/>
    <w:rsid w:val="32A02291"/>
    <w:rsid w:val="32CF1426"/>
    <w:rsid w:val="32E002A0"/>
    <w:rsid w:val="32E23A00"/>
    <w:rsid w:val="32E664D0"/>
    <w:rsid w:val="32E6D576"/>
    <w:rsid w:val="331D87AE"/>
    <w:rsid w:val="332159D1"/>
    <w:rsid w:val="334A9E81"/>
    <w:rsid w:val="334C05DB"/>
    <w:rsid w:val="334DA0FF"/>
    <w:rsid w:val="33807657"/>
    <w:rsid w:val="3386BF9B"/>
    <w:rsid w:val="338863DD"/>
    <w:rsid w:val="338D7078"/>
    <w:rsid w:val="33926C9D"/>
    <w:rsid w:val="339A47BE"/>
    <w:rsid w:val="339DE1EA"/>
    <w:rsid w:val="33A2624A"/>
    <w:rsid w:val="33A5DC45"/>
    <w:rsid w:val="33B081EA"/>
    <w:rsid w:val="33B609EA"/>
    <w:rsid w:val="33C4713F"/>
    <w:rsid w:val="33CB3DDF"/>
    <w:rsid w:val="33DDB52F"/>
    <w:rsid w:val="33E72A4D"/>
    <w:rsid w:val="33F2D0C0"/>
    <w:rsid w:val="3408EC00"/>
    <w:rsid w:val="340A4BF8"/>
    <w:rsid w:val="340F0956"/>
    <w:rsid w:val="3414B6A7"/>
    <w:rsid w:val="341674B9"/>
    <w:rsid w:val="341D341B"/>
    <w:rsid w:val="342F6114"/>
    <w:rsid w:val="3439F555"/>
    <w:rsid w:val="343C527A"/>
    <w:rsid w:val="3446085F"/>
    <w:rsid w:val="34539C31"/>
    <w:rsid w:val="345FBD5D"/>
    <w:rsid w:val="34616D55"/>
    <w:rsid w:val="3468CB5A"/>
    <w:rsid w:val="34789959"/>
    <w:rsid w:val="3492F909"/>
    <w:rsid w:val="349D919D"/>
    <w:rsid w:val="349F21AD"/>
    <w:rsid w:val="349FACF5"/>
    <w:rsid w:val="34A29184"/>
    <w:rsid w:val="34A6A8E2"/>
    <w:rsid w:val="34AAE7F8"/>
    <w:rsid w:val="34AD4AED"/>
    <w:rsid w:val="34B58E39"/>
    <w:rsid w:val="34B8E23E"/>
    <w:rsid w:val="34C76BB7"/>
    <w:rsid w:val="34CB6BE7"/>
    <w:rsid w:val="34E8122D"/>
    <w:rsid w:val="34F0FFB6"/>
    <w:rsid w:val="34F990DC"/>
    <w:rsid w:val="34FF8894"/>
    <w:rsid w:val="35031FA8"/>
    <w:rsid w:val="350AC03B"/>
    <w:rsid w:val="3511E835"/>
    <w:rsid w:val="351AAE1D"/>
    <w:rsid w:val="351DFE2F"/>
    <w:rsid w:val="352472EE"/>
    <w:rsid w:val="352AA8B7"/>
    <w:rsid w:val="3533645A"/>
    <w:rsid w:val="35343D06"/>
    <w:rsid w:val="353C967E"/>
    <w:rsid w:val="3554B7B4"/>
    <w:rsid w:val="356627B8"/>
    <w:rsid w:val="357A5961"/>
    <w:rsid w:val="358A5436"/>
    <w:rsid w:val="35966C94"/>
    <w:rsid w:val="359A6BD5"/>
    <w:rsid w:val="359D7A9C"/>
    <w:rsid w:val="35A3CE93"/>
    <w:rsid w:val="35A5286F"/>
    <w:rsid w:val="35B2BD04"/>
    <w:rsid w:val="35C170C6"/>
    <w:rsid w:val="35C3E412"/>
    <w:rsid w:val="35E46D8B"/>
    <w:rsid w:val="35EF2B52"/>
    <w:rsid w:val="35F46422"/>
    <w:rsid w:val="35FB4C42"/>
    <w:rsid w:val="35FC4C49"/>
    <w:rsid w:val="36012D6E"/>
    <w:rsid w:val="360AD5BD"/>
    <w:rsid w:val="362771A3"/>
    <w:rsid w:val="3630863C"/>
    <w:rsid w:val="363493E7"/>
    <w:rsid w:val="363C636A"/>
    <w:rsid w:val="36549D27"/>
    <w:rsid w:val="3666B54D"/>
    <w:rsid w:val="36770FEE"/>
    <w:rsid w:val="367C19CD"/>
    <w:rsid w:val="36869DD0"/>
    <w:rsid w:val="3692358F"/>
    <w:rsid w:val="369B7CE9"/>
    <w:rsid w:val="36B87956"/>
    <w:rsid w:val="36B87E86"/>
    <w:rsid w:val="36C0049F"/>
    <w:rsid w:val="36CCBA45"/>
    <w:rsid w:val="36D706B4"/>
    <w:rsid w:val="36D90881"/>
    <w:rsid w:val="36DC8DAB"/>
    <w:rsid w:val="36DD1F6E"/>
    <w:rsid w:val="36E8A934"/>
    <w:rsid w:val="36F8F93E"/>
    <w:rsid w:val="36FDED92"/>
    <w:rsid w:val="3704F769"/>
    <w:rsid w:val="370D790B"/>
    <w:rsid w:val="37125567"/>
    <w:rsid w:val="371741BB"/>
    <w:rsid w:val="371CFE25"/>
    <w:rsid w:val="37288D34"/>
    <w:rsid w:val="3729D5D9"/>
    <w:rsid w:val="373B00E5"/>
    <w:rsid w:val="373CFBA6"/>
    <w:rsid w:val="37445200"/>
    <w:rsid w:val="374E030D"/>
    <w:rsid w:val="37721D9E"/>
    <w:rsid w:val="3774ED3B"/>
    <w:rsid w:val="3783D1FB"/>
    <w:rsid w:val="378D4DA4"/>
    <w:rsid w:val="3796A06B"/>
    <w:rsid w:val="3797F735"/>
    <w:rsid w:val="379E7561"/>
    <w:rsid w:val="37A2EA30"/>
    <w:rsid w:val="37A79BF5"/>
    <w:rsid w:val="37B5741D"/>
    <w:rsid w:val="37C3A0CA"/>
    <w:rsid w:val="37C9D370"/>
    <w:rsid w:val="37D070F5"/>
    <w:rsid w:val="37D178B4"/>
    <w:rsid w:val="37D2EB9C"/>
    <w:rsid w:val="37E4DC79"/>
    <w:rsid w:val="37ED2EFB"/>
    <w:rsid w:val="37F0EE60"/>
    <w:rsid w:val="37F3752C"/>
    <w:rsid w:val="37F61967"/>
    <w:rsid w:val="38044BFD"/>
    <w:rsid w:val="380E4F12"/>
    <w:rsid w:val="382A433E"/>
    <w:rsid w:val="382BCD8D"/>
    <w:rsid w:val="382F2444"/>
    <w:rsid w:val="382FC2AD"/>
    <w:rsid w:val="383E13EE"/>
    <w:rsid w:val="384951A9"/>
    <w:rsid w:val="384B1EA9"/>
    <w:rsid w:val="384FBC15"/>
    <w:rsid w:val="38803DD4"/>
    <w:rsid w:val="388C2FCE"/>
    <w:rsid w:val="388DEA41"/>
    <w:rsid w:val="38913680"/>
    <w:rsid w:val="389748B3"/>
    <w:rsid w:val="389EBF48"/>
    <w:rsid w:val="38B4678A"/>
    <w:rsid w:val="38C05BD4"/>
    <w:rsid w:val="38C8B1F8"/>
    <w:rsid w:val="38D66D4D"/>
    <w:rsid w:val="38E87CF6"/>
    <w:rsid w:val="38EABFE2"/>
    <w:rsid w:val="38F818A6"/>
    <w:rsid w:val="38FE2CDF"/>
    <w:rsid w:val="39037747"/>
    <w:rsid w:val="390D132A"/>
    <w:rsid w:val="391FBE77"/>
    <w:rsid w:val="3924DB13"/>
    <w:rsid w:val="39327E5E"/>
    <w:rsid w:val="394C71AD"/>
    <w:rsid w:val="394D0E74"/>
    <w:rsid w:val="394F4EF7"/>
    <w:rsid w:val="39528D0B"/>
    <w:rsid w:val="39558AF7"/>
    <w:rsid w:val="39584093"/>
    <w:rsid w:val="395E752F"/>
    <w:rsid w:val="3973517A"/>
    <w:rsid w:val="397C881E"/>
    <w:rsid w:val="39801878"/>
    <w:rsid w:val="39815425"/>
    <w:rsid w:val="398221E3"/>
    <w:rsid w:val="398F51DA"/>
    <w:rsid w:val="39A09CC9"/>
    <w:rsid w:val="39B1514D"/>
    <w:rsid w:val="39C42456"/>
    <w:rsid w:val="39CD0528"/>
    <w:rsid w:val="39CF342E"/>
    <w:rsid w:val="39D04312"/>
    <w:rsid w:val="39D4ED70"/>
    <w:rsid w:val="39F53110"/>
    <w:rsid w:val="39FF118C"/>
    <w:rsid w:val="3A0235FB"/>
    <w:rsid w:val="3A220CBA"/>
    <w:rsid w:val="3A2E2ECA"/>
    <w:rsid w:val="3A3B62C0"/>
    <w:rsid w:val="3A40CE92"/>
    <w:rsid w:val="3A48D99D"/>
    <w:rsid w:val="3A54EA1D"/>
    <w:rsid w:val="3A653F30"/>
    <w:rsid w:val="3A6DDCF8"/>
    <w:rsid w:val="3A772B75"/>
    <w:rsid w:val="3A7EAB17"/>
    <w:rsid w:val="3A7F753F"/>
    <w:rsid w:val="3A850430"/>
    <w:rsid w:val="3A8BFEAE"/>
    <w:rsid w:val="3AA8C3B2"/>
    <w:rsid w:val="3ABBF6C7"/>
    <w:rsid w:val="3ABC7970"/>
    <w:rsid w:val="3AD46988"/>
    <w:rsid w:val="3ADEF1AA"/>
    <w:rsid w:val="3ADF10E7"/>
    <w:rsid w:val="3AE92736"/>
    <w:rsid w:val="3AF4A41F"/>
    <w:rsid w:val="3AF4BF03"/>
    <w:rsid w:val="3AF6DD15"/>
    <w:rsid w:val="3AFBC49C"/>
    <w:rsid w:val="3AFBFA2E"/>
    <w:rsid w:val="3AFC91A6"/>
    <w:rsid w:val="3AFE0E43"/>
    <w:rsid w:val="3B01C3CF"/>
    <w:rsid w:val="3B04FC99"/>
    <w:rsid w:val="3B08C10A"/>
    <w:rsid w:val="3B1D12F4"/>
    <w:rsid w:val="3B2AA2CF"/>
    <w:rsid w:val="3B2EE765"/>
    <w:rsid w:val="3B30158C"/>
    <w:rsid w:val="3B3B4AC3"/>
    <w:rsid w:val="3B4F1250"/>
    <w:rsid w:val="3B4F33FD"/>
    <w:rsid w:val="3B6E8CFA"/>
    <w:rsid w:val="3B7D07E5"/>
    <w:rsid w:val="3B869D1E"/>
    <w:rsid w:val="3B89F3C7"/>
    <w:rsid w:val="3B969109"/>
    <w:rsid w:val="3B995D86"/>
    <w:rsid w:val="3BAB5EA1"/>
    <w:rsid w:val="3BACD7A9"/>
    <w:rsid w:val="3BB44715"/>
    <w:rsid w:val="3BC17430"/>
    <w:rsid w:val="3BC60BC9"/>
    <w:rsid w:val="3BDC43B2"/>
    <w:rsid w:val="3BDCF8CC"/>
    <w:rsid w:val="3BE74F59"/>
    <w:rsid w:val="3BE8C714"/>
    <w:rsid w:val="3BFF6A53"/>
    <w:rsid w:val="3C067742"/>
    <w:rsid w:val="3C114A9C"/>
    <w:rsid w:val="3C281786"/>
    <w:rsid w:val="3C354418"/>
    <w:rsid w:val="3C3BB710"/>
    <w:rsid w:val="3C3CAE97"/>
    <w:rsid w:val="3C471BF4"/>
    <w:rsid w:val="3C498B90"/>
    <w:rsid w:val="3C4CBE07"/>
    <w:rsid w:val="3C50491D"/>
    <w:rsid w:val="3C5C6EB3"/>
    <w:rsid w:val="3C736021"/>
    <w:rsid w:val="3C881F47"/>
    <w:rsid w:val="3C897B39"/>
    <w:rsid w:val="3C955D05"/>
    <w:rsid w:val="3C962A59"/>
    <w:rsid w:val="3CAB2FF7"/>
    <w:rsid w:val="3CAD8299"/>
    <w:rsid w:val="3CAFC9E8"/>
    <w:rsid w:val="3CC0A01E"/>
    <w:rsid w:val="3CC47AE1"/>
    <w:rsid w:val="3CC9912C"/>
    <w:rsid w:val="3CD02A2E"/>
    <w:rsid w:val="3CDF7F41"/>
    <w:rsid w:val="3CE33714"/>
    <w:rsid w:val="3CE8FA73"/>
    <w:rsid w:val="3D007CBA"/>
    <w:rsid w:val="3D02BA26"/>
    <w:rsid w:val="3D0A04DB"/>
    <w:rsid w:val="3D184662"/>
    <w:rsid w:val="3D19C7D0"/>
    <w:rsid w:val="3D1EDD26"/>
    <w:rsid w:val="3D2A0B03"/>
    <w:rsid w:val="3D2EB834"/>
    <w:rsid w:val="3D3265F9"/>
    <w:rsid w:val="3D56C156"/>
    <w:rsid w:val="3D629A7B"/>
    <w:rsid w:val="3D69AE5E"/>
    <w:rsid w:val="3D850A38"/>
    <w:rsid w:val="3D873772"/>
    <w:rsid w:val="3D88B93D"/>
    <w:rsid w:val="3D8ADF31"/>
    <w:rsid w:val="3D9FBB37"/>
    <w:rsid w:val="3DC0D076"/>
    <w:rsid w:val="3DF4D7D6"/>
    <w:rsid w:val="3DFEB3F8"/>
    <w:rsid w:val="3DFFF03A"/>
    <w:rsid w:val="3E05EE88"/>
    <w:rsid w:val="3E087DE6"/>
    <w:rsid w:val="3E0BEED3"/>
    <w:rsid w:val="3E177AED"/>
    <w:rsid w:val="3E2027F8"/>
    <w:rsid w:val="3E377A1E"/>
    <w:rsid w:val="3E3DFDD1"/>
    <w:rsid w:val="3E4D3CF0"/>
    <w:rsid w:val="3E57B805"/>
    <w:rsid w:val="3E61D601"/>
    <w:rsid w:val="3E6C4224"/>
    <w:rsid w:val="3E6DF09D"/>
    <w:rsid w:val="3E825262"/>
    <w:rsid w:val="3E9152CD"/>
    <w:rsid w:val="3E96B8F3"/>
    <w:rsid w:val="3E9A2824"/>
    <w:rsid w:val="3E9AC892"/>
    <w:rsid w:val="3EA13944"/>
    <w:rsid w:val="3EA5D53C"/>
    <w:rsid w:val="3EB75635"/>
    <w:rsid w:val="3EB823FA"/>
    <w:rsid w:val="3EBF6563"/>
    <w:rsid w:val="3ECD01A3"/>
    <w:rsid w:val="3ED17985"/>
    <w:rsid w:val="3ED2A3E5"/>
    <w:rsid w:val="3ED34A0A"/>
    <w:rsid w:val="3EDCC6AA"/>
    <w:rsid w:val="3EE0D437"/>
    <w:rsid w:val="3F019524"/>
    <w:rsid w:val="3F1D04B0"/>
    <w:rsid w:val="3F2067D6"/>
    <w:rsid w:val="3F248494"/>
    <w:rsid w:val="3F2575A6"/>
    <w:rsid w:val="3F370B15"/>
    <w:rsid w:val="3F414E1B"/>
    <w:rsid w:val="3F4244DB"/>
    <w:rsid w:val="3F493BA1"/>
    <w:rsid w:val="3F526646"/>
    <w:rsid w:val="3F57E243"/>
    <w:rsid w:val="3F5B5E9C"/>
    <w:rsid w:val="3F634D9F"/>
    <w:rsid w:val="3F71AD0F"/>
    <w:rsid w:val="3F74F75F"/>
    <w:rsid w:val="3F845EC9"/>
    <w:rsid w:val="3F8F8D3A"/>
    <w:rsid w:val="3FA18342"/>
    <w:rsid w:val="3FCB3AF2"/>
    <w:rsid w:val="3FE8D7DB"/>
    <w:rsid w:val="3FF28D5F"/>
    <w:rsid w:val="3FF840E0"/>
    <w:rsid w:val="400CED78"/>
    <w:rsid w:val="400D6A63"/>
    <w:rsid w:val="400F1E05"/>
    <w:rsid w:val="40114002"/>
    <w:rsid w:val="4012EE90"/>
    <w:rsid w:val="40378A0A"/>
    <w:rsid w:val="403B60CD"/>
    <w:rsid w:val="405459F8"/>
    <w:rsid w:val="40553E5A"/>
    <w:rsid w:val="40565B18"/>
    <w:rsid w:val="406300E9"/>
    <w:rsid w:val="4075B286"/>
    <w:rsid w:val="407C6E2C"/>
    <w:rsid w:val="407D88E6"/>
    <w:rsid w:val="40832ADD"/>
    <w:rsid w:val="409138D4"/>
    <w:rsid w:val="40994FB3"/>
    <w:rsid w:val="409C8E01"/>
    <w:rsid w:val="409EC2D5"/>
    <w:rsid w:val="40A6882F"/>
    <w:rsid w:val="40AB4EF8"/>
    <w:rsid w:val="40B4247C"/>
    <w:rsid w:val="40D102EC"/>
    <w:rsid w:val="40DB0331"/>
    <w:rsid w:val="40E3BFCA"/>
    <w:rsid w:val="40E50C02"/>
    <w:rsid w:val="40F8A14E"/>
    <w:rsid w:val="40FA8293"/>
    <w:rsid w:val="40FB2454"/>
    <w:rsid w:val="41139C76"/>
    <w:rsid w:val="41202F2A"/>
    <w:rsid w:val="41208604"/>
    <w:rsid w:val="412F75C8"/>
    <w:rsid w:val="41328D39"/>
    <w:rsid w:val="4140B68C"/>
    <w:rsid w:val="414538D5"/>
    <w:rsid w:val="414A46A5"/>
    <w:rsid w:val="41615634"/>
    <w:rsid w:val="41676C80"/>
    <w:rsid w:val="4167852F"/>
    <w:rsid w:val="416ADF86"/>
    <w:rsid w:val="4179C6A9"/>
    <w:rsid w:val="417A7089"/>
    <w:rsid w:val="419C468B"/>
    <w:rsid w:val="41B667FB"/>
    <w:rsid w:val="41B67442"/>
    <w:rsid w:val="41BB7BD4"/>
    <w:rsid w:val="41BC5A4B"/>
    <w:rsid w:val="41C6F0A8"/>
    <w:rsid w:val="41C995B3"/>
    <w:rsid w:val="41D1338B"/>
    <w:rsid w:val="41D1A7F3"/>
    <w:rsid w:val="41D7E320"/>
    <w:rsid w:val="41EAB02F"/>
    <w:rsid w:val="4204FE00"/>
    <w:rsid w:val="4208CF32"/>
    <w:rsid w:val="421A30E6"/>
    <w:rsid w:val="423B2DBA"/>
    <w:rsid w:val="423C7278"/>
    <w:rsid w:val="42491978"/>
    <w:rsid w:val="4286F7C9"/>
    <w:rsid w:val="42959039"/>
    <w:rsid w:val="429C596D"/>
    <w:rsid w:val="429EE8E6"/>
    <w:rsid w:val="42A04A37"/>
    <w:rsid w:val="42A9AAF9"/>
    <w:rsid w:val="42AD467A"/>
    <w:rsid w:val="42B14368"/>
    <w:rsid w:val="42B14E4D"/>
    <w:rsid w:val="42B866FC"/>
    <w:rsid w:val="42B89ECB"/>
    <w:rsid w:val="42B9F131"/>
    <w:rsid w:val="42BF435A"/>
    <w:rsid w:val="42C5D6AE"/>
    <w:rsid w:val="42C7BB54"/>
    <w:rsid w:val="42CA8B56"/>
    <w:rsid w:val="42CC8FE6"/>
    <w:rsid w:val="42D82980"/>
    <w:rsid w:val="42E3D3A4"/>
    <w:rsid w:val="42E85ACB"/>
    <w:rsid w:val="42F62C5B"/>
    <w:rsid w:val="4306BCB7"/>
    <w:rsid w:val="4308BC98"/>
    <w:rsid w:val="430A68BC"/>
    <w:rsid w:val="430D03A1"/>
    <w:rsid w:val="4323C737"/>
    <w:rsid w:val="4325ECA8"/>
    <w:rsid w:val="432846E6"/>
    <w:rsid w:val="432FD0CF"/>
    <w:rsid w:val="434B4BE5"/>
    <w:rsid w:val="435A137E"/>
    <w:rsid w:val="435A3763"/>
    <w:rsid w:val="435FD80C"/>
    <w:rsid w:val="4361D9CE"/>
    <w:rsid w:val="4375D5BC"/>
    <w:rsid w:val="438030AD"/>
    <w:rsid w:val="43821A7E"/>
    <w:rsid w:val="43883C16"/>
    <w:rsid w:val="43955B81"/>
    <w:rsid w:val="439ADD3B"/>
    <w:rsid w:val="439E87A7"/>
    <w:rsid w:val="43A14835"/>
    <w:rsid w:val="43A1A342"/>
    <w:rsid w:val="43A6C030"/>
    <w:rsid w:val="43B2CC9A"/>
    <w:rsid w:val="43B46C5A"/>
    <w:rsid w:val="43D18606"/>
    <w:rsid w:val="43DD0F72"/>
    <w:rsid w:val="43E90046"/>
    <w:rsid w:val="4403DB3F"/>
    <w:rsid w:val="4406D18A"/>
    <w:rsid w:val="44117020"/>
    <w:rsid w:val="441936AA"/>
    <w:rsid w:val="441A90D7"/>
    <w:rsid w:val="44262655"/>
    <w:rsid w:val="4426C86A"/>
    <w:rsid w:val="44300EE3"/>
    <w:rsid w:val="4431EBA6"/>
    <w:rsid w:val="44352B2B"/>
    <w:rsid w:val="443E2C69"/>
    <w:rsid w:val="444347D5"/>
    <w:rsid w:val="444924A4"/>
    <w:rsid w:val="4457F092"/>
    <w:rsid w:val="445D73CC"/>
    <w:rsid w:val="446509E8"/>
    <w:rsid w:val="4487A40F"/>
    <w:rsid w:val="449B1203"/>
    <w:rsid w:val="449F4796"/>
    <w:rsid w:val="44A88BE7"/>
    <w:rsid w:val="44AD1EE0"/>
    <w:rsid w:val="44AF9C03"/>
    <w:rsid w:val="44B58D57"/>
    <w:rsid w:val="44B927A0"/>
    <w:rsid w:val="44BD7500"/>
    <w:rsid w:val="44D0BBDB"/>
    <w:rsid w:val="44D22CEE"/>
    <w:rsid w:val="44D4BDA1"/>
    <w:rsid w:val="44D863C0"/>
    <w:rsid w:val="44E43A5E"/>
    <w:rsid w:val="44FFBFBE"/>
    <w:rsid w:val="450A7412"/>
    <w:rsid w:val="45122F53"/>
    <w:rsid w:val="45210666"/>
    <w:rsid w:val="452A408E"/>
    <w:rsid w:val="453E2D23"/>
    <w:rsid w:val="454EBDCE"/>
    <w:rsid w:val="454F9DB4"/>
    <w:rsid w:val="455101E4"/>
    <w:rsid w:val="4558E70F"/>
    <w:rsid w:val="455FC15B"/>
    <w:rsid w:val="456B097E"/>
    <w:rsid w:val="456B8EE7"/>
    <w:rsid w:val="4580B8DD"/>
    <w:rsid w:val="4584A62D"/>
    <w:rsid w:val="458E91AC"/>
    <w:rsid w:val="45906978"/>
    <w:rsid w:val="4592A6A3"/>
    <w:rsid w:val="459796E0"/>
    <w:rsid w:val="459E4DEC"/>
    <w:rsid w:val="45A3B00D"/>
    <w:rsid w:val="45A3C4F8"/>
    <w:rsid w:val="45AEC438"/>
    <w:rsid w:val="45B4F055"/>
    <w:rsid w:val="45B919D4"/>
    <w:rsid w:val="45C3DC53"/>
    <w:rsid w:val="45D07659"/>
    <w:rsid w:val="45DA4ED7"/>
    <w:rsid w:val="45E5C499"/>
    <w:rsid w:val="45ECA611"/>
    <w:rsid w:val="45F9BD6A"/>
    <w:rsid w:val="45FDDD0C"/>
    <w:rsid w:val="45FEA96E"/>
    <w:rsid w:val="4601CD43"/>
    <w:rsid w:val="4601ECF4"/>
    <w:rsid w:val="460E3035"/>
    <w:rsid w:val="461CEE5B"/>
    <w:rsid w:val="461E0381"/>
    <w:rsid w:val="46234B71"/>
    <w:rsid w:val="46320530"/>
    <w:rsid w:val="46332539"/>
    <w:rsid w:val="463840C3"/>
    <w:rsid w:val="463E5D07"/>
    <w:rsid w:val="46531388"/>
    <w:rsid w:val="4654F8F6"/>
    <w:rsid w:val="46587AEE"/>
    <w:rsid w:val="465FA03C"/>
    <w:rsid w:val="46608F3E"/>
    <w:rsid w:val="4676EF67"/>
    <w:rsid w:val="4699938D"/>
    <w:rsid w:val="469D76FF"/>
    <w:rsid w:val="46ADBFF3"/>
    <w:rsid w:val="46B1BE73"/>
    <w:rsid w:val="46C8F074"/>
    <w:rsid w:val="46DAFE2D"/>
    <w:rsid w:val="46DBE5CA"/>
    <w:rsid w:val="46DC4055"/>
    <w:rsid w:val="46F186C0"/>
    <w:rsid w:val="4700E6BA"/>
    <w:rsid w:val="47015E7B"/>
    <w:rsid w:val="470173AF"/>
    <w:rsid w:val="470454CA"/>
    <w:rsid w:val="470C3440"/>
    <w:rsid w:val="4713C289"/>
    <w:rsid w:val="47172910"/>
    <w:rsid w:val="4729C578"/>
    <w:rsid w:val="472BC552"/>
    <w:rsid w:val="47350AF0"/>
    <w:rsid w:val="47506F96"/>
    <w:rsid w:val="4750F291"/>
    <w:rsid w:val="4752EEDA"/>
    <w:rsid w:val="4759CD8E"/>
    <w:rsid w:val="477A0E23"/>
    <w:rsid w:val="477C3764"/>
    <w:rsid w:val="47917E2B"/>
    <w:rsid w:val="47938627"/>
    <w:rsid w:val="479624CB"/>
    <w:rsid w:val="47A3C403"/>
    <w:rsid w:val="47B3FF00"/>
    <w:rsid w:val="47B75C22"/>
    <w:rsid w:val="47CAA1A3"/>
    <w:rsid w:val="47F310B6"/>
    <w:rsid w:val="47FE5B93"/>
    <w:rsid w:val="4813D459"/>
    <w:rsid w:val="4817291A"/>
    <w:rsid w:val="481DCC83"/>
    <w:rsid w:val="4837C9EF"/>
    <w:rsid w:val="4839CE4A"/>
    <w:rsid w:val="484795B2"/>
    <w:rsid w:val="4853C817"/>
    <w:rsid w:val="485A5AFE"/>
    <w:rsid w:val="48683ADB"/>
    <w:rsid w:val="48743F84"/>
    <w:rsid w:val="487A2D69"/>
    <w:rsid w:val="487F2327"/>
    <w:rsid w:val="48915C37"/>
    <w:rsid w:val="48A30137"/>
    <w:rsid w:val="48A7FA4E"/>
    <w:rsid w:val="48B0AB5B"/>
    <w:rsid w:val="48B2BADC"/>
    <w:rsid w:val="48B3C5AB"/>
    <w:rsid w:val="48C8A358"/>
    <w:rsid w:val="48D6F58A"/>
    <w:rsid w:val="48DEE546"/>
    <w:rsid w:val="48EA79BD"/>
    <w:rsid w:val="48EB20DA"/>
    <w:rsid w:val="48F0EA38"/>
    <w:rsid w:val="490147E2"/>
    <w:rsid w:val="490947D6"/>
    <w:rsid w:val="491098D1"/>
    <w:rsid w:val="4919880D"/>
    <w:rsid w:val="492413BA"/>
    <w:rsid w:val="492B86BB"/>
    <w:rsid w:val="49469E13"/>
    <w:rsid w:val="4956CD60"/>
    <w:rsid w:val="4970F751"/>
    <w:rsid w:val="4978E628"/>
    <w:rsid w:val="4980F6D1"/>
    <w:rsid w:val="49A3583B"/>
    <w:rsid w:val="49B36A1E"/>
    <w:rsid w:val="49C2CAF7"/>
    <w:rsid w:val="49C9083A"/>
    <w:rsid w:val="49DB3F10"/>
    <w:rsid w:val="49DDDEA2"/>
    <w:rsid w:val="49ECF592"/>
    <w:rsid w:val="49F322F4"/>
    <w:rsid w:val="49F3D462"/>
    <w:rsid w:val="49FDFC85"/>
    <w:rsid w:val="4A092477"/>
    <w:rsid w:val="4A100FE5"/>
    <w:rsid w:val="4A277240"/>
    <w:rsid w:val="4A297A70"/>
    <w:rsid w:val="4A401BAA"/>
    <w:rsid w:val="4A47143D"/>
    <w:rsid w:val="4A4C99A8"/>
    <w:rsid w:val="4A50A235"/>
    <w:rsid w:val="4A59151B"/>
    <w:rsid w:val="4A6B0753"/>
    <w:rsid w:val="4A79BDBC"/>
    <w:rsid w:val="4A811755"/>
    <w:rsid w:val="4A8F942F"/>
    <w:rsid w:val="4A911834"/>
    <w:rsid w:val="4A91E1D0"/>
    <w:rsid w:val="4AA23075"/>
    <w:rsid w:val="4AA82623"/>
    <w:rsid w:val="4AAC8C29"/>
    <w:rsid w:val="4ADAD28A"/>
    <w:rsid w:val="4AE41DCB"/>
    <w:rsid w:val="4AFDB7D9"/>
    <w:rsid w:val="4B06336D"/>
    <w:rsid w:val="4B385C6C"/>
    <w:rsid w:val="4B4AB48C"/>
    <w:rsid w:val="4B5CD64A"/>
    <w:rsid w:val="4B62AD20"/>
    <w:rsid w:val="4B6AD95F"/>
    <w:rsid w:val="4B94CFEF"/>
    <w:rsid w:val="4B9F81BF"/>
    <w:rsid w:val="4B9FDB9D"/>
    <w:rsid w:val="4BA1AC06"/>
    <w:rsid w:val="4BBD0CF9"/>
    <w:rsid w:val="4BC65B14"/>
    <w:rsid w:val="4BCAA2F7"/>
    <w:rsid w:val="4BDBF964"/>
    <w:rsid w:val="4BF257DB"/>
    <w:rsid w:val="4BF2BEC3"/>
    <w:rsid w:val="4C02ABB0"/>
    <w:rsid w:val="4C033E58"/>
    <w:rsid w:val="4C04A5AE"/>
    <w:rsid w:val="4C0CFE13"/>
    <w:rsid w:val="4C1D9583"/>
    <w:rsid w:val="4C1F15BC"/>
    <w:rsid w:val="4C1F2E0C"/>
    <w:rsid w:val="4C243D7C"/>
    <w:rsid w:val="4C401944"/>
    <w:rsid w:val="4C4EE8DD"/>
    <w:rsid w:val="4C595C93"/>
    <w:rsid w:val="4C5FBD23"/>
    <w:rsid w:val="4C7B9F74"/>
    <w:rsid w:val="4C7D57BB"/>
    <w:rsid w:val="4C817B05"/>
    <w:rsid w:val="4C8396FD"/>
    <w:rsid w:val="4C8CA628"/>
    <w:rsid w:val="4C8E6A44"/>
    <w:rsid w:val="4C9C9996"/>
    <w:rsid w:val="4CB69C49"/>
    <w:rsid w:val="4CCC6729"/>
    <w:rsid w:val="4CD00DC4"/>
    <w:rsid w:val="4CD3139B"/>
    <w:rsid w:val="4CE5996E"/>
    <w:rsid w:val="4CE807E4"/>
    <w:rsid w:val="4CEBF5CF"/>
    <w:rsid w:val="4CF13322"/>
    <w:rsid w:val="4CF34EB9"/>
    <w:rsid w:val="4CF40819"/>
    <w:rsid w:val="4CFBF5AA"/>
    <w:rsid w:val="4D026CC6"/>
    <w:rsid w:val="4D038FA5"/>
    <w:rsid w:val="4D0696F1"/>
    <w:rsid w:val="4D09BDF1"/>
    <w:rsid w:val="4D0D01E8"/>
    <w:rsid w:val="4D170FD8"/>
    <w:rsid w:val="4D270834"/>
    <w:rsid w:val="4D2E12E2"/>
    <w:rsid w:val="4D34B396"/>
    <w:rsid w:val="4D3A6FB1"/>
    <w:rsid w:val="4D4F107A"/>
    <w:rsid w:val="4D4F9E2D"/>
    <w:rsid w:val="4D654562"/>
    <w:rsid w:val="4D7408FD"/>
    <w:rsid w:val="4D753AF4"/>
    <w:rsid w:val="4D7B3F9D"/>
    <w:rsid w:val="4D995561"/>
    <w:rsid w:val="4D9C6468"/>
    <w:rsid w:val="4DABABA9"/>
    <w:rsid w:val="4DADF282"/>
    <w:rsid w:val="4DAE29FE"/>
    <w:rsid w:val="4DB97884"/>
    <w:rsid w:val="4DBBC6B9"/>
    <w:rsid w:val="4DCAFB27"/>
    <w:rsid w:val="4DCC8AD9"/>
    <w:rsid w:val="4DCF1C38"/>
    <w:rsid w:val="4DD9478F"/>
    <w:rsid w:val="4DE45472"/>
    <w:rsid w:val="4DFC3505"/>
    <w:rsid w:val="4E06EA66"/>
    <w:rsid w:val="4E174B8C"/>
    <w:rsid w:val="4E1DAC21"/>
    <w:rsid w:val="4E200483"/>
    <w:rsid w:val="4E22F035"/>
    <w:rsid w:val="4E2ACE99"/>
    <w:rsid w:val="4E2DAFD0"/>
    <w:rsid w:val="4E309832"/>
    <w:rsid w:val="4E3E1C1B"/>
    <w:rsid w:val="4E4EE33D"/>
    <w:rsid w:val="4E5475FD"/>
    <w:rsid w:val="4E5C91AB"/>
    <w:rsid w:val="4E7A8F25"/>
    <w:rsid w:val="4E7AE8FE"/>
    <w:rsid w:val="4E86C8D9"/>
    <w:rsid w:val="4E986B2F"/>
    <w:rsid w:val="4E993E57"/>
    <w:rsid w:val="4EA4A683"/>
    <w:rsid w:val="4EA98E4B"/>
    <w:rsid w:val="4EB2ED41"/>
    <w:rsid w:val="4EB7EAD1"/>
    <w:rsid w:val="4EC477E5"/>
    <w:rsid w:val="4ED10401"/>
    <w:rsid w:val="4EE38108"/>
    <w:rsid w:val="4EEAAC64"/>
    <w:rsid w:val="4EEBAC18"/>
    <w:rsid w:val="4EF0D731"/>
    <w:rsid w:val="4EFAC9B9"/>
    <w:rsid w:val="4EFAE856"/>
    <w:rsid w:val="4F06CEE9"/>
    <w:rsid w:val="4F331B9B"/>
    <w:rsid w:val="4F453368"/>
    <w:rsid w:val="4F46DE99"/>
    <w:rsid w:val="4F49C2E3"/>
    <w:rsid w:val="4F4D24C1"/>
    <w:rsid w:val="4F59B2C8"/>
    <w:rsid w:val="4F698176"/>
    <w:rsid w:val="4F6B734F"/>
    <w:rsid w:val="4F6ECF57"/>
    <w:rsid w:val="4F83DCA5"/>
    <w:rsid w:val="4F9764D4"/>
    <w:rsid w:val="4F9A5F71"/>
    <w:rsid w:val="4F9A8293"/>
    <w:rsid w:val="4F9F5A93"/>
    <w:rsid w:val="4FA42834"/>
    <w:rsid w:val="4FA9B2E8"/>
    <w:rsid w:val="4FACA459"/>
    <w:rsid w:val="4FAE570D"/>
    <w:rsid w:val="4FBEC815"/>
    <w:rsid w:val="4FD6109F"/>
    <w:rsid w:val="4FD8ACB5"/>
    <w:rsid w:val="4FE4B3B4"/>
    <w:rsid w:val="4FF7E1AE"/>
    <w:rsid w:val="5037C901"/>
    <w:rsid w:val="503CDE58"/>
    <w:rsid w:val="50418D28"/>
    <w:rsid w:val="50428618"/>
    <w:rsid w:val="505495E1"/>
    <w:rsid w:val="505A3BEE"/>
    <w:rsid w:val="506942A1"/>
    <w:rsid w:val="506CF335"/>
    <w:rsid w:val="50751D29"/>
    <w:rsid w:val="507CFFE0"/>
    <w:rsid w:val="507F5169"/>
    <w:rsid w:val="50873EEF"/>
    <w:rsid w:val="508F9A6B"/>
    <w:rsid w:val="509E25D0"/>
    <w:rsid w:val="50AE9A21"/>
    <w:rsid w:val="50B0C27E"/>
    <w:rsid w:val="50B46BE9"/>
    <w:rsid w:val="50B6C1A0"/>
    <w:rsid w:val="50BEB9E8"/>
    <w:rsid w:val="50C39939"/>
    <w:rsid w:val="50CD25C2"/>
    <w:rsid w:val="50D50279"/>
    <w:rsid w:val="50DA78FF"/>
    <w:rsid w:val="50DF91D5"/>
    <w:rsid w:val="50F2E58B"/>
    <w:rsid w:val="51006184"/>
    <w:rsid w:val="5111DAD7"/>
    <w:rsid w:val="51444BE2"/>
    <w:rsid w:val="51670FB3"/>
    <w:rsid w:val="51688394"/>
    <w:rsid w:val="51754A6F"/>
    <w:rsid w:val="51760D4A"/>
    <w:rsid w:val="517B4562"/>
    <w:rsid w:val="5184633B"/>
    <w:rsid w:val="518F9225"/>
    <w:rsid w:val="519F59B6"/>
    <w:rsid w:val="51A2F1EA"/>
    <w:rsid w:val="51A91A8F"/>
    <w:rsid w:val="51AAC489"/>
    <w:rsid w:val="51B357CB"/>
    <w:rsid w:val="51CF6F8B"/>
    <w:rsid w:val="51DBF816"/>
    <w:rsid w:val="51DE9C48"/>
    <w:rsid w:val="51DF80A4"/>
    <w:rsid w:val="51F1D5E5"/>
    <w:rsid w:val="51FC6B20"/>
    <w:rsid w:val="5201147F"/>
    <w:rsid w:val="52034D7D"/>
    <w:rsid w:val="520723F0"/>
    <w:rsid w:val="52103A0C"/>
    <w:rsid w:val="52142D28"/>
    <w:rsid w:val="521552BE"/>
    <w:rsid w:val="521C9698"/>
    <w:rsid w:val="5222AE50"/>
    <w:rsid w:val="52230F50"/>
    <w:rsid w:val="52314D1F"/>
    <w:rsid w:val="52363B99"/>
    <w:rsid w:val="52404514"/>
    <w:rsid w:val="5240A103"/>
    <w:rsid w:val="5240D3D2"/>
    <w:rsid w:val="524A2BFE"/>
    <w:rsid w:val="524B6838"/>
    <w:rsid w:val="525416DB"/>
    <w:rsid w:val="5257DF67"/>
    <w:rsid w:val="5260E9BB"/>
    <w:rsid w:val="526FE076"/>
    <w:rsid w:val="528C7FBE"/>
    <w:rsid w:val="528E176D"/>
    <w:rsid w:val="528FF28B"/>
    <w:rsid w:val="529B5E27"/>
    <w:rsid w:val="529B60E3"/>
    <w:rsid w:val="529C0CDF"/>
    <w:rsid w:val="529D622D"/>
    <w:rsid w:val="52B776B2"/>
    <w:rsid w:val="52BBA4A1"/>
    <w:rsid w:val="52C4D72D"/>
    <w:rsid w:val="52D6FDCE"/>
    <w:rsid w:val="52E4B45A"/>
    <w:rsid w:val="52EDBB2C"/>
    <w:rsid w:val="52F5C930"/>
    <w:rsid w:val="52FEE8DD"/>
    <w:rsid w:val="5316B3EA"/>
    <w:rsid w:val="531A5B0A"/>
    <w:rsid w:val="5334E118"/>
    <w:rsid w:val="5350CF90"/>
    <w:rsid w:val="53522603"/>
    <w:rsid w:val="5356C13D"/>
    <w:rsid w:val="535A4471"/>
    <w:rsid w:val="536D2D4B"/>
    <w:rsid w:val="537AC242"/>
    <w:rsid w:val="5380261B"/>
    <w:rsid w:val="5388BC52"/>
    <w:rsid w:val="538F4A0D"/>
    <w:rsid w:val="53A0EF16"/>
    <w:rsid w:val="53A566E8"/>
    <w:rsid w:val="53B16F24"/>
    <w:rsid w:val="53B19BA9"/>
    <w:rsid w:val="53C6366E"/>
    <w:rsid w:val="53CB0812"/>
    <w:rsid w:val="53CE0283"/>
    <w:rsid w:val="53D547F8"/>
    <w:rsid w:val="53E377E1"/>
    <w:rsid w:val="53E86D39"/>
    <w:rsid w:val="53EE69C1"/>
    <w:rsid w:val="53FA6D6A"/>
    <w:rsid w:val="540BE681"/>
    <w:rsid w:val="54238CEE"/>
    <w:rsid w:val="5425218C"/>
    <w:rsid w:val="542D81DF"/>
    <w:rsid w:val="54319A54"/>
    <w:rsid w:val="5431E9E3"/>
    <w:rsid w:val="543BBC0D"/>
    <w:rsid w:val="544847D2"/>
    <w:rsid w:val="544B8C90"/>
    <w:rsid w:val="544D5AC7"/>
    <w:rsid w:val="5451C74C"/>
    <w:rsid w:val="54558F53"/>
    <w:rsid w:val="545AE876"/>
    <w:rsid w:val="545E8ED3"/>
    <w:rsid w:val="545EF94B"/>
    <w:rsid w:val="54606098"/>
    <w:rsid w:val="5475ECFF"/>
    <w:rsid w:val="5476C83B"/>
    <w:rsid w:val="548084BB"/>
    <w:rsid w:val="54833004"/>
    <w:rsid w:val="548FEDEC"/>
    <w:rsid w:val="5492ADE4"/>
    <w:rsid w:val="54AE5EFD"/>
    <w:rsid w:val="54BFBB3C"/>
    <w:rsid w:val="54C2FE1A"/>
    <w:rsid w:val="54C44530"/>
    <w:rsid w:val="54C48EF3"/>
    <w:rsid w:val="54CB1257"/>
    <w:rsid w:val="54E325C8"/>
    <w:rsid w:val="54E7E3A5"/>
    <w:rsid w:val="54FBD257"/>
    <w:rsid w:val="5502E2F9"/>
    <w:rsid w:val="55057D9E"/>
    <w:rsid w:val="55071367"/>
    <w:rsid w:val="551193A6"/>
    <w:rsid w:val="552A87AF"/>
    <w:rsid w:val="553B75FA"/>
    <w:rsid w:val="553EB30C"/>
    <w:rsid w:val="553FBAE0"/>
    <w:rsid w:val="5548BDC4"/>
    <w:rsid w:val="55497A7E"/>
    <w:rsid w:val="554B39C0"/>
    <w:rsid w:val="554FA0B8"/>
    <w:rsid w:val="5552C28C"/>
    <w:rsid w:val="555AB012"/>
    <w:rsid w:val="555C364E"/>
    <w:rsid w:val="55627217"/>
    <w:rsid w:val="5562F178"/>
    <w:rsid w:val="556CE708"/>
    <w:rsid w:val="557553E0"/>
    <w:rsid w:val="557584F1"/>
    <w:rsid w:val="557AFA3D"/>
    <w:rsid w:val="558A9746"/>
    <w:rsid w:val="558D1860"/>
    <w:rsid w:val="558E0103"/>
    <w:rsid w:val="55929C53"/>
    <w:rsid w:val="55BE6935"/>
    <w:rsid w:val="55C43A76"/>
    <w:rsid w:val="55D8CB1D"/>
    <w:rsid w:val="55DD71CB"/>
    <w:rsid w:val="55EB34E4"/>
    <w:rsid w:val="55EC2C81"/>
    <w:rsid w:val="55EE92FE"/>
    <w:rsid w:val="55EF3EB2"/>
    <w:rsid w:val="55F4A5CF"/>
    <w:rsid w:val="55F80EB4"/>
    <w:rsid w:val="55FAB0B0"/>
    <w:rsid w:val="560C5EF2"/>
    <w:rsid w:val="561C551C"/>
    <w:rsid w:val="5626FB8F"/>
    <w:rsid w:val="562838F2"/>
    <w:rsid w:val="562E9EE4"/>
    <w:rsid w:val="5633B704"/>
    <w:rsid w:val="563C3C6B"/>
    <w:rsid w:val="563C513F"/>
    <w:rsid w:val="5646CFF4"/>
    <w:rsid w:val="564B4A49"/>
    <w:rsid w:val="564B8EA8"/>
    <w:rsid w:val="565279F6"/>
    <w:rsid w:val="5656FCBB"/>
    <w:rsid w:val="565860BC"/>
    <w:rsid w:val="5663FD64"/>
    <w:rsid w:val="56656912"/>
    <w:rsid w:val="56776084"/>
    <w:rsid w:val="5694C9C1"/>
    <w:rsid w:val="5698232C"/>
    <w:rsid w:val="569BAB9C"/>
    <w:rsid w:val="569D597D"/>
    <w:rsid w:val="569E3080"/>
    <w:rsid w:val="569FC07B"/>
    <w:rsid w:val="56A14DFF"/>
    <w:rsid w:val="56A549C3"/>
    <w:rsid w:val="56B6EF0A"/>
    <w:rsid w:val="56C2FDC6"/>
    <w:rsid w:val="56CAF04A"/>
    <w:rsid w:val="56CBB7CD"/>
    <w:rsid w:val="56D323D6"/>
    <w:rsid w:val="56D5510F"/>
    <w:rsid w:val="56D6D2C2"/>
    <w:rsid w:val="56D6E2C2"/>
    <w:rsid w:val="56E43B46"/>
    <w:rsid w:val="56ED3674"/>
    <w:rsid w:val="56EF60B0"/>
    <w:rsid w:val="56F88085"/>
    <w:rsid w:val="570E850B"/>
    <w:rsid w:val="57151E37"/>
    <w:rsid w:val="5719D7EE"/>
    <w:rsid w:val="571A6402"/>
    <w:rsid w:val="571D3A7D"/>
    <w:rsid w:val="57246232"/>
    <w:rsid w:val="5724A55A"/>
    <w:rsid w:val="573E03EB"/>
    <w:rsid w:val="574B6A64"/>
    <w:rsid w:val="57560FE2"/>
    <w:rsid w:val="57566F14"/>
    <w:rsid w:val="57584414"/>
    <w:rsid w:val="57584C8B"/>
    <w:rsid w:val="575B9AC3"/>
    <w:rsid w:val="5760EF95"/>
    <w:rsid w:val="576A53A8"/>
    <w:rsid w:val="576DD714"/>
    <w:rsid w:val="577011AB"/>
    <w:rsid w:val="57740748"/>
    <w:rsid w:val="5775727F"/>
    <w:rsid w:val="577AF939"/>
    <w:rsid w:val="578C15C4"/>
    <w:rsid w:val="57913CB2"/>
    <w:rsid w:val="57A41E23"/>
    <w:rsid w:val="57ACFFF0"/>
    <w:rsid w:val="57AF673E"/>
    <w:rsid w:val="57B2E801"/>
    <w:rsid w:val="57C19BED"/>
    <w:rsid w:val="57C1DC9E"/>
    <w:rsid w:val="57C6E6C9"/>
    <w:rsid w:val="57C8F8F6"/>
    <w:rsid w:val="57CBDA07"/>
    <w:rsid w:val="57CF58CF"/>
    <w:rsid w:val="57E81B8A"/>
    <w:rsid w:val="57EBA69A"/>
    <w:rsid w:val="57F618C7"/>
    <w:rsid w:val="57F92A1F"/>
    <w:rsid w:val="5800AFD9"/>
    <w:rsid w:val="5813B161"/>
    <w:rsid w:val="5815CD05"/>
    <w:rsid w:val="581BD41E"/>
    <w:rsid w:val="58235A81"/>
    <w:rsid w:val="582E9DD1"/>
    <w:rsid w:val="582FDA79"/>
    <w:rsid w:val="5833BF8C"/>
    <w:rsid w:val="5833D3E5"/>
    <w:rsid w:val="584FBBB8"/>
    <w:rsid w:val="5854C86A"/>
    <w:rsid w:val="585C0DCF"/>
    <w:rsid w:val="58630184"/>
    <w:rsid w:val="586F14CE"/>
    <w:rsid w:val="58791BEB"/>
    <w:rsid w:val="587E7121"/>
    <w:rsid w:val="588A634E"/>
    <w:rsid w:val="589250D4"/>
    <w:rsid w:val="589DFB6F"/>
    <w:rsid w:val="58A2F281"/>
    <w:rsid w:val="58ABC179"/>
    <w:rsid w:val="58DB0F31"/>
    <w:rsid w:val="58DD6EFD"/>
    <w:rsid w:val="58E1A9B1"/>
    <w:rsid w:val="58E47C47"/>
    <w:rsid w:val="58EF88E6"/>
    <w:rsid w:val="58F0A529"/>
    <w:rsid w:val="58FE3C8A"/>
    <w:rsid w:val="59020127"/>
    <w:rsid w:val="5907BF5B"/>
    <w:rsid w:val="59098935"/>
    <w:rsid w:val="590E4142"/>
    <w:rsid w:val="59172808"/>
    <w:rsid w:val="59177122"/>
    <w:rsid w:val="591AE543"/>
    <w:rsid w:val="5923D13C"/>
    <w:rsid w:val="592C603B"/>
    <w:rsid w:val="5939099E"/>
    <w:rsid w:val="593B9CBA"/>
    <w:rsid w:val="594EC8E1"/>
    <w:rsid w:val="5960DCFA"/>
    <w:rsid w:val="596367DD"/>
    <w:rsid w:val="5977A2E2"/>
    <w:rsid w:val="59787806"/>
    <w:rsid w:val="5994A40A"/>
    <w:rsid w:val="59B72FAD"/>
    <w:rsid w:val="59B7E91A"/>
    <w:rsid w:val="59B95BAB"/>
    <w:rsid w:val="59C7CEAB"/>
    <w:rsid w:val="59C95758"/>
    <w:rsid w:val="59CBB398"/>
    <w:rsid w:val="59CEABBB"/>
    <w:rsid w:val="59EE37E5"/>
    <w:rsid w:val="59F7009A"/>
    <w:rsid w:val="59FAEE45"/>
    <w:rsid w:val="59FC872F"/>
    <w:rsid w:val="5A020CB2"/>
    <w:rsid w:val="5A0C71B5"/>
    <w:rsid w:val="5A12652B"/>
    <w:rsid w:val="5A1558F4"/>
    <w:rsid w:val="5A1EC3B4"/>
    <w:rsid w:val="5A23ECF5"/>
    <w:rsid w:val="5A27EE03"/>
    <w:rsid w:val="5A3C45FF"/>
    <w:rsid w:val="5A407393"/>
    <w:rsid w:val="5A5311C5"/>
    <w:rsid w:val="5A5C201B"/>
    <w:rsid w:val="5A6E109B"/>
    <w:rsid w:val="5A6FC29E"/>
    <w:rsid w:val="5A7B7D7B"/>
    <w:rsid w:val="5A7D58CE"/>
    <w:rsid w:val="5A877824"/>
    <w:rsid w:val="5A8C5ACC"/>
    <w:rsid w:val="5A988A52"/>
    <w:rsid w:val="5AA4648D"/>
    <w:rsid w:val="5AA56B0A"/>
    <w:rsid w:val="5AA87658"/>
    <w:rsid w:val="5AA9B5A7"/>
    <w:rsid w:val="5AAC7451"/>
    <w:rsid w:val="5AB6C68F"/>
    <w:rsid w:val="5ABB8F17"/>
    <w:rsid w:val="5AC48951"/>
    <w:rsid w:val="5ACA4CE2"/>
    <w:rsid w:val="5AD25443"/>
    <w:rsid w:val="5ADDEC3A"/>
    <w:rsid w:val="5AE4FE21"/>
    <w:rsid w:val="5AEBF495"/>
    <w:rsid w:val="5AEDD134"/>
    <w:rsid w:val="5AEFC63F"/>
    <w:rsid w:val="5AF18A70"/>
    <w:rsid w:val="5AF73B0C"/>
    <w:rsid w:val="5B0DF637"/>
    <w:rsid w:val="5B166CB4"/>
    <w:rsid w:val="5B1D0D99"/>
    <w:rsid w:val="5B1EEB77"/>
    <w:rsid w:val="5B2A944C"/>
    <w:rsid w:val="5B2E7CCB"/>
    <w:rsid w:val="5B4B2582"/>
    <w:rsid w:val="5B63858B"/>
    <w:rsid w:val="5B6BAA74"/>
    <w:rsid w:val="5B787FC3"/>
    <w:rsid w:val="5B79368E"/>
    <w:rsid w:val="5B7F917B"/>
    <w:rsid w:val="5B8CE240"/>
    <w:rsid w:val="5B8D97D8"/>
    <w:rsid w:val="5B8DEA1D"/>
    <w:rsid w:val="5B90D388"/>
    <w:rsid w:val="5B91EB8A"/>
    <w:rsid w:val="5B9BC185"/>
    <w:rsid w:val="5BAA305B"/>
    <w:rsid w:val="5BBACB0B"/>
    <w:rsid w:val="5BC4750C"/>
    <w:rsid w:val="5BC9F196"/>
    <w:rsid w:val="5BCB46B1"/>
    <w:rsid w:val="5BCBD8C9"/>
    <w:rsid w:val="5BD014B0"/>
    <w:rsid w:val="5BEAB414"/>
    <w:rsid w:val="5C086DED"/>
    <w:rsid w:val="5C11231A"/>
    <w:rsid w:val="5C18119E"/>
    <w:rsid w:val="5C18F08E"/>
    <w:rsid w:val="5C22ED22"/>
    <w:rsid w:val="5C30EB3C"/>
    <w:rsid w:val="5C3725E0"/>
    <w:rsid w:val="5C56CE7D"/>
    <w:rsid w:val="5C56DF72"/>
    <w:rsid w:val="5C59793E"/>
    <w:rsid w:val="5C5C7AE2"/>
    <w:rsid w:val="5C5DBAEB"/>
    <w:rsid w:val="5C5F456F"/>
    <w:rsid w:val="5C676A86"/>
    <w:rsid w:val="5C69E629"/>
    <w:rsid w:val="5C79059B"/>
    <w:rsid w:val="5C7B2C04"/>
    <w:rsid w:val="5C7B734B"/>
    <w:rsid w:val="5C89A5A0"/>
    <w:rsid w:val="5C8F9442"/>
    <w:rsid w:val="5C91FDA2"/>
    <w:rsid w:val="5C96ED83"/>
    <w:rsid w:val="5C98584E"/>
    <w:rsid w:val="5CAD8367"/>
    <w:rsid w:val="5CB3E429"/>
    <w:rsid w:val="5CB5E09A"/>
    <w:rsid w:val="5CB8B581"/>
    <w:rsid w:val="5CE14054"/>
    <w:rsid w:val="5CE2CAD1"/>
    <w:rsid w:val="5CE69815"/>
    <w:rsid w:val="5CFD5A7D"/>
    <w:rsid w:val="5D1EA96B"/>
    <w:rsid w:val="5D21BD0A"/>
    <w:rsid w:val="5D2C6993"/>
    <w:rsid w:val="5D42655A"/>
    <w:rsid w:val="5D54E172"/>
    <w:rsid w:val="5D5EA952"/>
    <w:rsid w:val="5D802F47"/>
    <w:rsid w:val="5D860DAA"/>
    <w:rsid w:val="5D86429D"/>
    <w:rsid w:val="5D8AC8FF"/>
    <w:rsid w:val="5D8B57A7"/>
    <w:rsid w:val="5D8C9A32"/>
    <w:rsid w:val="5D8DB1A7"/>
    <w:rsid w:val="5D954AAD"/>
    <w:rsid w:val="5DAEF199"/>
    <w:rsid w:val="5DB003C7"/>
    <w:rsid w:val="5DB2CA0B"/>
    <w:rsid w:val="5DBA80D3"/>
    <w:rsid w:val="5DBD89E2"/>
    <w:rsid w:val="5DC133A4"/>
    <w:rsid w:val="5DC263DF"/>
    <w:rsid w:val="5DCBCA2F"/>
    <w:rsid w:val="5DCC8177"/>
    <w:rsid w:val="5DCF6FCE"/>
    <w:rsid w:val="5DDE73B8"/>
    <w:rsid w:val="5DF9656F"/>
    <w:rsid w:val="5DF9BCE0"/>
    <w:rsid w:val="5DFF5AF5"/>
    <w:rsid w:val="5E1C192C"/>
    <w:rsid w:val="5E25FD5A"/>
    <w:rsid w:val="5E27680C"/>
    <w:rsid w:val="5E2E2429"/>
    <w:rsid w:val="5E3887EA"/>
    <w:rsid w:val="5E3AE9FD"/>
    <w:rsid w:val="5E441E5A"/>
    <w:rsid w:val="5E48A6FE"/>
    <w:rsid w:val="5E48EA5A"/>
    <w:rsid w:val="5E50E781"/>
    <w:rsid w:val="5E5E3A9C"/>
    <w:rsid w:val="5E79233C"/>
    <w:rsid w:val="5EA1CC6C"/>
    <w:rsid w:val="5EA21CDE"/>
    <w:rsid w:val="5EA7CBC9"/>
    <w:rsid w:val="5EBD8754"/>
    <w:rsid w:val="5EC08EF2"/>
    <w:rsid w:val="5ECDE927"/>
    <w:rsid w:val="5EDC28E0"/>
    <w:rsid w:val="5EE1D5DE"/>
    <w:rsid w:val="5EEB2D3D"/>
    <w:rsid w:val="5EEF7092"/>
    <w:rsid w:val="5EF1BB6E"/>
    <w:rsid w:val="5EF87AAB"/>
    <w:rsid w:val="5F052C58"/>
    <w:rsid w:val="5F1CDC08"/>
    <w:rsid w:val="5F21B860"/>
    <w:rsid w:val="5F238EA6"/>
    <w:rsid w:val="5F31585E"/>
    <w:rsid w:val="5F321D44"/>
    <w:rsid w:val="5F3810F2"/>
    <w:rsid w:val="5F3B790E"/>
    <w:rsid w:val="5F407DF2"/>
    <w:rsid w:val="5F4217F8"/>
    <w:rsid w:val="5F45562E"/>
    <w:rsid w:val="5F513BB9"/>
    <w:rsid w:val="5F609A4A"/>
    <w:rsid w:val="5F63BF31"/>
    <w:rsid w:val="5F67ACEE"/>
    <w:rsid w:val="5F7C9CCE"/>
    <w:rsid w:val="5F80B69D"/>
    <w:rsid w:val="5F9FD37C"/>
    <w:rsid w:val="5FAB21DA"/>
    <w:rsid w:val="5FAB44EE"/>
    <w:rsid w:val="5FB73C5A"/>
    <w:rsid w:val="5FB8D051"/>
    <w:rsid w:val="5FC33762"/>
    <w:rsid w:val="5FC77B95"/>
    <w:rsid w:val="5FCFDA9E"/>
    <w:rsid w:val="5FD02B10"/>
    <w:rsid w:val="5FD02E4B"/>
    <w:rsid w:val="5FDE2CD5"/>
    <w:rsid w:val="5FE01FA4"/>
    <w:rsid w:val="5FE989A8"/>
    <w:rsid w:val="5FED03CC"/>
    <w:rsid w:val="6006222D"/>
    <w:rsid w:val="60063B93"/>
    <w:rsid w:val="600D5ED0"/>
    <w:rsid w:val="6016BD43"/>
    <w:rsid w:val="602188BB"/>
    <w:rsid w:val="60232AB7"/>
    <w:rsid w:val="60318C69"/>
    <w:rsid w:val="6036F56E"/>
    <w:rsid w:val="604B3516"/>
    <w:rsid w:val="60501DCB"/>
    <w:rsid w:val="60683E37"/>
    <w:rsid w:val="608B40F3"/>
    <w:rsid w:val="60A990FB"/>
    <w:rsid w:val="60AC9344"/>
    <w:rsid w:val="60B48621"/>
    <w:rsid w:val="60BA2F54"/>
    <w:rsid w:val="60BC768B"/>
    <w:rsid w:val="60C1C028"/>
    <w:rsid w:val="60C7D18E"/>
    <w:rsid w:val="60C9E155"/>
    <w:rsid w:val="60CDFFA5"/>
    <w:rsid w:val="60D417E7"/>
    <w:rsid w:val="60D4DF20"/>
    <w:rsid w:val="60DF794C"/>
    <w:rsid w:val="60EA38DE"/>
    <w:rsid w:val="60F08418"/>
    <w:rsid w:val="60F5B8C1"/>
    <w:rsid w:val="60F8D0F6"/>
    <w:rsid w:val="60FFD223"/>
    <w:rsid w:val="61071090"/>
    <w:rsid w:val="610F5D12"/>
    <w:rsid w:val="61280E7D"/>
    <w:rsid w:val="6129209E"/>
    <w:rsid w:val="612F9B27"/>
    <w:rsid w:val="6137CDA2"/>
    <w:rsid w:val="614B8DD3"/>
    <w:rsid w:val="614C2918"/>
    <w:rsid w:val="614CF81D"/>
    <w:rsid w:val="615C1263"/>
    <w:rsid w:val="615C8E38"/>
    <w:rsid w:val="615D12B8"/>
    <w:rsid w:val="615F07C3"/>
    <w:rsid w:val="6166D247"/>
    <w:rsid w:val="61683DF7"/>
    <w:rsid w:val="616A2FE2"/>
    <w:rsid w:val="616DE6A7"/>
    <w:rsid w:val="618FFCC7"/>
    <w:rsid w:val="619142BF"/>
    <w:rsid w:val="6191454D"/>
    <w:rsid w:val="6198B5FA"/>
    <w:rsid w:val="619FBE9F"/>
    <w:rsid w:val="61A63ECE"/>
    <w:rsid w:val="61A66EBF"/>
    <w:rsid w:val="61A8D954"/>
    <w:rsid w:val="61B770CA"/>
    <w:rsid w:val="61B9BBE9"/>
    <w:rsid w:val="61C1249B"/>
    <w:rsid w:val="61D0FB66"/>
    <w:rsid w:val="61D284EB"/>
    <w:rsid w:val="61DF92D8"/>
    <w:rsid w:val="61E10673"/>
    <w:rsid w:val="61F61D30"/>
    <w:rsid w:val="61FEBC65"/>
    <w:rsid w:val="620EF249"/>
    <w:rsid w:val="62111876"/>
    <w:rsid w:val="621A9705"/>
    <w:rsid w:val="621D3614"/>
    <w:rsid w:val="6230FC60"/>
    <w:rsid w:val="6237BB94"/>
    <w:rsid w:val="624280A8"/>
    <w:rsid w:val="62538BB0"/>
    <w:rsid w:val="625724A4"/>
    <w:rsid w:val="62610F3B"/>
    <w:rsid w:val="62630D00"/>
    <w:rsid w:val="62668BE5"/>
    <w:rsid w:val="626791AD"/>
    <w:rsid w:val="62697281"/>
    <w:rsid w:val="626D3B9C"/>
    <w:rsid w:val="62710E66"/>
    <w:rsid w:val="62885226"/>
    <w:rsid w:val="62A0916A"/>
    <w:rsid w:val="62AE984A"/>
    <w:rsid w:val="62BD729F"/>
    <w:rsid w:val="62C5D649"/>
    <w:rsid w:val="62DB8EA7"/>
    <w:rsid w:val="62E07966"/>
    <w:rsid w:val="62FFF770"/>
    <w:rsid w:val="630357D2"/>
    <w:rsid w:val="633ADFE1"/>
    <w:rsid w:val="633C71F4"/>
    <w:rsid w:val="63441F34"/>
    <w:rsid w:val="634FDE26"/>
    <w:rsid w:val="6352E555"/>
    <w:rsid w:val="6358CAC2"/>
    <w:rsid w:val="6366D848"/>
    <w:rsid w:val="6367214F"/>
    <w:rsid w:val="6378EC1C"/>
    <w:rsid w:val="637A0F8B"/>
    <w:rsid w:val="6381C3FF"/>
    <w:rsid w:val="638621BE"/>
    <w:rsid w:val="6392EB27"/>
    <w:rsid w:val="63A4F125"/>
    <w:rsid w:val="63A57247"/>
    <w:rsid w:val="63B383EC"/>
    <w:rsid w:val="63BFBD07"/>
    <w:rsid w:val="63C2BB08"/>
    <w:rsid w:val="63C5FAAC"/>
    <w:rsid w:val="63CACF3B"/>
    <w:rsid w:val="63D22E36"/>
    <w:rsid w:val="63D7D84E"/>
    <w:rsid w:val="63D89492"/>
    <w:rsid w:val="63E6A0BA"/>
    <w:rsid w:val="63EF1E23"/>
    <w:rsid w:val="642B4988"/>
    <w:rsid w:val="6439287F"/>
    <w:rsid w:val="64577A66"/>
    <w:rsid w:val="64748423"/>
    <w:rsid w:val="6479FC8D"/>
    <w:rsid w:val="64812905"/>
    <w:rsid w:val="6481FB3A"/>
    <w:rsid w:val="6484C97F"/>
    <w:rsid w:val="648931A5"/>
    <w:rsid w:val="648C4174"/>
    <w:rsid w:val="648F574F"/>
    <w:rsid w:val="649218BD"/>
    <w:rsid w:val="649DB385"/>
    <w:rsid w:val="64A13E6C"/>
    <w:rsid w:val="64A7BF02"/>
    <w:rsid w:val="64B6520E"/>
    <w:rsid w:val="64BD1970"/>
    <w:rsid w:val="64CE9C25"/>
    <w:rsid w:val="64D85600"/>
    <w:rsid w:val="64E0D3CD"/>
    <w:rsid w:val="64E2BF8D"/>
    <w:rsid w:val="64E7E11F"/>
    <w:rsid w:val="64EA7DA8"/>
    <w:rsid w:val="64EA844C"/>
    <w:rsid w:val="64F1CBFA"/>
    <w:rsid w:val="64F2A745"/>
    <w:rsid w:val="64F2C117"/>
    <w:rsid w:val="64FD7698"/>
    <w:rsid w:val="6504E97C"/>
    <w:rsid w:val="65094791"/>
    <w:rsid w:val="6509C14D"/>
    <w:rsid w:val="650E3F97"/>
    <w:rsid w:val="650ED20E"/>
    <w:rsid w:val="651609EB"/>
    <w:rsid w:val="652120DC"/>
    <w:rsid w:val="652481D2"/>
    <w:rsid w:val="65251696"/>
    <w:rsid w:val="6525DB48"/>
    <w:rsid w:val="6527EC02"/>
    <w:rsid w:val="6538CDD0"/>
    <w:rsid w:val="654FBB9B"/>
    <w:rsid w:val="655B7CB1"/>
    <w:rsid w:val="65612FD4"/>
    <w:rsid w:val="656FECED"/>
    <w:rsid w:val="65789D9B"/>
    <w:rsid w:val="657B26BC"/>
    <w:rsid w:val="657C1D8D"/>
    <w:rsid w:val="657C3CC4"/>
    <w:rsid w:val="6588B40D"/>
    <w:rsid w:val="658ED275"/>
    <w:rsid w:val="659798B0"/>
    <w:rsid w:val="659CB540"/>
    <w:rsid w:val="659DE6D9"/>
    <w:rsid w:val="659F8348"/>
    <w:rsid w:val="65A878B4"/>
    <w:rsid w:val="65B190F8"/>
    <w:rsid w:val="65BCA7B6"/>
    <w:rsid w:val="65BDED5A"/>
    <w:rsid w:val="65C708B0"/>
    <w:rsid w:val="65C7E524"/>
    <w:rsid w:val="65D78BB3"/>
    <w:rsid w:val="65D9431C"/>
    <w:rsid w:val="65D9899E"/>
    <w:rsid w:val="65E13A9B"/>
    <w:rsid w:val="65EA5358"/>
    <w:rsid w:val="65F12F8A"/>
    <w:rsid w:val="65F349EE"/>
    <w:rsid w:val="6604BD45"/>
    <w:rsid w:val="66067476"/>
    <w:rsid w:val="661281C1"/>
    <w:rsid w:val="6612F5FB"/>
    <w:rsid w:val="6614AE00"/>
    <w:rsid w:val="6618EB19"/>
    <w:rsid w:val="66243CFA"/>
    <w:rsid w:val="6627D85A"/>
    <w:rsid w:val="662801C3"/>
    <w:rsid w:val="663A666C"/>
    <w:rsid w:val="663D0F1E"/>
    <w:rsid w:val="6649A188"/>
    <w:rsid w:val="6658B00D"/>
    <w:rsid w:val="665FA3AF"/>
    <w:rsid w:val="666AD5A6"/>
    <w:rsid w:val="6679E57F"/>
    <w:rsid w:val="667CB074"/>
    <w:rsid w:val="6680BCE2"/>
    <w:rsid w:val="668A88D5"/>
    <w:rsid w:val="668F9B04"/>
    <w:rsid w:val="669A024B"/>
    <w:rsid w:val="669E790A"/>
    <w:rsid w:val="66A3E64A"/>
    <w:rsid w:val="66A636F2"/>
    <w:rsid w:val="66B1B04D"/>
    <w:rsid w:val="66B3673A"/>
    <w:rsid w:val="66B581E8"/>
    <w:rsid w:val="66C5A57A"/>
    <w:rsid w:val="66D238DF"/>
    <w:rsid w:val="66D48C55"/>
    <w:rsid w:val="66D64629"/>
    <w:rsid w:val="66DD1291"/>
    <w:rsid w:val="66F61296"/>
    <w:rsid w:val="66F703E0"/>
    <w:rsid w:val="66FA8277"/>
    <w:rsid w:val="66FD6AA0"/>
    <w:rsid w:val="67026FFD"/>
    <w:rsid w:val="67034FBF"/>
    <w:rsid w:val="6714665A"/>
    <w:rsid w:val="671E90F1"/>
    <w:rsid w:val="6740D514"/>
    <w:rsid w:val="6749C2D9"/>
    <w:rsid w:val="674FEA5B"/>
    <w:rsid w:val="675132F1"/>
    <w:rsid w:val="6772E618"/>
    <w:rsid w:val="67732B1B"/>
    <w:rsid w:val="67753324"/>
    <w:rsid w:val="67765214"/>
    <w:rsid w:val="67CE9CBA"/>
    <w:rsid w:val="67D2EF32"/>
    <w:rsid w:val="67DD98D6"/>
    <w:rsid w:val="67E73ED3"/>
    <w:rsid w:val="67E88095"/>
    <w:rsid w:val="67F02750"/>
    <w:rsid w:val="67F0516F"/>
    <w:rsid w:val="67F3E946"/>
    <w:rsid w:val="67F3EF33"/>
    <w:rsid w:val="6802EC72"/>
    <w:rsid w:val="680DB5D6"/>
    <w:rsid w:val="6818534D"/>
    <w:rsid w:val="6821AF4A"/>
    <w:rsid w:val="682C408F"/>
    <w:rsid w:val="68401D9C"/>
    <w:rsid w:val="6846682A"/>
    <w:rsid w:val="6848F378"/>
    <w:rsid w:val="6849BA89"/>
    <w:rsid w:val="684C884E"/>
    <w:rsid w:val="684CFA29"/>
    <w:rsid w:val="685F811B"/>
    <w:rsid w:val="68622781"/>
    <w:rsid w:val="686D7C9E"/>
    <w:rsid w:val="6874BBDB"/>
    <w:rsid w:val="6877183A"/>
    <w:rsid w:val="68782228"/>
    <w:rsid w:val="687E6D78"/>
    <w:rsid w:val="689448D5"/>
    <w:rsid w:val="68ABFDFC"/>
    <w:rsid w:val="68C16195"/>
    <w:rsid w:val="68C49364"/>
    <w:rsid w:val="68D5216F"/>
    <w:rsid w:val="68E7BDE0"/>
    <w:rsid w:val="68EDB8A9"/>
    <w:rsid w:val="69012A84"/>
    <w:rsid w:val="690880DA"/>
    <w:rsid w:val="690D0DD2"/>
    <w:rsid w:val="690E9FE8"/>
    <w:rsid w:val="6916C4C6"/>
    <w:rsid w:val="691D2112"/>
    <w:rsid w:val="692F5AE7"/>
    <w:rsid w:val="693E9194"/>
    <w:rsid w:val="695156ED"/>
    <w:rsid w:val="6952F057"/>
    <w:rsid w:val="6956BE94"/>
    <w:rsid w:val="695A74E9"/>
    <w:rsid w:val="695B8732"/>
    <w:rsid w:val="697212F0"/>
    <w:rsid w:val="69796C21"/>
    <w:rsid w:val="69945B04"/>
    <w:rsid w:val="6994D5D5"/>
    <w:rsid w:val="6995CAA3"/>
    <w:rsid w:val="699ABD15"/>
    <w:rsid w:val="699F0F86"/>
    <w:rsid w:val="699F327C"/>
    <w:rsid w:val="69B75B3A"/>
    <w:rsid w:val="69BBEE16"/>
    <w:rsid w:val="69C3EC02"/>
    <w:rsid w:val="69C7E1FA"/>
    <w:rsid w:val="69E1D45C"/>
    <w:rsid w:val="69E53A51"/>
    <w:rsid w:val="69E9510F"/>
    <w:rsid w:val="6A00C34E"/>
    <w:rsid w:val="6A04E41C"/>
    <w:rsid w:val="6A0B94E9"/>
    <w:rsid w:val="6A131A26"/>
    <w:rsid w:val="6A14D151"/>
    <w:rsid w:val="6A166620"/>
    <w:rsid w:val="6A2EF6EC"/>
    <w:rsid w:val="6A3E168E"/>
    <w:rsid w:val="6A552B4B"/>
    <w:rsid w:val="6A61C345"/>
    <w:rsid w:val="6A65C5F1"/>
    <w:rsid w:val="6A6B19E6"/>
    <w:rsid w:val="6A7580BE"/>
    <w:rsid w:val="6AA72FE1"/>
    <w:rsid w:val="6AA9899B"/>
    <w:rsid w:val="6AAA86DA"/>
    <w:rsid w:val="6AB2561B"/>
    <w:rsid w:val="6AB7AE55"/>
    <w:rsid w:val="6AD1A61B"/>
    <w:rsid w:val="6AEB2192"/>
    <w:rsid w:val="6AEB3D0A"/>
    <w:rsid w:val="6AF0466F"/>
    <w:rsid w:val="6AFAF666"/>
    <w:rsid w:val="6AFB82F8"/>
    <w:rsid w:val="6B03B80D"/>
    <w:rsid w:val="6B09145E"/>
    <w:rsid w:val="6B0A107D"/>
    <w:rsid w:val="6B0BE284"/>
    <w:rsid w:val="6B156872"/>
    <w:rsid w:val="6B169C26"/>
    <w:rsid w:val="6B1D79EF"/>
    <w:rsid w:val="6B1EB99A"/>
    <w:rsid w:val="6B206B5B"/>
    <w:rsid w:val="6B341466"/>
    <w:rsid w:val="6B39C8EB"/>
    <w:rsid w:val="6B40C613"/>
    <w:rsid w:val="6B4A0B5E"/>
    <w:rsid w:val="6B532B9B"/>
    <w:rsid w:val="6B5486D3"/>
    <w:rsid w:val="6B6F995E"/>
    <w:rsid w:val="6B6FCB48"/>
    <w:rsid w:val="6B7923A3"/>
    <w:rsid w:val="6B7A3662"/>
    <w:rsid w:val="6B7E174E"/>
    <w:rsid w:val="6B8D5659"/>
    <w:rsid w:val="6B98D579"/>
    <w:rsid w:val="6BA39AEA"/>
    <w:rsid w:val="6BA48376"/>
    <w:rsid w:val="6BB5B8EF"/>
    <w:rsid w:val="6BB821B7"/>
    <w:rsid w:val="6BC9DC95"/>
    <w:rsid w:val="6BCD9A9E"/>
    <w:rsid w:val="6BE6B920"/>
    <w:rsid w:val="6BE894A2"/>
    <w:rsid w:val="6C024B1A"/>
    <w:rsid w:val="6C0A0FC2"/>
    <w:rsid w:val="6C1062A9"/>
    <w:rsid w:val="6C1B6C2E"/>
    <w:rsid w:val="6C26B0CB"/>
    <w:rsid w:val="6C2892E9"/>
    <w:rsid w:val="6C35ABC4"/>
    <w:rsid w:val="6C3B899F"/>
    <w:rsid w:val="6C54E76A"/>
    <w:rsid w:val="6C5E9178"/>
    <w:rsid w:val="6C65C2B6"/>
    <w:rsid w:val="6C6D4F6B"/>
    <w:rsid w:val="6C79E978"/>
    <w:rsid w:val="6C88417C"/>
    <w:rsid w:val="6C957D41"/>
    <w:rsid w:val="6CA36A3A"/>
    <w:rsid w:val="6CAA5352"/>
    <w:rsid w:val="6CB4C402"/>
    <w:rsid w:val="6CB84918"/>
    <w:rsid w:val="6CBAAFF6"/>
    <w:rsid w:val="6CC878D4"/>
    <w:rsid w:val="6CCAEFC3"/>
    <w:rsid w:val="6CECFA76"/>
    <w:rsid w:val="6CFFCD61"/>
    <w:rsid w:val="6D0C357B"/>
    <w:rsid w:val="6D112E06"/>
    <w:rsid w:val="6D11A71E"/>
    <w:rsid w:val="6D201839"/>
    <w:rsid w:val="6D260365"/>
    <w:rsid w:val="6D317BA7"/>
    <w:rsid w:val="6D3F7E30"/>
    <w:rsid w:val="6D455EB2"/>
    <w:rsid w:val="6D548ABE"/>
    <w:rsid w:val="6D5B0051"/>
    <w:rsid w:val="6D6186BA"/>
    <w:rsid w:val="6D658D89"/>
    <w:rsid w:val="6D695B30"/>
    <w:rsid w:val="6D6BD9A6"/>
    <w:rsid w:val="6D87AFC7"/>
    <w:rsid w:val="6D8D2A5C"/>
    <w:rsid w:val="6D915024"/>
    <w:rsid w:val="6D928034"/>
    <w:rsid w:val="6D9BC8FC"/>
    <w:rsid w:val="6DA65D8A"/>
    <w:rsid w:val="6DA6B8F9"/>
    <w:rsid w:val="6DA82D72"/>
    <w:rsid w:val="6DAF9389"/>
    <w:rsid w:val="6DB93D7F"/>
    <w:rsid w:val="6DC2AC38"/>
    <w:rsid w:val="6DC4DFB8"/>
    <w:rsid w:val="6DC8B60B"/>
    <w:rsid w:val="6DD04E90"/>
    <w:rsid w:val="6DD3F388"/>
    <w:rsid w:val="6DE27DD8"/>
    <w:rsid w:val="6DE61B2E"/>
    <w:rsid w:val="6DFA113A"/>
    <w:rsid w:val="6DFCEF7D"/>
    <w:rsid w:val="6E0C958C"/>
    <w:rsid w:val="6E0D587A"/>
    <w:rsid w:val="6E167DE7"/>
    <w:rsid w:val="6E1F2247"/>
    <w:rsid w:val="6E21F35E"/>
    <w:rsid w:val="6E2E7B91"/>
    <w:rsid w:val="6E3C349D"/>
    <w:rsid w:val="6E423B3D"/>
    <w:rsid w:val="6E438346"/>
    <w:rsid w:val="6E49F267"/>
    <w:rsid w:val="6E5549BF"/>
    <w:rsid w:val="6E76AF4B"/>
    <w:rsid w:val="6E7F1D23"/>
    <w:rsid w:val="6E8885AC"/>
    <w:rsid w:val="6E8D6503"/>
    <w:rsid w:val="6E90059A"/>
    <w:rsid w:val="6E9BA792"/>
    <w:rsid w:val="6E9BC709"/>
    <w:rsid w:val="6EA96773"/>
    <w:rsid w:val="6EAC0C8F"/>
    <w:rsid w:val="6EB5A98D"/>
    <w:rsid w:val="6EC720F7"/>
    <w:rsid w:val="6ECEBCC2"/>
    <w:rsid w:val="6ED0FE06"/>
    <w:rsid w:val="6ED57E60"/>
    <w:rsid w:val="6EDD04DA"/>
    <w:rsid w:val="6EE1A1EB"/>
    <w:rsid w:val="6EEB1FB4"/>
    <w:rsid w:val="6EEF6518"/>
    <w:rsid w:val="6EF1B293"/>
    <w:rsid w:val="6EF3A71C"/>
    <w:rsid w:val="6F00ED1A"/>
    <w:rsid w:val="6F04973E"/>
    <w:rsid w:val="6F05E3A1"/>
    <w:rsid w:val="6F09EF02"/>
    <w:rsid w:val="6F143486"/>
    <w:rsid w:val="6F20449D"/>
    <w:rsid w:val="6F2A70D5"/>
    <w:rsid w:val="6F350513"/>
    <w:rsid w:val="6F615EE1"/>
    <w:rsid w:val="6F96B180"/>
    <w:rsid w:val="6FAABE6E"/>
    <w:rsid w:val="6FBE965C"/>
    <w:rsid w:val="6FD1C40E"/>
    <w:rsid w:val="6FE78D6B"/>
    <w:rsid w:val="6FF0F549"/>
    <w:rsid w:val="70000D8F"/>
    <w:rsid w:val="700A3930"/>
    <w:rsid w:val="7013B3BA"/>
    <w:rsid w:val="701867C8"/>
    <w:rsid w:val="702F2815"/>
    <w:rsid w:val="7037A33D"/>
    <w:rsid w:val="703C0614"/>
    <w:rsid w:val="7047F07B"/>
    <w:rsid w:val="70498FB0"/>
    <w:rsid w:val="704C1838"/>
    <w:rsid w:val="70589293"/>
    <w:rsid w:val="705A23EF"/>
    <w:rsid w:val="7074CF1F"/>
    <w:rsid w:val="707ACAD1"/>
    <w:rsid w:val="70925156"/>
    <w:rsid w:val="709A0D16"/>
    <w:rsid w:val="70C96093"/>
    <w:rsid w:val="70CA5B98"/>
    <w:rsid w:val="70CB2D72"/>
    <w:rsid w:val="70E1D367"/>
    <w:rsid w:val="70EFFD20"/>
    <w:rsid w:val="7102D1CD"/>
    <w:rsid w:val="7106BE29"/>
    <w:rsid w:val="71082C39"/>
    <w:rsid w:val="711573B7"/>
    <w:rsid w:val="71161D93"/>
    <w:rsid w:val="7123A23F"/>
    <w:rsid w:val="7126D69B"/>
    <w:rsid w:val="712D0970"/>
    <w:rsid w:val="7141B6E4"/>
    <w:rsid w:val="71434E5D"/>
    <w:rsid w:val="714A3B1C"/>
    <w:rsid w:val="7154D91A"/>
    <w:rsid w:val="715C4BA7"/>
    <w:rsid w:val="716D51DA"/>
    <w:rsid w:val="716FBA68"/>
    <w:rsid w:val="7176E879"/>
    <w:rsid w:val="717B2408"/>
    <w:rsid w:val="717D9179"/>
    <w:rsid w:val="71850245"/>
    <w:rsid w:val="7185C419"/>
    <w:rsid w:val="71937A29"/>
    <w:rsid w:val="71951B06"/>
    <w:rsid w:val="719F84E8"/>
    <w:rsid w:val="71A61EE9"/>
    <w:rsid w:val="71AD5A85"/>
    <w:rsid w:val="71AEFF2B"/>
    <w:rsid w:val="71B012BE"/>
    <w:rsid w:val="71B184C3"/>
    <w:rsid w:val="71BCA10B"/>
    <w:rsid w:val="71C3A59C"/>
    <w:rsid w:val="71DB2011"/>
    <w:rsid w:val="71E9AADD"/>
    <w:rsid w:val="71EC1674"/>
    <w:rsid w:val="71FAA5B4"/>
    <w:rsid w:val="71FE4FB8"/>
    <w:rsid w:val="71FEAD08"/>
    <w:rsid w:val="71FF0F3A"/>
    <w:rsid w:val="7203E974"/>
    <w:rsid w:val="720F40A8"/>
    <w:rsid w:val="720FDCDC"/>
    <w:rsid w:val="7219FBB2"/>
    <w:rsid w:val="721B312A"/>
    <w:rsid w:val="722E954F"/>
    <w:rsid w:val="723580EA"/>
    <w:rsid w:val="723B460B"/>
    <w:rsid w:val="724522A4"/>
    <w:rsid w:val="7248443A"/>
    <w:rsid w:val="724C496D"/>
    <w:rsid w:val="724CE71D"/>
    <w:rsid w:val="724FC623"/>
    <w:rsid w:val="72553AA5"/>
    <w:rsid w:val="72631603"/>
    <w:rsid w:val="7272790B"/>
    <w:rsid w:val="7285F809"/>
    <w:rsid w:val="728C87DF"/>
    <w:rsid w:val="72905C6D"/>
    <w:rsid w:val="72A00AE0"/>
    <w:rsid w:val="72A94D9A"/>
    <w:rsid w:val="72B7487B"/>
    <w:rsid w:val="72C8A251"/>
    <w:rsid w:val="72CDDDE7"/>
    <w:rsid w:val="72D095F8"/>
    <w:rsid w:val="72D9A75A"/>
    <w:rsid w:val="72F896C1"/>
    <w:rsid w:val="72FE6AE9"/>
    <w:rsid w:val="73162820"/>
    <w:rsid w:val="7316D550"/>
    <w:rsid w:val="731E7D8E"/>
    <w:rsid w:val="732A411F"/>
    <w:rsid w:val="732DB290"/>
    <w:rsid w:val="73420113"/>
    <w:rsid w:val="734202EC"/>
    <w:rsid w:val="735D79E8"/>
    <w:rsid w:val="737472C5"/>
    <w:rsid w:val="737516B5"/>
    <w:rsid w:val="737B9B7E"/>
    <w:rsid w:val="73812A29"/>
    <w:rsid w:val="73831AC4"/>
    <w:rsid w:val="7390AB51"/>
    <w:rsid w:val="7393F420"/>
    <w:rsid w:val="739D579A"/>
    <w:rsid w:val="73AC1C43"/>
    <w:rsid w:val="73B97855"/>
    <w:rsid w:val="73BF934E"/>
    <w:rsid w:val="73C49B88"/>
    <w:rsid w:val="73D496A4"/>
    <w:rsid w:val="73D717C5"/>
    <w:rsid w:val="73E6FE23"/>
    <w:rsid w:val="73F39A45"/>
    <w:rsid w:val="73F62C6B"/>
    <w:rsid w:val="74056735"/>
    <w:rsid w:val="741EF62F"/>
    <w:rsid w:val="74206CBA"/>
    <w:rsid w:val="7427D74A"/>
    <w:rsid w:val="742DADC3"/>
    <w:rsid w:val="7433D253"/>
    <w:rsid w:val="7436BF27"/>
    <w:rsid w:val="7437E2A5"/>
    <w:rsid w:val="743E1A1E"/>
    <w:rsid w:val="743E860D"/>
    <w:rsid w:val="74579568"/>
    <w:rsid w:val="7463CA9D"/>
    <w:rsid w:val="746AA978"/>
    <w:rsid w:val="747B1416"/>
    <w:rsid w:val="74A2B1EC"/>
    <w:rsid w:val="74B366C4"/>
    <w:rsid w:val="74BE6EF4"/>
    <w:rsid w:val="74C6963F"/>
    <w:rsid w:val="74DEEA38"/>
    <w:rsid w:val="74E5F0CF"/>
    <w:rsid w:val="74E6236E"/>
    <w:rsid w:val="74F17FC0"/>
    <w:rsid w:val="75031CBA"/>
    <w:rsid w:val="750F6296"/>
    <w:rsid w:val="7515E425"/>
    <w:rsid w:val="751960F0"/>
    <w:rsid w:val="752C03B6"/>
    <w:rsid w:val="755D63B7"/>
    <w:rsid w:val="756520E7"/>
    <w:rsid w:val="75681AF9"/>
    <w:rsid w:val="756D657B"/>
    <w:rsid w:val="7572E826"/>
    <w:rsid w:val="757A6562"/>
    <w:rsid w:val="7587CC87"/>
    <w:rsid w:val="7589D6DB"/>
    <w:rsid w:val="75A5929F"/>
    <w:rsid w:val="75AD7856"/>
    <w:rsid w:val="75B39F7F"/>
    <w:rsid w:val="75B66649"/>
    <w:rsid w:val="75BD6ED7"/>
    <w:rsid w:val="75BDA403"/>
    <w:rsid w:val="75D38E23"/>
    <w:rsid w:val="75D5D436"/>
    <w:rsid w:val="75DB6960"/>
    <w:rsid w:val="75E1BD45"/>
    <w:rsid w:val="75EE0E62"/>
    <w:rsid w:val="75FAAEA0"/>
    <w:rsid w:val="7605FB5D"/>
    <w:rsid w:val="760B7E04"/>
    <w:rsid w:val="761CDE36"/>
    <w:rsid w:val="761D713A"/>
    <w:rsid w:val="761FD2FC"/>
    <w:rsid w:val="76250A1D"/>
    <w:rsid w:val="7637FD53"/>
    <w:rsid w:val="764047A4"/>
    <w:rsid w:val="7657BA78"/>
    <w:rsid w:val="765AF564"/>
    <w:rsid w:val="766E705D"/>
    <w:rsid w:val="767CA7C4"/>
    <w:rsid w:val="767E9969"/>
    <w:rsid w:val="7691CB4E"/>
    <w:rsid w:val="769331B6"/>
    <w:rsid w:val="76BC73F1"/>
    <w:rsid w:val="76BEEA7C"/>
    <w:rsid w:val="76BFEC5B"/>
    <w:rsid w:val="76C47C67"/>
    <w:rsid w:val="76C4A0A5"/>
    <w:rsid w:val="76C8A9CF"/>
    <w:rsid w:val="76CBB8B2"/>
    <w:rsid w:val="76F25976"/>
    <w:rsid w:val="76F5902A"/>
    <w:rsid w:val="76F70AAD"/>
    <w:rsid w:val="76F8CF02"/>
    <w:rsid w:val="77160ADC"/>
    <w:rsid w:val="77233746"/>
    <w:rsid w:val="7730BBE5"/>
    <w:rsid w:val="773E4F11"/>
    <w:rsid w:val="77448654"/>
    <w:rsid w:val="774C5508"/>
    <w:rsid w:val="774D4DE2"/>
    <w:rsid w:val="774DC6A5"/>
    <w:rsid w:val="7750150E"/>
    <w:rsid w:val="77583B8E"/>
    <w:rsid w:val="7762F2AD"/>
    <w:rsid w:val="7766C68D"/>
    <w:rsid w:val="776939A8"/>
    <w:rsid w:val="776F67F0"/>
    <w:rsid w:val="7786E37D"/>
    <w:rsid w:val="778B3C50"/>
    <w:rsid w:val="778C4A57"/>
    <w:rsid w:val="778DB393"/>
    <w:rsid w:val="778DC2F4"/>
    <w:rsid w:val="779281A8"/>
    <w:rsid w:val="7793020B"/>
    <w:rsid w:val="77A1FF17"/>
    <w:rsid w:val="77B95257"/>
    <w:rsid w:val="77BF7573"/>
    <w:rsid w:val="77CC0B0F"/>
    <w:rsid w:val="77D63679"/>
    <w:rsid w:val="77D798AB"/>
    <w:rsid w:val="77D8B4E5"/>
    <w:rsid w:val="77EEEB8C"/>
    <w:rsid w:val="77FB8D94"/>
    <w:rsid w:val="780A9CD4"/>
    <w:rsid w:val="781A1BD5"/>
    <w:rsid w:val="782D614F"/>
    <w:rsid w:val="7831EF19"/>
    <w:rsid w:val="78341F1F"/>
    <w:rsid w:val="78387621"/>
    <w:rsid w:val="78402800"/>
    <w:rsid w:val="78544C18"/>
    <w:rsid w:val="785DC5B2"/>
    <w:rsid w:val="7866FEB8"/>
    <w:rsid w:val="7871F6CC"/>
    <w:rsid w:val="787F3FA2"/>
    <w:rsid w:val="7880623B"/>
    <w:rsid w:val="7883AED9"/>
    <w:rsid w:val="788557B1"/>
    <w:rsid w:val="78857A5A"/>
    <w:rsid w:val="7897B6DE"/>
    <w:rsid w:val="78A03EB7"/>
    <w:rsid w:val="78A21FD7"/>
    <w:rsid w:val="78A3B036"/>
    <w:rsid w:val="78A58A25"/>
    <w:rsid w:val="78ADDD4D"/>
    <w:rsid w:val="78AE82C2"/>
    <w:rsid w:val="78B12EC3"/>
    <w:rsid w:val="78C58568"/>
    <w:rsid w:val="78C59EFF"/>
    <w:rsid w:val="78D1527E"/>
    <w:rsid w:val="78F28C44"/>
    <w:rsid w:val="78F3CA53"/>
    <w:rsid w:val="78F8777A"/>
    <w:rsid w:val="79074504"/>
    <w:rsid w:val="7918B4BB"/>
    <w:rsid w:val="791B6E85"/>
    <w:rsid w:val="791C8971"/>
    <w:rsid w:val="792E5EDC"/>
    <w:rsid w:val="7951AC62"/>
    <w:rsid w:val="7951AED2"/>
    <w:rsid w:val="795511FC"/>
    <w:rsid w:val="795F070C"/>
    <w:rsid w:val="798D747C"/>
    <w:rsid w:val="799932FE"/>
    <w:rsid w:val="79A70393"/>
    <w:rsid w:val="79AFDC3A"/>
    <w:rsid w:val="79BA59F1"/>
    <w:rsid w:val="79C1AD80"/>
    <w:rsid w:val="79CE2032"/>
    <w:rsid w:val="79E4F451"/>
    <w:rsid w:val="79FF74D9"/>
    <w:rsid w:val="7A0025C1"/>
    <w:rsid w:val="7A089F1C"/>
    <w:rsid w:val="7A0F2391"/>
    <w:rsid w:val="7A17F28B"/>
    <w:rsid w:val="7A1BA422"/>
    <w:rsid w:val="7A1DBB72"/>
    <w:rsid w:val="7A290941"/>
    <w:rsid w:val="7A3280FB"/>
    <w:rsid w:val="7A367C32"/>
    <w:rsid w:val="7A42154D"/>
    <w:rsid w:val="7A465949"/>
    <w:rsid w:val="7A54414A"/>
    <w:rsid w:val="7A5F3E5A"/>
    <w:rsid w:val="7A62DCD9"/>
    <w:rsid w:val="7A662A79"/>
    <w:rsid w:val="7A7AABCB"/>
    <w:rsid w:val="7A7AB0C4"/>
    <w:rsid w:val="7A836CD8"/>
    <w:rsid w:val="7A900817"/>
    <w:rsid w:val="7A9806D2"/>
    <w:rsid w:val="7A9B3E32"/>
    <w:rsid w:val="7AB0E14F"/>
    <w:rsid w:val="7AB7E913"/>
    <w:rsid w:val="7ABB6A37"/>
    <w:rsid w:val="7ACF5686"/>
    <w:rsid w:val="7AE3745F"/>
    <w:rsid w:val="7AEB8D61"/>
    <w:rsid w:val="7AF694DC"/>
    <w:rsid w:val="7AFCA586"/>
    <w:rsid w:val="7AFEC286"/>
    <w:rsid w:val="7B008C80"/>
    <w:rsid w:val="7B03F610"/>
    <w:rsid w:val="7B0AF183"/>
    <w:rsid w:val="7B0FC089"/>
    <w:rsid w:val="7B1050B0"/>
    <w:rsid w:val="7B1CAFE3"/>
    <w:rsid w:val="7B5CE6A2"/>
    <w:rsid w:val="7B5DF05B"/>
    <w:rsid w:val="7B63979F"/>
    <w:rsid w:val="7B6C3CE9"/>
    <w:rsid w:val="7B70DB2A"/>
    <w:rsid w:val="7B777F18"/>
    <w:rsid w:val="7B8579D9"/>
    <w:rsid w:val="7B8588D9"/>
    <w:rsid w:val="7B89CEF9"/>
    <w:rsid w:val="7B8DDFA4"/>
    <w:rsid w:val="7B8EA676"/>
    <w:rsid w:val="7B942C95"/>
    <w:rsid w:val="7BA69E52"/>
    <w:rsid w:val="7BBD0D7C"/>
    <w:rsid w:val="7BCB3D87"/>
    <w:rsid w:val="7BDF94EA"/>
    <w:rsid w:val="7C06A3AB"/>
    <w:rsid w:val="7C2174AF"/>
    <w:rsid w:val="7C230996"/>
    <w:rsid w:val="7C272B24"/>
    <w:rsid w:val="7C3358EA"/>
    <w:rsid w:val="7C40B5A8"/>
    <w:rsid w:val="7C50D89E"/>
    <w:rsid w:val="7C684A63"/>
    <w:rsid w:val="7C6B73D9"/>
    <w:rsid w:val="7C74AA0E"/>
    <w:rsid w:val="7C77DA19"/>
    <w:rsid w:val="7C851E3A"/>
    <w:rsid w:val="7C93500C"/>
    <w:rsid w:val="7C9DDD18"/>
    <w:rsid w:val="7CAE7011"/>
    <w:rsid w:val="7CBBA001"/>
    <w:rsid w:val="7CCD8D0E"/>
    <w:rsid w:val="7CD6D062"/>
    <w:rsid w:val="7CE2CBC0"/>
    <w:rsid w:val="7CE37A60"/>
    <w:rsid w:val="7CE43F88"/>
    <w:rsid w:val="7CE7F1D1"/>
    <w:rsid w:val="7D0241E0"/>
    <w:rsid w:val="7D09BD57"/>
    <w:rsid w:val="7D0A65B2"/>
    <w:rsid w:val="7D13837B"/>
    <w:rsid w:val="7D211415"/>
    <w:rsid w:val="7D216F65"/>
    <w:rsid w:val="7D329091"/>
    <w:rsid w:val="7D33E5C4"/>
    <w:rsid w:val="7D383B5B"/>
    <w:rsid w:val="7D3A8197"/>
    <w:rsid w:val="7D3E2FA6"/>
    <w:rsid w:val="7D561F84"/>
    <w:rsid w:val="7D60BD3E"/>
    <w:rsid w:val="7D6386C1"/>
    <w:rsid w:val="7D67AB46"/>
    <w:rsid w:val="7D681FE8"/>
    <w:rsid w:val="7D6B7510"/>
    <w:rsid w:val="7D7D224A"/>
    <w:rsid w:val="7D7DBA83"/>
    <w:rsid w:val="7D7FE7C5"/>
    <w:rsid w:val="7D8376FC"/>
    <w:rsid w:val="7D8719E6"/>
    <w:rsid w:val="7D8CC47A"/>
    <w:rsid w:val="7D943BD9"/>
    <w:rsid w:val="7DB31B4A"/>
    <w:rsid w:val="7DB7221A"/>
    <w:rsid w:val="7DC260AF"/>
    <w:rsid w:val="7DC875ED"/>
    <w:rsid w:val="7DD865C3"/>
    <w:rsid w:val="7DDA0B99"/>
    <w:rsid w:val="7DF20525"/>
    <w:rsid w:val="7DFE78EE"/>
    <w:rsid w:val="7E0A3CEC"/>
    <w:rsid w:val="7E273D13"/>
    <w:rsid w:val="7E33C609"/>
    <w:rsid w:val="7E5450A5"/>
    <w:rsid w:val="7E732291"/>
    <w:rsid w:val="7E7A2FB8"/>
    <w:rsid w:val="7E7E49EC"/>
    <w:rsid w:val="7E7FB955"/>
    <w:rsid w:val="7EBEA4D5"/>
    <w:rsid w:val="7EC9CE47"/>
    <w:rsid w:val="7ECEF7DE"/>
    <w:rsid w:val="7ED87DBF"/>
    <w:rsid w:val="7EE0581B"/>
    <w:rsid w:val="7EE3BE8A"/>
    <w:rsid w:val="7EE6EBA7"/>
    <w:rsid w:val="7EE9F474"/>
    <w:rsid w:val="7EF0DA37"/>
    <w:rsid w:val="7EFA6250"/>
    <w:rsid w:val="7F18512F"/>
    <w:rsid w:val="7F19E8BD"/>
    <w:rsid w:val="7F1B08E8"/>
    <w:rsid w:val="7F23A5AC"/>
    <w:rsid w:val="7F2F2EC5"/>
    <w:rsid w:val="7F34ADA1"/>
    <w:rsid w:val="7F56E4BB"/>
    <w:rsid w:val="7F60A9C4"/>
    <w:rsid w:val="7F653494"/>
    <w:rsid w:val="7F656E67"/>
    <w:rsid w:val="7F78917B"/>
    <w:rsid w:val="7F7F65D7"/>
    <w:rsid w:val="7F7F6A87"/>
    <w:rsid w:val="7F9D6AC0"/>
    <w:rsid w:val="7FA58686"/>
    <w:rsid w:val="7FA83D4F"/>
    <w:rsid w:val="7FB553BD"/>
    <w:rsid w:val="7FBAED0C"/>
    <w:rsid w:val="7FBB2F94"/>
    <w:rsid w:val="7FBC830C"/>
    <w:rsid w:val="7FBCCD89"/>
    <w:rsid w:val="7FC6DA28"/>
    <w:rsid w:val="7FDB52D8"/>
    <w:rsid w:val="7FE0E302"/>
    <w:rsid w:val="7FE1DA7D"/>
    <w:rsid w:val="7FE8C387"/>
    <w:rsid w:val="7FED96C6"/>
    <w:rsid w:val="7FF32AB0"/>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A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sl-SI"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B0F67"/>
  </w:style>
  <w:style w:type="paragraph" w:styleId="Naslov1">
    <w:name w:val="heading 1"/>
    <w:basedOn w:val="Navaden"/>
    <w:next w:val="Navaden"/>
    <w:link w:val="Naslov1Znak"/>
    <w:uiPriority w:val="9"/>
    <w:qFormat/>
    <w:rsid w:val="005B0F67"/>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Naslov2">
    <w:name w:val="heading 2"/>
    <w:basedOn w:val="Navaden"/>
    <w:next w:val="Navaden"/>
    <w:link w:val="Naslov2Znak"/>
    <w:uiPriority w:val="9"/>
    <w:unhideWhenUsed/>
    <w:qFormat/>
    <w:rsid w:val="005B0F67"/>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Naslov3">
    <w:name w:val="heading 3"/>
    <w:basedOn w:val="Navaden"/>
    <w:next w:val="Navaden"/>
    <w:link w:val="Naslov3Znak"/>
    <w:uiPriority w:val="9"/>
    <w:unhideWhenUsed/>
    <w:qFormat/>
    <w:rsid w:val="005B0F67"/>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slov4">
    <w:name w:val="heading 4"/>
    <w:basedOn w:val="Navaden"/>
    <w:next w:val="Navaden"/>
    <w:link w:val="Naslov4Znak"/>
    <w:uiPriority w:val="9"/>
    <w:semiHidden/>
    <w:unhideWhenUsed/>
    <w:qFormat/>
    <w:rsid w:val="005B0F67"/>
    <w:pPr>
      <w:keepNext/>
      <w:keepLines/>
      <w:spacing w:before="80" w:after="0"/>
      <w:outlineLvl w:val="3"/>
    </w:pPr>
    <w:rPr>
      <w:rFonts w:asciiTheme="majorHAnsi" w:eastAsiaTheme="majorEastAsia" w:hAnsiTheme="majorHAnsi" w:cstheme="majorBidi"/>
      <w:sz w:val="24"/>
      <w:szCs w:val="24"/>
    </w:rPr>
  </w:style>
  <w:style w:type="paragraph" w:styleId="Naslov5">
    <w:name w:val="heading 5"/>
    <w:basedOn w:val="Navaden"/>
    <w:next w:val="Navaden"/>
    <w:link w:val="Naslov5Znak"/>
    <w:uiPriority w:val="9"/>
    <w:semiHidden/>
    <w:unhideWhenUsed/>
    <w:qFormat/>
    <w:rsid w:val="005B0F67"/>
    <w:pPr>
      <w:keepNext/>
      <w:keepLines/>
      <w:spacing w:before="80" w:after="0"/>
      <w:outlineLvl w:val="4"/>
    </w:pPr>
    <w:rPr>
      <w:rFonts w:asciiTheme="majorHAnsi" w:eastAsiaTheme="majorEastAsia" w:hAnsiTheme="majorHAnsi" w:cstheme="majorBidi"/>
      <w:i/>
      <w:iCs/>
      <w:sz w:val="22"/>
      <w:szCs w:val="22"/>
    </w:rPr>
  </w:style>
  <w:style w:type="paragraph" w:styleId="Naslov6">
    <w:name w:val="heading 6"/>
    <w:basedOn w:val="Navaden"/>
    <w:next w:val="Navaden"/>
    <w:link w:val="Naslov6Znak"/>
    <w:uiPriority w:val="9"/>
    <w:semiHidden/>
    <w:unhideWhenUsed/>
    <w:qFormat/>
    <w:rsid w:val="005B0F67"/>
    <w:pPr>
      <w:keepNext/>
      <w:keepLines/>
      <w:spacing w:before="80" w:after="0"/>
      <w:outlineLvl w:val="5"/>
    </w:pPr>
    <w:rPr>
      <w:rFonts w:asciiTheme="majorHAnsi" w:eastAsiaTheme="majorEastAsia" w:hAnsiTheme="majorHAnsi" w:cstheme="majorBidi"/>
      <w:color w:val="595959" w:themeColor="text1" w:themeTint="A6"/>
    </w:rPr>
  </w:style>
  <w:style w:type="paragraph" w:styleId="Naslov7">
    <w:name w:val="heading 7"/>
    <w:basedOn w:val="Navaden"/>
    <w:next w:val="Navaden"/>
    <w:link w:val="Naslov7Znak"/>
    <w:uiPriority w:val="9"/>
    <w:semiHidden/>
    <w:unhideWhenUsed/>
    <w:qFormat/>
    <w:rsid w:val="005B0F67"/>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slov8">
    <w:name w:val="heading 8"/>
    <w:basedOn w:val="Navaden"/>
    <w:next w:val="Navaden"/>
    <w:link w:val="Naslov8Znak"/>
    <w:uiPriority w:val="9"/>
    <w:semiHidden/>
    <w:unhideWhenUsed/>
    <w:qFormat/>
    <w:rsid w:val="005B0F6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slov9">
    <w:name w:val="heading 9"/>
    <w:basedOn w:val="Navaden"/>
    <w:next w:val="Navaden"/>
    <w:link w:val="Naslov9Znak"/>
    <w:uiPriority w:val="9"/>
    <w:semiHidden/>
    <w:unhideWhenUsed/>
    <w:qFormat/>
    <w:rsid w:val="005B0F6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E0378E"/>
    <w:pPr>
      <w:ind w:left="720"/>
      <w:contextualSpacing/>
    </w:pPr>
  </w:style>
  <w:style w:type="paragraph" w:styleId="Sprotnaopomba-besedilo">
    <w:name w:val="footnote text"/>
    <w:basedOn w:val="Navaden"/>
    <w:link w:val="Sprotnaopomba-besediloZnak"/>
    <w:uiPriority w:val="99"/>
    <w:rsid w:val="007239A5"/>
    <w:pPr>
      <w:spacing w:after="0" w:line="260" w:lineRule="exact"/>
    </w:pPr>
    <w:rPr>
      <w:rFonts w:eastAsia="Times New Roman" w:cs="Times New Roman"/>
      <w:lang w:val="x-none"/>
    </w:rPr>
  </w:style>
  <w:style w:type="character" w:customStyle="1" w:styleId="Sprotnaopomba-besediloZnak">
    <w:name w:val="Sprotna opomba - besedilo Znak"/>
    <w:basedOn w:val="Privzetapisavaodstavka"/>
    <w:link w:val="Sprotnaopomba-besedilo"/>
    <w:uiPriority w:val="99"/>
    <w:rsid w:val="007239A5"/>
    <w:rPr>
      <w:rFonts w:ascii="Arial" w:eastAsia="Times New Roman" w:hAnsi="Arial" w:cs="Times New Roman"/>
      <w:sz w:val="20"/>
      <w:szCs w:val="20"/>
      <w:lang w:val="x-none"/>
    </w:rPr>
  </w:style>
  <w:style w:type="character" w:styleId="Sprotnaopomba-sklic">
    <w:name w:val="footnote reference"/>
    <w:aliases w:val="Footnote symbol,Fussnota,Footnote"/>
    <w:uiPriority w:val="99"/>
    <w:rsid w:val="001F01A6"/>
    <w:rPr>
      <w:sz w:val="16"/>
      <w:szCs w:val="16"/>
    </w:rPr>
  </w:style>
  <w:style w:type="character" w:customStyle="1" w:styleId="OdstavekseznamaZnak">
    <w:name w:val="Odstavek seznama Znak"/>
    <w:link w:val="Odstavekseznama"/>
    <w:uiPriority w:val="34"/>
    <w:locked/>
    <w:rsid w:val="00E0378E"/>
  </w:style>
  <w:style w:type="paragraph" w:customStyle="1" w:styleId="Slog1strategija">
    <w:name w:val="Slog1 strategija"/>
    <w:basedOn w:val="Navaden"/>
    <w:next w:val="Navaden"/>
    <w:link w:val="Slog1strategijaZnak"/>
    <w:rsid w:val="007239A5"/>
    <w:pPr>
      <w:keepNext/>
      <w:spacing w:before="360"/>
    </w:pPr>
    <w:rPr>
      <w:b/>
      <w:bCs/>
      <w:sz w:val="28"/>
      <w:szCs w:val="28"/>
    </w:rPr>
  </w:style>
  <w:style w:type="character" w:customStyle="1" w:styleId="Naslov1Znak">
    <w:name w:val="Naslov 1 Znak"/>
    <w:basedOn w:val="Privzetapisavaodstavka"/>
    <w:link w:val="Naslov1"/>
    <w:uiPriority w:val="9"/>
    <w:rsid w:val="005B0F67"/>
    <w:rPr>
      <w:rFonts w:asciiTheme="majorHAnsi" w:eastAsiaTheme="majorEastAsia" w:hAnsiTheme="majorHAnsi" w:cstheme="majorBidi"/>
      <w:color w:val="2F5496" w:themeColor="accent1" w:themeShade="BF"/>
      <w:sz w:val="36"/>
      <w:szCs w:val="36"/>
    </w:rPr>
  </w:style>
  <w:style w:type="character" w:customStyle="1" w:styleId="Slog1strategijaZnak">
    <w:name w:val="Slog1 strategija Znak"/>
    <w:basedOn w:val="OdstavekseznamaZnak"/>
    <w:link w:val="Slog1strategija"/>
    <w:rsid w:val="007239A5"/>
    <w:rPr>
      <w:rFonts w:ascii="Arial" w:hAnsi="Arial" w:cs="Arial"/>
      <w:b/>
      <w:bCs/>
      <w:iCs w:val="0"/>
      <w:color w:val="000000" w:themeColor="text1"/>
      <w:sz w:val="28"/>
      <w:szCs w:val="28"/>
    </w:rPr>
  </w:style>
  <w:style w:type="character" w:styleId="Pripombasklic">
    <w:name w:val="annotation reference"/>
    <w:basedOn w:val="Privzetapisavaodstavka"/>
    <w:uiPriority w:val="99"/>
    <w:semiHidden/>
    <w:unhideWhenUsed/>
    <w:rsid w:val="007239A5"/>
    <w:rPr>
      <w:sz w:val="16"/>
      <w:szCs w:val="16"/>
    </w:rPr>
  </w:style>
  <w:style w:type="paragraph" w:styleId="Pripombabesedilo">
    <w:name w:val="annotation text"/>
    <w:basedOn w:val="Navaden"/>
    <w:link w:val="PripombabesediloZnak"/>
    <w:uiPriority w:val="99"/>
    <w:unhideWhenUsed/>
    <w:rsid w:val="007239A5"/>
    <w:pPr>
      <w:spacing w:line="240" w:lineRule="auto"/>
    </w:pPr>
  </w:style>
  <w:style w:type="character" w:customStyle="1" w:styleId="PripombabesediloZnak">
    <w:name w:val="Pripomba – besedilo Znak"/>
    <w:basedOn w:val="Privzetapisavaodstavka"/>
    <w:link w:val="Pripombabesedilo"/>
    <w:uiPriority w:val="99"/>
    <w:rsid w:val="007239A5"/>
    <w:rPr>
      <w:sz w:val="20"/>
      <w:szCs w:val="20"/>
    </w:rPr>
  </w:style>
  <w:style w:type="character" w:customStyle="1" w:styleId="fontstyle01">
    <w:name w:val="fontstyle01"/>
    <w:basedOn w:val="Privzetapisavaodstavka"/>
    <w:rsid w:val="00C66F5C"/>
    <w:rPr>
      <w:rFonts w:ascii="LMSans10-Bold" w:hAnsi="LMSans10-Bold" w:hint="default"/>
      <w:b/>
      <w:bCs/>
      <w:i w:val="0"/>
      <w:iCs w:val="0"/>
      <w:color w:val="000000"/>
      <w:sz w:val="24"/>
      <w:szCs w:val="24"/>
    </w:rPr>
  </w:style>
  <w:style w:type="paragraph" w:styleId="Glava">
    <w:name w:val="header"/>
    <w:basedOn w:val="Navaden"/>
    <w:link w:val="GlavaZnak"/>
    <w:uiPriority w:val="99"/>
    <w:unhideWhenUsed/>
    <w:rsid w:val="008D331C"/>
    <w:pPr>
      <w:tabs>
        <w:tab w:val="center" w:pos="4536"/>
        <w:tab w:val="right" w:pos="9072"/>
      </w:tabs>
      <w:spacing w:after="0" w:line="240" w:lineRule="auto"/>
    </w:pPr>
  </w:style>
  <w:style w:type="character" w:customStyle="1" w:styleId="GlavaZnak">
    <w:name w:val="Glava Znak"/>
    <w:basedOn w:val="Privzetapisavaodstavka"/>
    <w:link w:val="Glava"/>
    <w:uiPriority w:val="99"/>
    <w:rsid w:val="008D331C"/>
    <w:rPr>
      <w:rFonts w:ascii="Arial" w:hAnsi="Arial" w:cs="Arial"/>
      <w:color w:val="000000" w:themeColor="text1"/>
      <w:sz w:val="20"/>
      <w:szCs w:val="20"/>
    </w:rPr>
  </w:style>
  <w:style w:type="paragraph" w:styleId="Noga">
    <w:name w:val="footer"/>
    <w:basedOn w:val="Navaden"/>
    <w:link w:val="NogaZnak"/>
    <w:uiPriority w:val="99"/>
    <w:unhideWhenUsed/>
    <w:rsid w:val="008D331C"/>
    <w:pPr>
      <w:tabs>
        <w:tab w:val="center" w:pos="4536"/>
        <w:tab w:val="right" w:pos="9072"/>
      </w:tabs>
      <w:spacing w:after="0" w:line="240" w:lineRule="auto"/>
    </w:pPr>
  </w:style>
  <w:style w:type="character" w:customStyle="1" w:styleId="NogaZnak">
    <w:name w:val="Noga Znak"/>
    <w:basedOn w:val="Privzetapisavaodstavka"/>
    <w:link w:val="Noga"/>
    <w:uiPriority w:val="99"/>
    <w:rsid w:val="008D331C"/>
    <w:rPr>
      <w:rFonts w:ascii="Arial" w:hAnsi="Arial" w:cs="Arial"/>
      <w:color w:val="000000" w:themeColor="text1"/>
      <w:sz w:val="20"/>
      <w:szCs w:val="20"/>
    </w:rPr>
  </w:style>
  <w:style w:type="paragraph" w:customStyle="1" w:styleId="paragraph">
    <w:name w:val="paragraph"/>
    <w:basedOn w:val="Navaden"/>
    <w:rsid w:val="00ED7CB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ED7CBE"/>
  </w:style>
  <w:style w:type="character" w:customStyle="1" w:styleId="eop">
    <w:name w:val="eop"/>
    <w:basedOn w:val="Privzetapisavaodstavka"/>
    <w:rsid w:val="00ED7CBE"/>
  </w:style>
  <w:style w:type="character" w:customStyle="1" w:styleId="Naslov3Znak">
    <w:name w:val="Naslov 3 Znak"/>
    <w:basedOn w:val="Privzetapisavaodstavka"/>
    <w:link w:val="Naslov3"/>
    <w:uiPriority w:val="9"/>
    <w:rsid w:val="005B0F67"/>
    <w:rPr>
      <w:rFonts w:asciiTheme="majorHAnsi" w:eastAsiaTheme="majorEastAsia" w:hAnsiTheme="majorHAnsi" w:cstheme="majorBidi"/>
      <w:color w:val="404040" w:themeColor="text1" w:themeTint="BF"/>
      <w:sz w:val="26"/>
      <w:szCs w:val="26"/>
    </w:rPr>
  </w:style>
  <w:style w:type="paragraph" w:customStyle="1" w:styleId="Alineazaodstavkom">
    <w:name w:val="Alinea za odstavkom"/>
    <w:basedOn w:val="Navaden"/>
    <w:link w:val="AlineazaodstavkomZnak"/>
    <w:rsid w:val="00EE7547"/>
    <w:pPr>
      <w:numPr>
        <w:numId w:val="3"/>
      </w:numPr>
      <w:spacing w:after="0" w:line="240" w:lineRule="auto"/>
    </w:pPr>
    <w:rPr>
      <w:rFonts w:eastAsia="Times New Roman"/>
      <w:sz w:val="22"/>
      <w:szCs w:val="22"/>
      <w:lang w:eastAsia="sl-SI"/>
    </w:rPr>
  </w:style>
  <w:style w:type="character" w:customStyle="1" w:styleId="AlineazaodstavkomZnak">
    <w:name w:val="Alinea za odstavkom Znak"/>
    <w:link w:val="Alineazaodstavkom"/>
    <w:rsid w:val="00EE7547"/>
    <w:rPr>
      <w:rFonts w:ascii="Arial" w:eastAsia="Times New Roman" w:hAnsi="Arial" w:cs="Arial"/>
      <w:lang w:eastAsia="sl-SI"/>
    </w:rPr>
  </w:style>
  <w:style w:type="paragraph" w:styleId="Zadevapripombe">
    <w:name w:val="annotation subject"/>
    <w:basedOn w:val="Pripombabesedilo"/>
    <w:next w:val="Pripombabesedilo"/>
    <w:link w:val="ZadevapripombeZnak"/>
    <w:uiPriority w:val="99"/>
    <w:semiHidden/>
    <w:unhideWhenUsed/>
    <w:rsid w:val="00EE7547"/>
    <w:rPr>
      <w:b/>
      <w:bCs/>
    </w:rPr>
  </w:style>
  <w:style w:type="character" w:customStyle="1" w:styleId="ZadevapripombeZnak">
    <w:name w:val="Zadeva pripombe Znak"/>
    <w:basedOn w:val="PripombabesediloZnak"/>
    <w:link w:val="Zadevapripombe"/>
    <w:uiPriority w:val="99"/>
    <w:semiHidden/>
    <w:rsid w:val="00EE7547"/>
    <w:rPr>
      <w:rFonts w:ascii="Arial" w:hAnsi="Arial" w:cs="Arial"/>
      <w:b/>
      <w:bCs/>
      <w:color w:val="000000" w:themeColor="text1"/>
      <w:sz w:val="20"/>
      <w:szCs w:val="20"/>
    </w:rPr>
  </w:style>
  <w:style w:type="paragraph" w:styleId="Navadensplet">
    <w:name w:val="Normal (Web)"/>
    <w:basedOn w:val="Navaden"/>
    <w:uiPriority w:val="99"/>
    <w:unhideWhenUsed/>
    <w:rsid w:val="00EE754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EE7547"/>
    <w:rPr>
      <w:color w:val="0563C1" w:themeColor="hyperlink"/>
      <w:u w:val="single"/>
    </w:rPr>
  </w:style>
  <w:style w:type="character" w:styleId="SledenaHiperpovezava">
    <w:name w:val="FollowedHyperlink"/>
    <w:basedOn w:val="Privzetapisavaodstavka"/>
    <w:uiPriority w:val="99"/>
    <w:semiHidden/>
    <w:unhideWhenUsed/>
    <w:rsid w:val="00197EC8"/>
    <w:rPr>
      <w:color w:val="954F72" w:themeColor="followedHyperlink"/>
      <w:u w:val="single"/>
    </w:rPr>
  </w:style>
  <w:style w:type="character" w:customStyle="1" w:styleId="UnresolvedMention">
    <w:name w:val="Unresolved Mention"/>
    <w:basedOn w:val="Privzetapisavaodstavka"/>
    <w:uiPriority w:val="99"/>
    <w:semiHidden/>
    <w:unhideWhenUsed/>
    <w:rsid w:val="00C571C2"/>
    <w:rPr>
      <w:color w:val="605E5C"/>
      <w:shd w:val="clear" w:color="auto" w:fill="E1DFDD"/>
    </w:rPr>
  </w:style>
  <w:style w:type="paragraph" w:styleId="Revizija">
    <w:name w:val="Revision"/>
    <w:hidden/>
    <w:uiPriority w:val="99"/>
    <w:semiHidden/>
    <w:rsid w:val="00BA64D2"/>
    <w:pPr>
      <w:spacing w:after="0" w:line="240" w:lineRule="auto"/>
    </w:pPr>
    <w:rPr>
      <w:rFonts w:ascii="Arial" w:hAnsi="Arial" w:cs="Arial"/>
      <w:color w:val="000000" w:themeColor="text1"/>
      <w:sz w:val="20"/>
      <w:szCs w:val="20"/>
    </w:rPr>
  </w:style>
  <w:style w:type="paragraph" w:styleId="Podnaslov">
    <w:name w:val="Subtitle"/>
    <w:basedOn w:val="Navaden"/>
    <w:next w:val="Navaden"/>
    <w:link w:val="PodnaslovZnak"/>
    <w:uiPriority w:val="11"/>
    <w:qFormat/>
    <w:rsid w:val="005B0F67"/>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slovZnak">
    <w:name w:val="Podnaslov Znak"/>
    <w:basedOn w:val="Privzetapisavaodstavka"/>
    <w:link w:val="Podnaslov"/>
    <w:uiPriority w:val="11"/>
    <w:rsid w:val="005B0F67"/>
    <w:rPr>
      <w:rFonts w:asciiTheme="majorHAnsi" w:eastAsiaTheme="majorEastAsia" w:hAnsiTheme="majorHAnsi" w:cstheme="majorBidi"/>
      <w:color w:val="404040" w:themeColor="text1" w:themeTint="BF"/>
      <w:sz w:val="30"/>
      <w:szCs w:val="30"/>
    </w:rPr>
  </w:style>
  <w:style w:type="paragraph" w:styleId="Naslov">
    <w:name w:val="Title"/>
    <w:basedOn w:val="Navaden"/>
    <w:next w:val="Navaden"/>
    <w:link w:val="NaslovZnak"/>
    <w:uiPriority w:val="10"/>
    <w:qFormat/>
    <w:rsid w:val="005B0F67"/>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NaslovZnak">
    <w:name w:val="Naslov Znak"/>
    <w:basedOn w:val="Privzetapisavaodstavka"/>
    <w:link w:val="Naslov"/>
    <w:uiPriority w:val="10"/>
    <w:rsid w:val="005B0F67"/>
    <w:rPr>
      <w:rFonts w:asciiTheme="majorHAnsi" w:eastAsiaTheme="majorEastAsia" w:hAnsiTheme="majorHAnsi" w:cstheme="majorBidi"/>
      <w:color w:val="2F5496" w:themeColor="accent1" w:themeShade="BF"/>
      <w:spacing w:val="-7"/>
      <w:sz w:val="80"/>
      <w:szCs w:val="80"/>
    </w:rPr>
  </w:style>
  <w:style w:type="paragraph" w:styleId="Kazalovsebine3">
    <w:name w:val="toc 3"/>
    <w:basedOn w:val="Navaden"/>
    <w:next w:val="Navaden"/>
    <w:autoRedefine/>
    <w:uiPriority w:val="39"/>
    <w:unhideWhenUsed/>
    <w:rsid w:val="00654AD5"/>
    <w:pPr>
      <w:spacing w:after="100"/>
      <w:ind w:left="400"/>
    </w:pPr>
  </w:style>
  <w:style w:type="character" w:customStyle="1" w:styleId="Naslov2Znak">
    <w:name w:val="Naslov 2 Znak"/>
    <w:basedOn w:val="Privzetapisavaodstavka"/>
    <w:link w:val="Naslov2"/>
    <w:uiPriority w:val="9"/>
    <w:rsid w:val="005B0F67"/>
    <w:rPr>
      <w:rFonts w:asciiTheme="majorHAnsi" w:eastAsiaTheme="majorEastAsia" w:hAnsiTheme="majorHAnsi" w:cstheme="majorBidi"/>
      <w:color w:val="2F5496" w:themeColor="accent1" w:themeShade="BF"/>
      <w:sz w:val="28"/>
      <w:szCs w:val="28"/>
    </w:rPr>
  </w:style>
  <w:style w:type="paragraph" w:styleId="Kazalovsebine1">
    <w:name w:val="toc 1"/>
    <w:basedOn w:val="Navaden"/>
    <w:next w:val="Navaden"/>
    <w:autoRedefine/>
    <w:uiPriority w:val="39"/>
    <w:unhideWhenUsed/>
    <w:rsid w:val="000F5626"/>
    <w:pPr>
      <w:tabs>
        <w:tab w:val="left" w:pos="660"/>
        <w:tab w:val="right" w:leader="dot" w:pos="9062"/>
      </w:tabs>
      <w:spacing w:after="100"/>
    </w:pPr>
  </w:style>
  <w:style w:type="table" w:styleId="Tabelamrea">
    <w:name w:val="Table Grid"/>
    <w:basedOn w:val="Navadnatabela"/>
    <w:uiPriority w:val="39"/>
    <w:rsid w:val="00FB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naopomba-besedilo">
    <w:name w:val="endnote text"/>
    <w:basedOn w:val="Navaden"/>
    <w:link w:val="Konnaopomba-besediloZnak"/>
    <w:uiPriority w:val="99"/>
    <w:semiHidden/>
    <w:unhideWhenUsed/>
    <w:rsid w:val="00776DEC"/>
    <w:pPr>
      <w:spacing w:after="0" w:line="240" w:lineRule="auto"/>
    </w:pPr>
  </w:style>
  <w:style w:type="character" w:customStyle="1" w:styleId="Konnaopomba-besediloZnak">
    <w:name w:val="Končna opomba - besedilo Znak"/>
    <w:basedOn w:val="Privzetapisavaodstavka"/>
    <w:link w:val="Konnaopomba-besedilo"/>
    <w:uiPriority w:val="99"/>
    <w:semiHidden/>
    <w:rsid w:val="00776DEC"/>
    <w:rPr>
      <w:rFonts w:ascii="Arial" w:hAnsi="Arial" w:cs="Arial"/>
      <w:color w:val="000000" w:themeColor="text1"/>
      <w:sz w:val="20"/>
      <w:szCs w:val="20"/>
    </w:rPr>
  </w:style>
  <w:style w:type="character" w:styleId="Konnaopomba-sklic">
    <w:name w:val="endnote reference"/>
    <w:basedOn w:val="Privzetapisavaodstavka"/>
    <w:uiPriority w:val="99"/>
    <w:semiHidden/>
    <w:unhideWhenUsed/>
    <w:rsid w:val="00776DEC"/>
    <w:rPr>
      <w:vertAlign w:val="superscript"/>
    </w:rPr>
  </w:style>
  <w:style w:type="paragraph" w:styleId="NaslovTOC">
    <w:name w:val="TOC Heading"/>
    <w:basedOn w:val="Naslov1"/>
    <w:next w:val="Navaden"/>
    <w:uiPriority w:val="39"/>
    <w:unhideWhenUsed/>
    <w:qFormat/>
    <w:rsid w:val="005B0F67"/>
    <w:pPr>
      <w:outlineLvl w:val="9"/>
    </w:pPr>
  </w:style>
  <w:style w:type="paragraph" w:styleId="Kazalovsebine2">
    <w:name w:val="toc 2"/>
    <w:basedOn w:val="Navaden"/>
    <w:next w:val="Navaden"/>
    <w:autoRedefine/>
    <w:uiPriority w:val="39"/>
    <w:unhideWhenUsed/>
    <w:rsid w:val="005B0F67"/>
    <w:pPr>
      <w:tabs>
        <w:tab w:val="left" w:pos="880"/>
        <w:tab w:val="right" w:leader="dot" w:pos="9062"/>
      </w:tabs>
      <w:spacing w:after="100"/>
      <w:ind w:left="220"/>
    </w:pPr>
    <w:rPr>
      <w:rFonts w:cs="Times New Roman"/>
      <w:sz w:val="22"/>
      <w:szCs w:val="22"/>
      <w:lang w:eastAsia="sl-SI"/>
    </w:rPr>
  </w:style>
  <w:style w:type="paragraph" w:styleId="Napis">
    <w:name w:val="caption"/>
    <w:basedOn w:val="Navaden"/>
    <w:next w:val="Navaden"/>
    <w:uiPriority w:val="35"/>
    <w:unhideWhenUsed/>
    <w:qFormat/>
    <w:rsid w:val="005B0F67"/>
    <w:pPr>
      <w:spacing w:line="240" w:lineRule="auto"/>
    </w:pPr>
    <w:rPr>
      <w:b/>
      <w:bCs/>
      <w:color w:val="404040" w:themeColor="text1" w:themeTint="BF"/>
      <w:sz w:val="20"/>
      <w:szCs w:val="20"/>
    </w:rPr>
  </w:style>
  <w:style w:type="paragraph" w:styleId="Brezrazmikov">
    <w:name w:val="No Spacing"/>
    <w:uiPriority w:val="1"/>
    <w:qFormat/>
    <w:rsid w:val="005B0F67"/>
    <w:pPr>
      <w:spacing w:after="0" w:line="240" w:lineRule="auto"/>
    </w:pPr>
  </w:style>
  <w:style w:type="table" w:customStyle="1" w:styleId="GridTableLight">
    <w:name w:val="Grid Table Light"/>
    <w:basedOn w:val="Navadnatabela"/>
    <w:uiPriority w:val="40"/>
    <w:rsid w:val="006D334A"/>
    <w:pPr>
      <w:spacing w:after="0" w:line="240" w:lineRule="auto"/>
      <w:jc w:val="both"/>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slov4Znak">
    <w:name w:val="Naslov 4 Znak"/>
    <w:basedOn w:val="Privzetapisavaodstavka"/>
    <w:link w:val="Naslov4"/>
    <w:uiPriority w:val="9"/>
    <w:semiHidden/>
    <w:rsid w:val="005B0F67"/>
    <w:rPr>
      <w:rFonts w:asciiTheme="majorHAnsi" w:eastAsiaTheme="majorEastAsia" w:hAnsiTheme="majorHAnsi" w:cstheme="majorBidi"/>
      <w:sz w:val="24"/>
      <w:szCs w:val="24"/>
    </w:rPr>
  </w:style>
  <w:style w:type="character" w:customStyle="1" w:styleId="Naslov5Znak">
    <w:name w:val="Naslov 5 Znak"/>
    <w:basedOn w:val="Privzetapisavaodstavka"/>
    <w:link w:val="Naslov5"/>
    <w:uiPriority w:val="9"/>
    <w:semiHidden/>
    <w:rsid w:val="005B0F67"/>
    <w:rPr>
      <w:rFonts w:asciiTheme="majorHAnsi" w:eastAsiaTheme="majorEastAsia" w:hAnsiTheme="majorHAnsi" w:cstheme="majorBidi"/>
      <w:i/>
      <w:iCs/>
      <w:sz w:val="22"/>
      <w:szCs w:val="22"/>
    </w:rPr>
  </w:style>
  <w:style w:type="character" w:customStyle="1" w:styleId="Naslov6Znak">
    <w:name w:val="Naslov 6 Znak"/>
    <w:basedOn w:val="Privzetapisavaodstavka"/>
    <w:link w:val="Naslov6"/>
    <w:uiPriority w:val="9"/>
    <w:semiHidden/>
    <w:rsid w:val="005B0F67"/>
    <w:rPr>
      <w:rFonts w:asciiTheme="majorHAnsi" w:eastAsiaTheme="majorEastAsia" w:hAnsiTheme="majorHAnsi" w:cstheme="majorBidi"/>
      <w:color w:val="595959" w:themeColor="text1" w:themeTint="A6"/>
    </w:rPr>
  </w:style>
  <w:style w:type="character" w:customStyle="1" w:styleId="Naslov7Znak">
    <w:name w:val="Naslov 7 Znak"/>
    <w:basedOn w:val="Privzetapisavaodstavka"/>
    <w:link w:val="Naslov7"/>
    <w:uiPriority w:val="9"/>
    <w:semiHidden/>
    <w:rsid w:val="005B0F67"/>
    <w:rPr>
      <w:rFonts w:asciiTheme="majorHAnsi" w:eastAsiaTheme="majorEastAsia" w:hAnsiTheme="majorHAnsi" w:cstheme="majorBidi"/>
      <w:i/>
      <w:iCs/>
      <w:color w:val="595959" w:themeColor="text1" w:themeTint="A6"/>
    </w:rPr>
  </w:style>
  <w:style w:type="character" w:customStyle="1" w:styleId="Naslov8Znak">
    <w:name w:val="Naslov 8 Znak"/>
    <w:basedOn w:val="Privzetapisavaodstavka"/>
    <w:link w:val="Naslov8"/>
    <w:uiPriority w:val="9"/>
    <w:semiHidden/>
    <w:rsid w:val="005B0F67"/>
    <w:rPr>
      <w:rFonts w:asciiTheme="majorHAnsi" w:eastAsiaTheme="majorEastAsia" w:hAnsiTheme="majorHAnsi" w:cstheme="majorBidi"/>
      <w:smallCaps/>
      <w:color w:val="595959" w:themeColor="text1" w:themeTint="A6"/>
    </w:rPr>
  </w:style>
  <w:style w:type="character" w:customStyle="1" w:styleId="Naslov9Znak">
    <w:name w:val="Naslov 9 Znak"/>
    <w:basedOn w:val="Privzetapisavaodstavka"/>
    <w:link w:val="Naslov9"/>
    <w:uiPriority w:val="9"/>
    <w:semiHidden/>
    <w:rsid w:val="005B0F67"/>
    <w:rPr>
      <w:rFonts w:asciiTheme="majorHAnsi" w:eastAsiaTheme="majorEastAsia" w:hAnsiTheme="majorHAnsi" w:cstheme="majorBidi"/>
      <w:i/>
      <w:iCs/>
      <w:smallCaps/>
      <w:color w:val="595959" w:themeColor="text1" w:themeTint="A6"/>
    </w:rPr>
  </w:style>
  <w:style w:type="character" w:styleId="Krepko">
    <w:name w:val="Strong"/>
    <w:basedOn w:val="Privzetapisavaodstavka"/>
    <w:uiPriority w:val="22"/>
    <w:qFormat/>
    <w:rsid w:val="005B0F67"/>
    <w:rPr>
      <w:b/>
      <w:bCs/>
    </w:rPr>
  </w:style>
  <w:style w:type="character" w:styleId="Poudarek">
    <w:name w:val="Emphasis"/>
    <w:basedOn w:val="Privzetapisavaodstavka"/>
    <w:uiPriority w:val="20"/>
    <w:qFormat/>
    <w:rsid w:val="005B0F67"/>
    <w:rPr>
      <w:i/>
      <w:iCs/>
    </w:rPr>
  </w:style>
  <w:style w:type="paragraph" w:styleId="Citat">
    <w:name w:val="Quote"/>
    <w:basedOn w:val="Navaden"/>
    <w:next w:val="Navaden"/>
    <w:link w:val="CitatZnak"/>
    <w:uiPriority w:val="29"/>
    <w:qFormat/>
    <w:rsid w:val="005B0F67"/>
    <w:pPr>
      <w:spacing w:before="240" w:after="240" w:line="252" w:lineRule="auto"/>
      <w:ind w:left="864" w:right="864"/>
      <w:jc w:val="center"/>
    </w:pPr>
    <w:rPr>
      <w:i/>
      <w:iCs/>
    </w:rPr>
  </w:style>
  <w:style w:type="character" w:customStyle="1" w:styleId="CitatZnak">
    <w:name w:val="Citat Znak"/>
    <w:basedOn w:val="Privzetapisavaodstavka"/>
    <w:link w:val="Citat"/>
    <w:uiPriority w:val="29"/>
    <w:rsid w:val="005B0F67"/>
    <w:rPr>
      <w:i/>
      <w:iCs/>
    </w:rPr>
  </w:style>
  <w:style w:type="paragraph" w:styleId="Intenzivencitat">
    <w:name w:val="Intense Quote"/>
    <w:basedOn w:val="Navaden"/>
    <w:next w:val="Navaden"/>
    <w:link w:val="IntenzivencitatZnak"/>
    <w:uiPriority w:val="30"/>
    <w:qFormat/>
    <w:rsid w:val="005B0F67"/>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zivencitatZnak">
    <w:name w:val="Intenziven citat Znak"/>
    <w:basedOn w:val="Privzetapisavaodstavka"/>
    <w:link w:val="Intenzivencitat"/>
    <w:uiPriority w:val="30"/>
    <w:rsid w:val="005B0F67"/>
    <w:rPr>
      <w:rFonts w:asciiTheme="majorHAnsi" w:eastAsiaTheme="majorEastAsia" w:hAnsiTheme="majorHAnsi" w:cstheme="majorBidi"/>
      <w:color w:val="4472C4" w:themeColor="accent1"/>
      <w:sz w:val="28"/>
      <w:szCs w:val="28"/>
    </w:rPr>
  </w:style>
  <w:style w:type="character" w:styleId="Neenpoudarek">
    <w:name w:val="Subtle Emphasis"/>
    <w:basedOn w:val="Privzetapisavaodstavka"/>
    <w:uiPriority w:val="19"/>
    <w:qFormat/>
    <w:rsid w:val="005B0F67"/>
    <w:rPr>
      <w:i/>
      <w:iCs/>
      <w:color w:val="595959" w:themeColor="text1" w:themeTint="A6"/>
    </w:rPr>
  </w:style>
  <w:style w:type="character" w:styleId="Intenzivenpoudarek">
    <w:name w:val="Intense Emphasis"/>
    <w:basedOn w:val="Privzetapisavaodstavka"/>
    <w:uiPriority w:val="21"/>
    <w:qFormat/>
    <w:rsid w:val="005B0F67"/>
    <w:rPr>
      <w:b/>
      <w:bCs/>
      <w:i/>
      <w:iCs/>
    </w:rPr>
  </w:style>
  <w:style w:type="character" w:styleId="Neensklic">
    <w:name w:val="Subtle Reference"/>
    <w:basedOn w:val="Privzetapisavaodstavka"/>
    <w:uiPriority w:val="31"/>
    <w:qFormat/>
    <w:rsid w:val="005B0F67"/>
    <w:rPr>
      <w:smallCaps/>
      <w:color w:val="404040" w:themeColor="text1" w:themeTint="BF"/>
    </w:rPr>
  </w:style>
  <w:style w:type="character" w:styleId="Intenzivensklic">
    <w:name w:val="Intense Reference"/>
    <w:basedOn w:val="Privzetapisavaodstavka"/>
    <w:uiPriority w:val="32"/>
    <w:qFormat/>
    <w:rsid w:val="005B0F67"/>
    <w:rPr>
      <w:b/>
      <w:bCs/>
      <w:smallCaps/>
      <w:u w:val="single"/>
    </w:rPr>
  </w:style>
  <w:style w:type="character" w:styleId="Naslovknjige">
    <w:name w:val="Book Title"/>
    <w:basedOn w:val="Privzetapisavaodstavka"/>
    <w:uiPriority w:val="33"/>
    <w:qFormat/>
    <w:rsid w:val="005B0F67"/>
    <w:rPr>
      <w:b/>
      <w:bCs/>
      <w:smallCaps/>
    </w:rPr>
  </w:style>
  <w:style w:type="character" w:customStyle="1" w:styleId="cf01">
    <w:name w:val="cf01"/>
    <w:basedOn w:val="Privzetapisavaodstavka"/>
    <w:rsid w:val="008F5081"/>
    <w:rPr>
      <w:rFonts w:ascii="Segoe UI" w:hAnsi="Segoe UI" w:cs="Segoe UI" w:hint="default"/>
      <w:sz w:val="18"/>
      <w:szCs w:val="18"/>
    </w:rPr>
  </w:style>
  <w:style w:type="paragraph" w:styleId="Besedilooblaka">
    <w:name w:val="Balloon Text"/>
    <w:basedOn w:val="Navaden"/>
    <w:link w:val="BesedilooblakaZnak"/>
    <w:uiPriority w:val="99"/>
    <w:semiHidden/>
    <w:unhideWhenUsed/>
    <w:rsid w:val="001174D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174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sl-SI"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B0F67"/>
  </w:style>
  <w:style w:type="paragraph" w:styleId="Naslov1">
    <w:name w:val="heading 1"/>
    <w:basedOn w:val="Navaden"/>
    <w:next w:val="Navaden"/>
    <w:link w:val="Naslov1Znak"/>
    <w:uiPriority w:val="9"/>
    <w:qFormat/>
    <w:rsid w:val="005B0F67"/>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Naslov2">
    <w:name w:val="heading 2"/>
    <w:basedOn w:val="Navaden"/>
    <w:next w:val="Navaden"/>
    <w:link w:val="Naslov2Znak"/>
    <w:uiPriority w:val="9"/>
    <w:unhideWhenUsed/>
    <w:qFormat/>
    <w:rsid w:val="005B0F67"/>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Naslov3">
    <w:name w:val="heading 3"/>
    <w:basedOn w:val="Navaden"/>
    <w:next w:val="Navaden"/>
    <w:link w:val="Naslov3Znak"/>
    <w:uiPriority w:val="9"/>
    <w:unhideWhenUsed/>
    <w:qFormat/>
    <w:rsid w:val="005B0F67"/>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slov4">
    <w:name w:val="heading 4"/>
    <w:basedOn w:val="Navaden"/>
    <w:next w:val="Navaden"/>
    <w:link w:val="Naslov4Znak"/>
    <w:uiPriority w:val="9"/>
    <w:semiHidden/>
    <w:unhideWhenUsed/>
    <w:qFormat/>
    <w:rsid w:val="005B0F67"/>
    <w:pPr>
      <w:keepNext/>
      <w:keepLines/>
      <w:spacing w:before="80" w:after="0"/>
      <w:outlineLvl w:val="3"/>
    </w:pPr>
    <w:rPr>
      <w:rFonts w:asciiTheme="majorHAnsi" w:eastAsiaTheme="majorEastAsia" w:hAnsiTheme="majorHAnsi" w:cstheme="majorBidi"/>
      <w:sz w:val="24"/>
      <w:szCs w:val="24"/>
    </w:rPr>
  </w:style>
  <w:style w:type="paragraph" w:styleId="Naslov5">
    <w:name w:val="heading 5"/>
    <w:basedOn w:val="Navaden"/>
    <w:next w:val="Navaden"/>
    <w:link w:val="Naslov5Znak"/>
    <w:uiPriority w:val="9"/>
    <w:semiHidden/>
    <w:unhideWhenUsed/>
    <w:qFormat/>
    <w:rsid w:val="005B0F67"/>
    <w:pPr>
      <w:keepNext/>
      <w:keepLines/>
      <w:spacing w:before="80" w:after="0"/>
      <w:outlineLvl w:val="4"/>
    </w:pPr>
    <w:rPr>
      <w:rFonts w:asciiTheme="majorHAnsi" w:eastAsiaTheme="majorEastAsia" w:hAnsiTheme="majorHAnsi" w:cstheme="majorBidi"/>
      <w:i/>
      <w:iCs/>
      <w:sz w:val="22"/>
      <w:szCs w:val="22"/>
    </w:rPr>
  </w:style>
  <w:style w:type="paragraph" w:styleId="Naslov6">
    <w:name w:val="heading 6"/>
    <w:basedOn w:val="Navaden"/>
    <w:next w:val="Navaden"/>
    <w:link w:val="Naslov6Znak"/>
    <w:uiPriority w:val="9"/>
    <w:semiHidden/>
    <w:unhideWhenUsed/>
    <w:qFormat/>
    <w:rsid w:val="005B0F67"/>
    <w:pPr>
      <w:keepNext/>
      <w:keepLines/>
      <w:spacing w:before="80" w:after="0"/>
      <w:outlineLvl w:val="5"/>
    </w:pPr>
    <w:rPr>
      <w:rFonts w:asciiTheme="majorHAnsi" w:eastAsiaTheme="majorEastAsia" w:hAnsiTheme="majorHAnsi" w:cstheme="majorBidi"/>
      <w:color w:val="595959" w:themeColor="text1" w:themeTint="A6"/>
    </w:rPr>
  </w:style>
  <w:style w:type="paragraph" w:styleId="Naslov7">
    <w:name w:val="heading 7"/>
    <w:basedOn w:val="Navaden"/>
    <w:next w:val="Navaden"/>
    <w:link w:val="Naslov7Znak"/>
    <w:uiPriority w:val="9"/>
    <w:semiHidden/>
    <w:unhideWhenUsed/>
    <w:qFormat/>
    <w:rsid w:val="005B0F67"/>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slov8">
    <w:name w:val="heading 8"/>
    <w:basedOn w:val="Navaden"/>
    <w:next w:val="Navaden"/>
    <w:link w:val="Naslov8Znak"/>
    <w:uiPriority w:val="9"/>
    <w:semiHidden/>
    <w:unhideWhenUsed/>
    <w:qFormat/>
    <w:rsid w:val="005B0F6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slov9">
    <w:name w:val="heading 9"/>
    <w:basedOn w:val="Navaden"/>
    <w:next w:val="Navaden"/>
    <w:link w:val="Naslov9Znak"/>
    <w:uiPriority w:val="9"/>
    <w:semiHidden/>
    <w:unhideWhenUsed/>
    <w:qFormat/>
    <w:rsid w:val="005B0F6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E0378E"/>
    <w:pPr>
      <w:ind w:left="720"/>
      <w:contextualSpacing/>
    </w:pPr>
  </w:style>
  <w:style w:type="paragraph" w:styleId="Sprotnaopomba-besedilo">
    <w:name w:val="footnote text"/>
    <w:basedOn w:val="Navaden"/>
    <w:link w:val="Sprotnaopomba-besediloZnak"/>
    <w:uiPriority w:val="99"/>
    <w:rsid w:val="007239A5"/>
    <w:pPr>
      <w:spacing w:after="0" w:line="260" w:lineRule="exact"/>
    </w:pPr>
    <w:rPr>
      <w:rFonts w:eastAsia="Times New Roman" w:cs="Times New Roman"/>
      <w:lang w:val="x-none"/>
    </w:rPr>
  </w:style>
  <w:style w:type="character" w:customStyle="1" w:styleId="Sprotnaopomba-besediloZnak">
    <w:name w:val="Sprotna opomba - besedilo Znak"/>
    <w:basedOn w:val="Privzetapisavaodstavka"/>
    <w:link w:val="Sprotnaopomba-besedilo"/>
    <w:uiPriority w:val="99"/>
    <w:rsid w:val="007239A5"/>
    <w:rPr>
      <w:rFonts w:ascii="Arial" w:eastAsia="Times New Roman" w:hAnsi="Arial" w:cs="Times New Roman"/>
      <w:sz w:val="20"/>
      <w:szCs w:val="20"/>
      <w:lang w:val="x-none"/>
    </w:rPr>
  </w:style>
  <w:style w:type="character" w:styleId="Sprotnaopomba-sklic">
    <w:name w:val="footnote reference"/>
    <w:aliases w:val="Footnote symbol,Fussnota,Footnote"/>
    <w:uiPriority w:val="99"/>
    <w:rsid w:val="001F01A6"/>
    <w:rPr>
      <w:sz w:val="16"/>
      <w:szCs w:val="16"/>
    </w:rPr>
  </w:style>
  <w:style w:type="character" w:customStyle="1" w:styleId="OdstavekseznamaZnak">
    <w:name w:val="Odstavek seznama Znak"/>
    <w:link w:val="Odstavekseznama"/>
    <w:uiPriority w:val="34"/>
    <w:locked/>
    <w:rsid w:val="00E0378E"/>
  </w:style>
  <w:style w:type="paragraph" w:customStyle="1" w:styleId="Slog1strategija">
    <w:name w:val="Slog1 strategija"/>
    <w:basedOn w:val="Navaden"/>
    <w:next w:val="Navaden"/>
    <w:link w:val="Slog1strategijaZnak"/>
    <w:rsid w:val="007239A5"/>
    <w:pPr>
      <w:keepNext/>
      <w:spacing w:before="360"/>
    </w:pPr>
    <w:rPr>
      <w:b/>
      <w:bCs/>
      <w:sz w:val="28"/>
      <w:szCs w:val="28"/>
    </w:rPr>
  </w:style>
  <w:style w:type="character" w:customStyle="1" w:styleId="Naslov1Znak">
    <w:name w:val="Naslov 1 Znak"/>
    <w:basedOn w:val="Privzetapisavaodstavka"/>
    <w:link w:val="Naslov1"/>
    <w:uiPriority w:val="9"/>
    <w:rsid w:val="005B0F67"/>
    <w:rPr>
      <w:rFonts w:asciiTheme="majorHAnsi" w:eastAsiaTheme="majorEastAsia" w:hAnsiTheme="majorHAnsi" w:cstheme="majorBidi"/>
      <w:color w:val="2F5496" w:themeColor="accent1" w:themeShade="BF"/>
      <w:sz w:val="36"/>
      <w:szCs w:val="36"/>
    </w:rPr>
  </w:style>
  <w:style w:type="character" w:customStyle="1" w:styleId="Slog1strategijaZnak">
    <w:name w:val="Slog1 strategija Znak"/>
    <w:basedOn w:val="OdstavekseznamaZnak"/>
    <w:link w:val="Slog1strategija"/>
    <w:rsid w:val="007239A5"/>
    <w:rPr>
      <w:rFonts w:ascii="Arial" w:hAnsi="Arial" w:cs="Arial"/>
      <w:b/>
      <w:bCs/>
      <w:iCs w:val="0"/>
      <w:color w:val="000000" w:themeColor="text1"/>
      <w:sz w:val="28"/>
      <w:szCs w:val="28"/>
    </w:rPr>
  </w:style>
  <w:style w:type="character" w:styleId="Pripombasklic">
    <w:name w:val="annotation reference"/>
    <w:basedOn w:val="Privzetapisavaodstavka"/>
    <w:uiPriority w:val="99"/>
    <w:semiHidden/>
    <w:unhideWhenUsed/>
    <w:rsid w:val="007239A5"/>
    <w:rPr>
      <w:sz w:val="16"/>
      <w:szCs w:val="16"/>
    </w:rPr>
  </w:style>
  <w:style w:type="paragraph" w:styleId="Pripombabesedilo">
    <w:name w:val="annotation text"/>
    <w:basedOn w:val="Navaden"/>
    <w:link w:val="PripombabesediloZnak"/>
    <w:uiPriority w:val="99"/>
    <w:unhideWhenUsed/>
    <w:rsid w:val="007239A5"/>
    <w:pPr>
      <w:spacing w:line="240" w:lineRule="auto"/>
    </w:pPr>
  </w:style>
  <w:style w:type="character" w:customStyle="1" w:styleId="PripombabesediloZnak">
    <w:name w:val="Pripomba – besedilo Znak"/>
    <w:basedOn w:val="Privzetapisavaodstavka"/>
    <w:link w:val="Pripombabesedilo"/>
    <w:uiPriority w:val="99"/>
    <w:rsid w:val="007239A5"/>
    <w:rPr>
      <w:sz w:val="20"/>
      <w:szCs w:val="20"/>
    </w:rPr>
  </w:style>
  <w:style w:type="character" w:customStyle="1" w:styleId="fontstyle01">
    <w:name w:val="fontstyle01"/>
    <w:basedOn w:val="Privzetapisavaodstavka"/>
    <w:rsid w:val="00C66F5C"/>
    <w:rPr>
      <w:rFonts w:ascii="LMSans10-Bold" w:hAnsi="LMSans10-Bold" w:hint="default"/>
      <w:b/>
      <w:bCs/>
      <w:i w:val="0"/>
      <w:iCs w:val="0"/>
      <w:color w:val="000000"/>
      <w:sz w:val="24"/>
      <w:szCs w:val="24"/>
    </w:rPr>
  </w:style>
  <w:style w:type="paragraph" w:styleId="Glava">
    <w:name w:val="header"/>
    <w:basedOn w:val="Navaden"/>
    <w:link w:val="GlavaZnak"/>
    <w:uiPriority w:val="99"/>
    <w:unhideWhenUsed/>
    <w:rsid w:val="008D331C"/>
    <w:pPr>
      <w:tabs>
        <w:tab w:val="center" w:pos="4536"/>
        <w:tab w:val="right" w:pos="9072"/>
      </w:tabs>
      <w:spacing w:after="0" w:line="240" w:lineRule="auto"/>
    </w:pPr>
  </w:style>
  <w:style w:type="character" w:customStyle="1" w:styleId="GlavaZnak">
    <w:name w:val="Glava Znak"/>
    <w:basedOn w:val="Privzetapisavaodstavka"/>
    <w:link w:val="Glava"/>
    <w:uiPriority w:val="99"/>
    <w:rsid w:val="008D331C"/>
    <w:rPr>
      <w:rFonts w:ascii="Arial" w:hAnsi="Arial" w:cs="Arial"/>
      <w:color w:val="000000" w:themeColor="text1"/>
      <w:sz w:val="20"/>
      <w:szCs w:val="20"/>
    </w:rPr>
  </w:style>
  <w:style w:type="paragraph" w:styleId="Noga">
    <w:name w:val="footer"/>
    <w:basedOn w:val="Navaden"/>
    <w:link w:val="NogaZnak"/>
    <w:uiPriority w:val="99"/>
    <w:unhideWhenUsed/>
    <w:rsid w:val="008D331C"/>
    <w:pPr>
      <w:tabs>
        <w:tab w:val="center" w:pos="4536"/>
        <w:tab w:val="right" w:pos="9072"/>
      </w:tabs>
      <w:spacing w:after="0" w:line="240" w:lineRule="auto"/>
    </w:pPr>
  </w:style>
  <w:style w:type="character" w:customStyle="1" w:styleId="NogaZnak">
    <w:name w:val="Noga Znak"/>
    <w:basedOn w:val="Privzetapisavaodstavka"/>
    <w:link w:val="Noga"/>
    <w:uiPriority w:val="99"/>
    <w:rsid w:val="008D331C"/>
    <w:rPr>
      <w:rFonts w:ascii="Arial" w:hAnsi="Arial" w:cs="Arial"/>
      <w:color w:val="000000" w:themeColor="text1"/>
      <w:sz w:val="20"/>
      <w:szCs w:val="20"/>
    </w:rPr>
  </w:style>
  <w:style w:type="paragraph" w:customStyle="1" w:styleId="paragraph">
    <w:name w:val="paragraph"/>
    <w:basedOn w:val="Navaden"/>
    <w:rsid w:val="00ED7CB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ED7CBE"/>
  </w:style>
  <w:style w:type="character" w:customStyle="1" w:styleId="eop">
    <w:name w:val="eop"/>
    <w:basedOn w:val="Privzetapisavaodstavka"/>
    <w:rsid w:val="00ED7CBE"/>
  </w:style>
  <w:style w:type="character" w:customStyle="1" w:styleId="Naslov3Znak">
    <w:name w:val="Naslov 3 Znak"/>
    <w:basedOn w:val="Privzetapisavaodstavka"/>
    <w:link w:val="Naslov3"/>
    <w:uiPriority w:val="9"/>
    <w:rsid w:val="005B0F67"/>
    <w:rPr>
      <w:rFonts w:asciiTheme="majorHAnsi" w:eastAsiaTheme="majorEastAsia" w:hAnsiTheme="majorHAnsi" w:cstheme="majorBidi"/>
      <w:color w:val="404040" w:themeColor="text1" w:themeTint="BF"/>
      <w:sz w:val="26"/>
      <w:szCs w:val="26"/>
    </w:rPr>
  </w:style>
  <w:style w:type="paragraph" w:customStyle="1" w:styleId="Alineazaodstavkom">
    <w:name w:val="Alinea za odstavkom"/>
    <w:basedOn w:val="Navaden"/>
    <w:link w:val="AlineazaodstavkomZnak"/>
    <w:rsid w:val="00EE7547"/>
    <w:pPr>
      <w:numPr>
        <w:numId w:val="3"/>
      </w:numPr>
      <w:spacing w:after="0" w:line="240" w:lineRule="auto"/>
    </w:pPr>
    <w:rPr>
      <w:rFonts w:eastAsia="Times New Roman"/>
      <w:sz w:val="22"/>
      <w:szCs w:val="22"/>
      <w:lang w:eastAsia="sl-SI"/>
    </w:rPr>
  </w:style>
  <w:style w:type="character" w:customStyle="1" w:styleId="AlineazaodstavkomZnak">
    <w:name w:val="Alinea za odstavkom Znak"/>
    <w:link w:val="Alineazaodstavkom"/>
    <w:rsid w:val="00EE7547"/>
    <w:rPr>
      <w:rFonts w:ascii="Arial" w:eastAsia="Times New Roman" w:hAnsi="Arial" w:cs="Arial"/>
      <w:lang w:eastAsia="sl-SI"/>
    </w:rPr>
  </w:style>
  <w:style w:type="paragraph" w:styleId="Zadevapripombe">
    <w:name w:val="annotation subject"/>
    <w:basedOn w:val="Pripombabesedilo"/>
    <w:next w:val="Pripombabesedilo"/>
    <w:link w:val="ZadevapripombeZnak"/>
    <w:uiPriority w:val="99"/>
    <w:semiHidden/>
    <w:unhideWhenUsed/>
    <w:rsid w:val="00EE7547"/>
    <w:rPr>
      <w:b/>
      <w:bCs/>
    </w:rPr>
  </w:style>
  <w:style w:type="character" w:customStyle="1" w:styleId="ZadevapripombeZnak">
    <w:name w:val="Zadeva pripombe Znak"/>
    <w:basedOn w:val="PripombabesediloZnak"/>
    <w:link w:val="Zadevapripombe"/>
    <w:uiPriority w:val="99"/>
    <w:semiHidden/>
    <w:rsid w:val="00EE7547"/>
    <w:rPr>
      <w:rFonts w:ascii="Arial" w:hAnsi="Arial" w:cs="Arial"/>
      <w:b/>
      <w:bCs/>
      <w:color w:val="000000" w:themeColor="text1"/>
      <w:sz w:val="20"/>
      <w:szCs w:val="20"/>
    </w:rPr>
  </w:style>
  <w:style w:type="paragraph" w:styleId="Navadensplet">
    <w:name w:val="Normal (Web)"/>
    <w:basedOn w:val="Navaden"/>
    <w:uiPriority w:val="99"/>
    <w:unhideWhenUsed/>
    <w:rsid w:val="00EE754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EE7547"/>
    <w:rPr>
      <w:color w:val="0563C1" w:themeColor="hyperlink"/>
      <w:u w:val="single"/>
    </w:rPr>
  </w:style>
  <w:style w:type="character" w:styleId="SledenaHiperpovezava">
    <w:name w:val="FollowedHyperlink"/>
    <w:basedOn w:val="Privzetapisavaodstavka"/>
    <w:uiPriority w:val="99"/>
    <w:semiHidden/>
    <w:unhideWhenUsed/>
    <w:rsid w:val="00197EC8"/>
    <w:rPr>
      <w:color w:val="954F72" w:themeColor="followedHyperlink"/>
      <w:u w:val="single"/>
    </w:rPr>
  </w:style>
  <w:style w:type="character" w:customStyle="1" w:styleId="UnresolvedMention">
    <w:name w:val="Unresolved Mention"/>
    <w:basedOn w:val="Privzetapisavaodstavka"/>
    <w:uiPriority w:val="99"/>
    <w:semiHidden/>
    <w:unhideWhenUsed/>
    <w:rsid w:val="00C571C2"/>
    <w:rPr>
      <w:color w:val="605E5C"/>
      <w:shd w:val="clear" w:color="auto" w:fill="E1DFDD"/>
    </w:rPr>
  </w:style>
  <w:style w:type="paragraph" w:styleId="Revizija">
    <w:name w:val="Revision"/>
    <w:hidden/>
    <w:uiPriority w:val="99"/>
    <w:semiHidden/>
    <w:rsid w:val="00BA64D2"/>
    <w:pPr>
      <w:spacing w:after="0" w:line="240" w:lineRule="auto"/>
    </w:pPr>
    <w:rPr>
      <w:rFonts w:ascii="Arial" w:hAnsi="Arial" w:cs="Arial"/>
      <w:color w:val="000000" w:themeColor="text1"/>
      <w:sz w:val="20"/>
      <w:szCs w:val="20"/>
    </w:rPr>
  </w:style>
  <w:style w:type="paragraph" w:styleId="Podnaslov">
    <w:name w:val="Subtitle"/>
    <w:basedOn w:val="Navaden"/>
    <w:next w:val="Navaden"/>
    <w:link w:val="PodnaslovZnak"/>
    <w:uiPriority w:val="11"/>
    <w:qFormat/>
    <w:rsid w:val="005B0F67"/>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slovZnak">
    <w:name w:val="Podnaslov Znak"/>
    <w:basedOn w:val="Privzetapisavaodstavka"/>
    <w:link w:val="Podnaslov"/>
    <w:uiPriority w:val="11"/>
    <w:rsid w:val="005B0F67"/>
    <w:rPr>
      <w:rFonts w:asciiTheme="majorHAnsi" w:eastAsiaTheme="majorEastAsia" w:hAnsiTheme="majorHAnsi" w:cstheme="majorBidi"/>
      <w:color w:val="404040" w:themeColor="text1" w:themeTint="BF"/>
      <w:sz w:val="30"/>
      <w:szCs w:val="30"/>
    </w:rPr>
  </w:style>
  <w:style w:type="paragraph" w:styleId="Naslov">
    <w:name w:val="Title"/>
    <w:basedOn w:val="Navaden"/>
    <w:next w:val="Navaden"/>
    <w:link w:val="NaslovZnak"/>
    <w:uiPriority w:val="10"/>
    <w:qFormat/>
    <w:rsid w:val="005B0F67"/>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NaslovZnak">
    <w:name w:val="Naslov Znak"/>
    <w:basedOn w:val="Privzetapisavaodstavka"/>
    <w:link w:val="Naslov"/>
    <w:uiPriority w:val="10"/>
    <w:rsid w:val="005B0F67"/>
    <w:rPr>
      <w:rFonts w:asciiTheme="majorHAnsi" w:eastAsiaTheme="majorEastAsia" w:hAnsiTheme="majorHAnsi" w:cstheme="majorBidi"/>
      <w:color w:val="2F5496" w:themeColor="accent1" w:themeShade="BF"/>
      <w:spacing w:val="-7"/>
      <w:sz w:val="80"/>
      <w:szCs w:val="80"/>
    </w:rPr>
  </w:style>
  <w:style w:type="paragraph" w:styleId="Kazalovsebine3">
    <w:name w:val="toc 3"/>
    <w:basedOn w:val="Navaden"/>
    <w:next w:val="Navaden"/>
    <w:autoRedefine/>
    <w:uiPriority w:val="39"/>
    <w:unhideWhenUsed/>
    <w:rsid w:val="00654AD5"/>
    <w:pPr>
      <w:spacing w:after="100"/>
      <w:ind w:left="400"/>
    </w:pPr>
  </w:style>
  <w:style w:type="character" w:customStyle="1" w:styleId="Naslov2Znak">
    <w:name w:val="Naslov 2 Znak"/>
    <w:basedOn w:val="Privzetapisavaodstavka"/>
    <w:link w:val="Naslov2"/>
    <w:uiPriority w:val="9"/>
    <w:rsid w:val="005B0F67"/>
    <w:rPr>
      <w:rFonts w:asciiTheme="majorHAnsi" w:eastAsiaTheme="majorEastAsia" w:hAnsiTheme="majorHAnsi" w:cstheme="majorBidi"/>
      <w:color w:val="2F5496" w:themeColor="accent1" w:themeShade="BF"/>
      <w:sz w:val="28"/>
      <w:szCs w:val="28"/>
    </w:rPr>
  </w:style>
  <w:style w:type="paragraph" w:styleId="Kazalovsebine1">
    <w:name w:val="toc 1"/>
    <w:basedOn w:val="Navaden"/>
    <w:next w:val="Navaden"/>
    <w:autoRedefine/>
    <w:uiPriority w:val="39"/>
    <w:unhideWhenUsed/>
    <w:rsid w:val="000F5626"/>
    <w:pPr>
      <w:tabs>
        <w:tab w:val="left" w:pos="660"/>
        <w:tab w:val="right" w:leader="dot" w:pos="9062"/>
      </w:tabs>
      <w:spacing w:after="100"/>
    </w:pPr>
  </w:style>
  <w:style w:type="table" w:styleId="Tabelamrea">
    <w:name w:val="Table Grid"/>
    <w:basedOn w:val="Navadnatabela"/>
    <w:uiPriority w:val="39"/>
    <w:rsid w:val="00FB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naopomba-besedilo">
    <w:name w:val="endnote text"/>
    <w:basedOn w:val="Navaden"/>
    <w:link w:val="Konnaopomba-besediloZnak"/>
    <w:uiPriority w:val="99"/>
    <w:semiHidden/>
    <w:unhideWhenUsed/>
    <w:rsid w:val="00776DEC"/>
    <w:pPr>
      <w:spacing w:after="0" w:line="240" w:lineRule="auto"/>
    </w:pPr>
  </w:style>
  <w:style w:type="character" w:customStyle="1" w:styleId="Konnaopomba-besediloZnak">
    <w:name w:val="Končna opomba - besedilo Znak"/>
    <w:basedOn w:val="Privzetapisavaodstavka"/>
    <w:link w:val="Konnaopomba-besedilo"/>
    <w:uiPriority w:val="99"/>
    <w:semiHidden/>
    <w:rsid w:val="00776DEC"/>
    <w:rPr>
      <w:rFonts w:ascii="Arial" w:hAnsi="Arial" w:cs="Arial"/>
      <w:color w:val="000000" w:themeColor="text1"/>
      <w:sz w:val="20"/>
      <w:szCs w:val="20"/>
    </w:rPr>
  </w:style>
  <w:style w:type="character" w:styleId="Konnaopomba-sklic">
    <w:name w:val="endnote reference"/>
    <w:basedOn w:val="Privzetapisavaodstavka"/>
    <w:uiPriority w:val="99"/>
    <w:semiHidden/>
    <w:unhideWhenUsed/>
    <w:rsid w:val="00776DEC"/>
    <w:rPr>
      <w:vertAlign w:val="superscript"/>
    </w:rPr>
  </w:style>
  <w:style w:type="paragraph" w:styleId="NaslovTOC">
    <w:name w:val="TOC Heading"/>
    <w:basedOn w:val="Naslov1"/>
    <w:next w:val="Navaden"/>
    <w:uiPriority w:val="39"/>
    <w:unhideWhenUsed/>
    <w:qFormat/>
    <w:rsid w:val="005B0F67"/>
    <w:pPr>
      <w:outlineLvl w:val="9"/>
    </w:pPr>
  </w:style>
  <w:style w:type="paragraph" w:styleId="Kazalovsebine2">
    <w:name w:val="toc 2"/>
    <w:basedOn w:val="Navaden"/>
    <w:next w:val="Navaden"/>
    <w:autoRedefine/>
    <w:uiPriority w:val="39"/>
    <w:unhideWhenUsed/>
    <w:rsid w:val="005B0F67"/>
    <w:pPr>
      <w:tabs>
        <w:tab w:val="left" w:pos="880"/>
        <w:tab w:val="right" w:leader="dot" w:pos="9062"/>
      </w:tabs>
      <w:spacing w:after="100"/>
      <w:ind w:left="220"/>
    </w:pPr>
    <w:rPr>
      <w:rFonts w:cs="Times New Roman"/>
      <w:sz w:val="22"/>
      <w:szCs w:val="22"/>
      <w:lang w:eastAsia="sl-SI"/>
    </w:rPr>
  </w:style>
  <w:style w:type="paragraph" w:styleId="Napis">
    <w:name w:val="caption"/>
    <w:basedOn w:val="Navaden"/>
    <w:next w:val="Navaden"/>
    <w:uiPriority w:val="35"/>
    <w:unhideWhenUsed/>
    <w:qFormat/>
    <w:rsid w:val="005B0F67"/>
    <w:pPr>
      <w:spacing w:line="240" w:lineRule="auto"/>
    </w:pPr>
    <w:rPr>
      <w:b/>
      <w:bCs/>
      <w:color w:val="404040" w:themeColor="text1" w:themeTint="BF"/>
      <w:sz w:val="20"/>
      <w:szCs w:val="20"/>
    </w:rPr>
  </w:style>
  <w:style w:type="paragraph" w:styleId="Brezrazmikov">
    <w:name w:val="No Spacing"/>
    <w:uiPriority w:val="1"/>
    <w:qFormat/>
    <w:rsid w:val="005B0F67"/>
    <w:pPr>
      <w:spacing w:after="0" w:line="240" w:lineRule="auto"/>
    </w:pPr>
  </w:style>
  <w:style w:type="table" w:customStyle="1" w:styleId="GridTableLight">
    <w:name w:val="Grid Table Light"/>
    <w:basedOn w:val="Navadnatabela"/>
    <w:uiPriority w:val="40"/>
    <w:rsid w:val="006D334A"/>
    <w:pPr>
      <w:spacing w:after="0" w:line="240" w:lineRule="auto"/>
      <w:jc w:val="both"/>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slov4Znak">
    <w:name w:val="Naslov 4 Znak"/>
    <w:basedOn w:val="Privzetapisavaodstavka"/>
    <w:link w:val="Naslov4"/>
    <w:uiPriority w:val="9"/>
    <w:semiHidden/>
    <w:rsid w:val="005B0F67"/>
    <w:rPr>
      <w:rFonts w:asciiTheme="majorHAnsi" w:eastAsiaTheme="majorEastAsia" w:hAnsiTheme="majorHAnsi" w:cstheme="majorBidi"/>
      <w:sz w:val="24"/>
      <w:szCs w:val="24"/>
    </w:rPr>
  </w:style>
  <w:style w:type="character" w:customStyle="1" w:styleId="Naslov5Znak">
    <w:name w:val="Naslov 5 Znak"/>
    <w:basedOn w:val="Privzetapisavaodstavka"/>
    <w:link w:val="Naslov5"/>
    <w:uiPriority w:val="9"/>
    <w:semiHidden/>
    <w:rsid w:val="005B0F67"/>
    <w:rPr>
      <w:rFonts w:asciiTheme="majorHAnsi" w:eastAsiaTheme="majorEastAsia" w:hAnsiTheme="majorHAnsi" w:cstheme="majorBidi"/>
      <w:i/>
      <w:iCs/>
      <w:sz w:val="22"/>
      <w:szCs w:val="22"/>
    </w:rPr>
  </w:style>
  <w:style w:type="character" w:customStyle="1" w:styleId="Naslov6Znak">
    <w:name w:val="Naslov 6 Znak"/>
    <w:basedOn w:val="Privzetapisavaodstavka"/>
    <w:link w:val="Naslov6"/>
    <w:uiPriority w:val="9"/>
    <w:semiHidden/>
    <w:rsid w:val="005B0F67"/>
    <w:rPr>
      <w:rFonts w:asciiTheme="majorHAnsi" w:eastAsiaTheme="majorEastAsia" w:hAnsiTheme="majorHAnsi" w:cstheme="majorBidi"/>
      <w:color w:val="595959" w:themeColor="text1" w:themeTint="A6"/>
    </w:rPr>
  </w:style>
  <w:style w:type="character" w:customStyle="1" w:styleId="Naslov7Znak">
    <w:name w:val="Naslov 7 Znak"/>
    <w:basedOn w:val="Privzetapisavaodstavka"/>
    <w:link w:val="Naslov7"/>
    <w:uiPriority w:val="9"/>
    <w:semiHidden/>
    <w:rsid w:val="005B0F67"/>
    <w:rPr>
      <w:rFonts w:asciiTheme="majorHAnsi" w:eastAsiaTheme="majorEastAsia" w:hAnsiTheme="majorHAnsi" w:cstheme="majorBidi"/>
      <w:i/>
      <w:iCs/>
      <w:color w:val="595959" w:themeColor="text1" w:themeTint="A6"/>
    </w:rPr>
  </w:style>
  <w:style w:type="character" w:customStyle="1" w:styleId="Naslov8Znak">
    <w:name w:val="Naslov 8 Znak"/>
    <w:basedOn w:val="Privzetapisavaodstavka"/>
    <w:link w:val="Naslov8"/>
    <w:uiPriority w:val="9"/>
    <w:semiHidden/>
    <w:rsid w:val="005B0F67"/>
    <w:rPr>
      <w:rFonts w:asciiTheme="majorHAnsi" w:eastAsiaTheme="majorEastAsia" w:hAnsiTheme="majorHAnsi" w:cstheme="majorBidi"/>
      <w:smallCaps/>
      <w:color w:val="595959" w:themeColor="text1" w:themeTint="A6"/>
    </w:rPr>
  </w:style>
  <w:style w:type="character" w:customStyle="1" w:styleId="Naslov9Znak">
    <w:name w:val="Naslov 9 Znak"/>
    <w:basedOn w:val="Privzetapisavaodstavka"/>
    <w:link w:val="Naslov9"/>
    <w:uiPriority w:val="9"/>
    <w:semiHidden/>
    <w:rsid w:val="005B0F67"/>
    <w:rPr>
      <w:rFonts w:asciiTheme="majorHAnsi" w:eastAsiaTheme="majorEastAsia" w:hAnsiTheme="majorHAnsi" w:cstheme="majorBidi"/>
      <w:i/>
      <w:iCs/>
      <w:smallCaps/>
      <w:color w:val="595959" w:themeColor="text1" w:themeTint="A6"/>
    </w:rPr>
  </w:style>
  <w:style w:type="character" w:styleId="Krepko">
    <w:name w:val="Strong"/>
    <w:basedOn w:val="Privzetapisavaodstavka"/>
    <w:uiPriority w:val="22"/>
    <w:qFormat/>
    <w:rsid w:val="005B0F67"/>
    <w:rPr>
      <w:b/>
      <w:bCs/>
    </w:rPr>
  </w:style>
  <w:style w:type="character" w:styleId="Poudarek">
    <w:name w:val="Emphasis"/>
    <w:basedOn w:val="Privzetapisavaodstavka"/>
    <w:uiPriority w:val="20"/>
    <w:qFormat/>
    <w:rsid w:val="005B0F67"/>
    <w:rPr>
      <w:i/>
      <w:iCs/>
    </w:rPr>
  </w:style>
  <w:style w:type="paragraph" w:styleId="Citat">
    <w:name w:val="Quote"/>
    <w:basedOn w:val="Navaden"/>
    <w:next w:val="Navaden"/>
    <w:link w:val="CitatZnak"/>
    <w:uiPriority w:val="29"/>
    <w:qFormat/>
    <w:rsid w:val="005B0F67"/>
    <w:pPr>
      <w:spacing w:before="240" w:after="240" w:line="252" w:lineRule="auto"/>
      <w:ind w:left="864" w:right="864"/>
      <w:jc w:val="center"/>
    </w:pPr>
    <w:rPr>
      <w:i/>
      <w:iCs/>
    </w:rPr>
  </w:style>
  <w:style w:type="character" w:customStyle="1" w:styleId="CitatZnak">
    <w:name w:val="Citat Znak"/>
    <w:basedOn w:val="Privzetapisavaodstavka"/>
    <w:link w:val="Citat"/>
    <w:uiPriority w:val="29"/>
    <w:rsid w:val="005B0F67"/>
    <w:rPr>
      <w:i/>
      <w:iCs/>
    </w:rPr>
  </w:style>
  <w:style w:type="paragraph" w:styleId="Intenzivencitat">
    <w:name w:val="Intense Quote"/>
    <w:basedOn w:val="Navaden"/>
    <w:next w:val="Navaden"/>
    <w:link w:val="IntenzivencitatZnak"/>
    <w:uiPriority w:val="30"/>
    <w:qFormat/>
    <w:rsid w:val="005B0F67"/>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zivencitatZnak">
    <w:name w:val="Intenziven citat Znak"/>
    <w:basedOn w:val="Privzetapisavaodstavka"/>
    <w:link w:val="Intenzivencitat"/>
    <w:uiPriority w:val="30"/>
    <w:rsid w:val="005B0F67"/>
    <w:rPr>
      <w:rFonts w:asciiTheme="majorHAnsi" w:eastAsiaTheme="majorEastAsia" w:hAnsiTheme="majorHAnsi" w:cstheme="majorBidi"/>
      <w:color w:val="4472C4" w:themeColor="accent1"/>
      <w:sz w:val="28"/>
      <w:szCs w:val="28"/>
    </w:rPr>
  </w:style>
  <w:style w:type="character" w:styleId="Neenpoudarek">
    <w:name w:val="Subtle Emphasis"/>
    <w:basedOn w:val="Privzetapisavaodstavka"/>
    <w:uiPriority w:val="19"/>
    <w:qFormat/>
    <w:rsid w:val="005B0F67"/>
    <w:rPr>
      <w:i/>
      <w:iCs/>
      <w:color w:val="595959" w:themeColor="text1" w:themeTint="A6"/>
    </w:rPr>
  </w:style>
  <w:style w:type="character" w:styleId="Intenzivenpoudarek">
    <w:name w:val="Intense Emphasis"/>
    <w:basedOn w:val="Privzetapisavaodstavka"/>
    <w:uiPriority w:val="21"/>
    <w:qFormat/>
    <w:rsid w:val="005B0F67"/>
    <w:rPr>
      <w:b/>
      <w:bCs/>
      <w:i/>
      <w:iCs/>
    </w:rPr>
  </w:style>
  <w:style w:type="character" w:styleId="Neensklic">
    <w:name w:val="Subtle Reference"/>
    <w:basedOn w:val="Privzetapisavaodstavka"/>
    <w:uiPriority w:val="31"/>
    <w:qFormat/>
    <w:rsid w:val="005B0F67"/>
    <w:rPr>
      <w:smallCaps/>
      <w:color w:val="404040" w:themeColor="text1" w:themeTint="BF"/>
    </w:rPr>
  </w:style>
  <w:style w:type="character" w:styleId="Intenzivensklic">
    <w:name w:val="Intense Reference"/>
    <w:basedOn w:val="Privzetapisavaodstavka"/>
    <w:uiPriority w:val="32"/>
    <w:qFormat/>
    <w:rsid w:val="005B0F67"/>
    <w:rPr>
      <w:b/>
      <w:bCs/>
      <w:smallCaps/>
      <w:u w:val="single"/>
    </w:rPr>
  </w:style>
  <w:style w:type="character" w:styleId="Naslovknjige">
    <w:name w:val="Book Title"/>
    <w:basedOn w:val="Privzetapisavaodstavka"/>
    <w:uiPriority w:val="33"/>
    <w:qFormat/>
    <w:rsid w:val="005B0F67"/>
    <w:rPr>
      <w:b/>
      <w:bCs/>
      <w:smallCaps/>
    </w:rPr>
  </w:style>
  <w:style w:type="character" w:customStyle="1" w:styleId="cf01">
    <w:name w:val="cf01"/>
    <w:basedOn w:val="Privzetapisavaodstavka"/>
    <w:rsid w:val="008F5081"/>
    <w:rPr>
      <w:rFonts w:ascii="Segoe UI" w:hAnsi="Segoe UI" w:cs="Segoe UI" w:hint="default"/>
      <w:sz w:val="18"/>
      <w:szCs w:val="18"/>
    </w:rPr>
  </w:style>
  <w:style w:type="paragraph" w:styleId="Besedilooblaka">
    <w:name w:val="Balloon Text"/>
    <w:basedOn w:val="Navaden"/>
    <w:link w:val="BesedilooblakaZnak"/>
    <w:uiPriority w:val="99"/>
    <w:semiHidden/>
    <w:unhideWhenUsed/>
    <w:rsid w:val="001174D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174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3436">
      <w:bodyDiv w:val="1"/>
      <w:marLeft w:val="0"/>
      <w:marRight w:val="0"/>
      <w:marTop w:val="0"/>
      <w:marBottom w:val="0"/>
      <w:divBdr>
        <w:top w:val="none" w:sz="0" w:space="0" w:color="auto"/>
        <w:left w:val="none" w:sz="0" w:space="0" w:color="auto"/>
        <w:bottom w:val="none" w:sz="0" w:space="0" w:color="auto"/>
        <w:right w:val="none" w:sz="0" w:space="0" w:color="auto"/>
      </w:divBdr>
    </w:div>
    <w:div w:id="256599796">
      <w:bodyDiv w:val="1"/>
      <w:marLeft w:val="0"/>
      <w:marRight w:val="0"/>
      <w:marTop w:val="0"/>
      <w:marBottom w:val="0"/>
      <w:divBdr>
        <w:top w:val="none" w:sz="0" w:space="0" w:color="auto"/>
        <w:left w:val="none" w:sz="0" w:space="0" w:color="auto"/>
        <w:bottom w:val="none" w:sz="0" w:space="0" w:color="auto"/>
        <w:right w:val="none" w:sz="0" w:space="0" w:color="auto"/>
      </w:divBdr>
    </w:div>
    <w:div w:id="306861465">
      <w:bodyDiv w:val="1"/>
      <w:marLeft w:val="0"/>
      <w:marRight w:val="0"/>
      <w:marTop w:val="0"/>
      <w:marBottom w:val="0"/>
      <w:divBdr>
        <w:top w:val="none" w:sz="0" w:space="0" w:color="auto"/>
        <w:left w:val="none" w:sz="0" w:space="0" w:color="auto"/>
        <w:bottom w:val="none" w:sz="0" w:space="0" w:color="auto"/>
        <w:right w:val="none" w:sz="0" w:space="0" w:color="auto"/>
      </w:divBdr>
      <w:divsChild>
        <w:div w:id="347676742">
          <w:marLeft w:val="0"/>
          <w:marRight w:val="0"/>
          <w:marTop w:val="0"/>
          <w:marBottom w:val="0"/>
          <w:divBdr>
            <w:top w:val="none" w:sz="0" w:space="0" w:color="auto"/>
            <w:left w:val="none" w:sz="0" w:space="0" w:color="auto"/>
            <w:bottom w:val="none" w:sz="0" w:space="0" w:color="auto"/>
            <w:right w:val="none" w:sz="0" w:space="0" w:color="auto"/>
          </w:divBdr>
        </w:div>
        <w:div w:id="366176328">
          <w:marLeft w:val="0"/>
          <w:marRight w:val="0"/>
          <w:marTop w:val="0"/>
          <w:marBottom w:val="0"/>
          <w:divBdr>
            <w:top w:val="none" w:sz="0" w:space="0" w:color="auto"/>
            <w:left w:val="none" w:sz="0" w:space="0" w:color="auto"/>
            <w:bottom w:val="none" w:sz="0" w:space="0" w:color="auto"/>
            <w:right w:val="none" w:sz="0" w:space="0" w:color="auto"/>
          </w:divBdr>
        </w:div>
        <w:div w:id="804390617">
          <w:marLeft w:val="0"/>
          <w:marRight w:val="0"/>
          <w:marTop w:val="0"/>
          <w:marBottom w:val="0"/>
          <w:divBdr>
            <w:top w:val="none" w:sz="0" w:space="0" w:color="auto"/>
            <w:left w:val="none" w:sz="0" w:space="0" w:color="auto"/>
            <w:bottom w:val="none" w:sz="0" w:space="0" w:color="auto"/>
            <w:right w:val="none" w:sz="0" w:space="0" w:color="auto"/>
          </w:divBdr>
        </w:div>
        <w:div w:id="827482006">
          <w:marLeft w:val="0"/>
          <w:marRight w:val="0"/>
          <w:marTop w:val="0"/>
          <w:marBottom w:val="0"/>
          <w:divBdr>
            <w:top w:val="none" w:sz="0" w:space="0" w:color="auto"/>
            <w:left w:val="none" w:sz="0" w:space="0" w:color="auto"/>
            <w:bottom w:val="none" w:sz="0" w:space="0" w:color="auto"/>
            <w:right w:val="none" w:sz="0" w:space="0" w:color="auto"/>
          </w:divBdr>
        </w:div>
        <w:div w:id="1189374333">
          <w:marLeft w:val="0"/>
          <w:marRight w:val="0"/>
          <w:marTop w:val="0"/>
          <w:marBottom w:val="0"/>
          <w:divBdr>
            <w:top w:val="none" w:sz="0" w:space="0" w:color="auto"/>
            <w:left w:val="none" w:sz="0" w:space="0" w:color="auto"/>
            <w:bottom w:val="none" w:sz="0" w:space="0" w:color="auto"/>
            <w:right w:val="none" w:sz="0" w:space="0" w:color="auto"/>
          </w:divBdr>
        </w:div>
        <w:div w:id="1225800678">
          <w:marLeft w:val="0"/>
          <w:marRight w:val="0"/>
          <w:marTop w:val="0"/>
          <w:marBottom w:val="0"/>
          <w:divBdr>
            <w:top w:val="none" w:sz="0" w:space="0" w:color="auto"/>
            <w:left w:val="none" w:sz="0" w:space="0" w:color="auto"/>
            <w:bottom w:val="none" w:sz="0" w:space="0" w:color="auto"/>
            <w:right w:val="none" w:sz="0" w:space="0" w:color="auto"/>
          </w:divBdr>
        </w:div>
        <w:div w:id="1461269676">
          <w:marLeft w:val="0"/>
          <w:marRight w:val="0"/>
          <w:marTop w:val="0"/>
          <w:marBottom w:val="0"/>
          <w:divBdr>
            <w:top w:val="none" w:sz="0" w:space="0" w:color="auto"/>
            <w:left w:val="none" w:sz="0" w:space="0" w:color="auto"/>
            <w:bottom w:val="none" w:sz="0" w:space="0" w:color="auto"/>
            <w:right w:val="none" w:sz="0" w:space="0" w:color="auto"/>
          </w:divBdr>
        </w:div>
        <w:div w:id="1467816350">
          <w:marLeft w:val="0"/>
          <w:marRight w:val="0"/>
          <w:marTop w:val="0"/>
          <w:marBottom w:val="0"/>
          <w:divBdr>
            <w:top w:val="none" w:sz="0" w:space="0" w:color="auto"/>
            <w:left w:val="none" w:sz="0" w:space="0" w:color="auto"/>
            <w:bottom w:val="none" w:sz="0" w:space="0" w:color="auto"/>
            <w:right w:val="none" w:sz="0" w:space="0" w:color="auto"/>
          </w:divBdr>
        </w:div>
        <w:div w:id="1553811787">
          <w:marLeft w:val="0"/>
          <w:marRight w:val="0"/>
          <w:marTop w:val="0"/>
          <w:marBottom w:val="0"/>
          <w:divBdr>
            <w:top w:val="none" w:sz="0" w:space="0" w:color="auto"/>
            <w:left w:val="none" w:sz="0" w:space="0" w:color="auto"/>
            <w:bottom w:val="none" w:sz="0" w:space="0" w:color="auto"/>
            <w:right w:val="none" w:sz="0" w:space="0" w:color="auto"/>
          </w:divBdr>
        </w:div>
        <w:div w:id="1926917603">
          <w:marLeft w:val="0"/>
          <w:marRight w:val="0"/>
          <w:marTop w:val="0"/>
          <w:marBottom w:val="0"/>
          <w:divBdr>
            <w:top w:val="none" w:sz="0" w:space="0" w:color="auto"/>
            <w:left w:val="none" w:sz="0" w:space="0" w:color="auto"/>
            <w:bottom w:val="none" w:sz="0" w:space="0" w:color="auto"/>
            <w:right w:val="none" w:sz="0" w:space="0" w:color="auto"/>
          </w:divBdr>
        </w:div>
        <w:div w:id="2011252213">
          <w:marLeft w:val="0"/>
          <w:marRight w:val="0"/>
          <w:marTop w:val="0"/>
          <w:marBottom w:val="0"/>
          <w:divBdr>
            <w:top w:val="none" w:sz="0" w:space="0" w:color="auto"/>
            <w:left w:val="none" w:sz="0" w:space="0" w:color="auto"/>
            <w:bottom w:val="none" w:sz="0" w:space="0" w:color="auto"/>
            <w:right w:val="none" w:sz="0" w:space="0" w:color="auto"/>
          </w:divBdr>
        </w:div>
      </w:divsChild>
    </w:div>
    <w:div w:id="342365261">
      <w:bodyDiv w:val="1"/>
      <w:marLeft w:val="0"/>
      <w:marRight w:val="0"/>
      <w:marTop w:val="0"/>
      <w:marBottom w:val="0"/>
      <w:divBdr>
        <w:top w:val="none" w:sz="0" w:space="0" w:color="auto"/>
        <w:left w:val="none" w:sz="0" w:space="0" w:color="auto"/>
        <w:bottom w:val="none" w:sz="0" w:space="0" w:color="auto"/>
        <w:right w:val="none" w:sz="0" w:space="0" w:color="auto"/>
      </w:divBdr>
    </w:div>
    <w:div w:id="669332153">
      <w:bodyDiv w:val="1"/>
      <w:marLeft w:val="0"/>
      <w:marRight w:val="0"/>
      <w:marTop w:val="0"/>
      <w:marBottom w:val="0"/>
      <w:divBdr>
        <w:top w:val="none" w:sz="0" w:space="0" w:color="auto"/>
        <w:left w:val="none" w:sz="0" w:space="0" w:color="auto"/>
        <w:bottom w:val="none" w:sz="0" w:space="0" w:color="auto"/>
        <w:right w:val="none" w:sz="0" w:space="0" w:color="auto"/>
      </w:divBdr>
    </w:div>
    <w:div w:id="934287120">
      <w:bodyDiv w:val="1"/>
      <w:marLeft w:val="0"/>
      <w:marRight w:val="0"/>
      <w:marTop w:val="0"/>
      <w:marBottom w:val="0"/>
      <w:divBdr>
        <w:top w:val="none" w:sz="0" w:space="0" w:color="auto"/>
        <w:left w:val="none" w:sz="0" w:space="0" w:color="auto"/>
        <w:bottom w:val="none" w:sz="0" w:space="0" w:color="auto"/>
        <w:right w:val="none" w:sz="0" w:space="0" w:color="auto"/>
      </w:divBdr>
    </w:div>
    <w:div w:id="1030760913">
      <w:bodyDiv w:val="1"/>
      <w:marLeft w:val="0"/>
      <w:marRight w:val="0"/>
      <w:marTop w:val="0"/>
      <w:marBottom w:val="0"/>
      <w:divBdr>
        <w:top w:val="none" w:sz="0" w:space="0" w:color="auto"/>
        <w:left w:val="none" w:sz="0" w:space="0" w:color="auto"/>
        <w:bottom w:val="none" w:sz="0" w:space="0" w:color="auto"/>
        <w:right w:val="none" w:sz="0" w:space="0" w:color="auto"/>
      </w:divBdr>
    </w:div>
    <w:div w:id="1198084713">
      <w:bodyDiv w:val="1"/>
      <w:marLeft w:val="0"/>
      <w:marRight w:val="0"/>
      <w:marTop w:val="0"/>
      <w:marBottom w:val="0"/>
      <w:divBdr>
        <w:top w:val="none" w:sz="0" w:space="0" w:color="auto"/>
        <w:left w:val="none" w:sz="0" w:space="0" w:color="auto"/>
        <w:bottom w:val="none" w:sz="0" w:space="0" w:color="auto"/>
        <w:right w:val="none" w:sz="0" w:space="0" w:color="auto"/>
      </w:divBdr>
    </w:div>
    <w:div w:id="1283029890">
      <w:bodyDiv w:val="1"/>
      <w:marLeft w:val="0"/>
      <w:marRight w:val="0"/>
      <w:marTop w:val="0"/>
      <w:marBottom w:val="0"/>
      <w:divBdr>
        <w:top w:val="none" w:sz="0" w:space="0" w:color="auto"/>
        <w:left w:val="none" w:sz="0" w:space="0" w:color="auto"/>
        <w:bottom w:val="none" w:sz="0" w:space="0" w:color="auto"/>
        <w:right w:val="none" w:sz="0" w:space="0" w:color="auto"/>
      </w:divBdr>
    </w:div>
    <w:div w:id="1498691123">
      <w:bodyDiv w:val="1"/>
      <w:marLeft w:val="0"/>
      <w:marRight w:val="0"/>
      <w:marTop w:val="0"/>
      <w:marBottom w:val="0"/>
      <w:divBdr>
        <w:top w:val="none" w:sz="0" w:space="0" w:color="auto"/>
        <w:left w:val="none" w:sz="0" w:space="0" w:color="auto"/>
        <w:bottom w:val="none" w:sz="0" w:space="0" w:color="auto"/>
        <w:right w:val="none" w:sz="0" w:space="0" w:color="auto"/>
      </w:divBdr>
    </w:div>
    <w:div w:id="1609700931">
      <w:bodyDiv w:val="1"/>
      <w:marLeft w:val="0"/>
      <w:marRight w:val="0"/>
      <w:marTop w:val="0"/>
      <w:marBottom w:val="0"/>
      <w:divBdr>
        <w:top w:val="none" w:sz="0" w:space="0" w:color="auto"/>
        <w:left w:val="none" w:sz="0" w:space="0" w:color="auto"/>
        <w:bottom w:val="none" w:sz="0" w:space="0" w:color="auto"/>
        <w:right w:val="none" w:sz="0" w:space="0" w:color="auto"/>
      </w:divBdr>
    </w:div>
    <w:div w:id="1744372350">
      <w:bodyDiv w:val="1"/>
      <w:marLeft w:val="0"/>
      <w:marRight w:val="0"/>
      <w:marTop w:val="0"/>
      <w:marBottom w:val="0"/>
      <w:divBdr>
        <w:top w:val="none" w:sz="0" w:space="0" w:color="auto"/>
        <w:left w:val="none" w:sz="0" w:space="0" w:color="auto"/>
        <w:bottom w:val="none" w:sz="0" w:space="0" w:color="auto"/>
        <w:right w:val="none" w:sz="0" w:space="0" w:color="auto"/>
      </w:divBdr>
    </w:div>
    <w:div w:id="211112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6" Type="http://schemas.openxmlformats.org/officeDocument/2006/relationships/hyperlink" Target="https://www.omaolo.fi/https://www.omaolo.fi/palvelut/oirearviot" TargetMode="External"/><Relationship Id="rId21" Type="http://schemas.openxmlformats.org/officeDocument/2006/relationships/hyperlink" Target="https://ec.europa.eu/eurostat/statistics-explained/index.php?title=Healthcare_personnel_statistics_-_physicians" TargetMode="External"/><Relationship Id="rId34" Type="http://schemas.openxmlformats.org/officeDocument/2006/relationships/hyperlink" Target="https://cdn.who.int/media/docs/librariesprovider2/country-sites/sweden_phc_cv_web.pdf?sfvrsn=db2d0863_1&amp;download=true/" TargetMode="External"/><Relationship Id="rId42" Type="http://schemas.openxmlformats.org/officeDocument/2006/relationships/hyperlink" Target="https://www.vivel.be/en/vivel/" TargetMode="External"/><Relationship Id="rId47" Type="http://schemas.openxmlformats.org/officeDocument/2006/relationships/hyperlink" Target="https://www.bma.org.uk/advice-and-support/gp-practices/funding-and-contracts/global-sum-allocation-formula" TargetMode="External"/><Relationship Id="rId50" Type="http://schemas.openxmlformats.org/officeDocument/2006/relationships/hyperlink" Target="https://doi.org/10.1016/j.healthpol.2023.104710" TargetMode="External"/><Relationship Id="rId55" Type="http://schemas.openxmlformats.org/officeDocument/2006/relationships/hyperlink" Target="https://doi.org/10.1787/1e53cf80-en" TargetMode="External"/><Relationship Id="rId63" Type="http://schemas.openxmlformats.org/officeDocument/2006/relationships/hyperlink" Target="https://www.england.nhs.uk/long-read/delivery-plan-for-recovering-access-to-primary-care-2/" TargetMode="External"/><Relationship Id="rId68" Type="http://schemas.openxmlformats.org/officeDocument/2006/relationships/hyperlink" Target="http://dx.doi.org/10.2139/ssrn.2658643" TargetMode="External"/><Relationship Id="rId76" Type="http://schemas.openxmlformats.org/officeDocument/2006/relationships/hyperlink" Target="https://www.england.nhs.uk/long-read/delivery-plan-for-recovering-access-to-primary-care-2/" TargetMode="External"/><Relationship Id="rId84" Type="http://schemas.openxmlformats.org/officeDocument/2006/relationships/hyperlink" Target="https://zzp.si/wp-content/uploads/2019/08/Resolucija-pediatricnega-kongresa-pripombe.pdf" TargetMode="External"/><Relationship Id="rId89" Type="http://schemas.openxmlformats.org/officeDocument/2006/relationships/hyperlink" Target="https://doi.org/10.1111/jonm.13836" TargetMode="External"/><Relationship Id="rId97" Type="http://schemas.openxmlformats.org/officeDocument/2006/relationships/hyperlink" Target="https://www.gov.uk/government/publications/pharmacy-first-contractual-framework-2023-to-2025" TargetMode="External"/><Relationship Id="rId7" Type="http://schemas.openxmlformats.org/officeDocument/2006/relationships/hyperlink" Target="https://www.gov.si/assets/ministrstva/MZ/DOKUMENTI/KME/Ljubljanska-listina-1996.pdf" TargetMode="External"/><Relationship Id="rId71" Type="http://schemas.openxmlformats.org/officeDocument/2006/relationships/hyperlink" Target="https://www.england.nhs.uk/long-read/delivery-plan-for-recovering-access-to-primary-care-2/" TargetMode="External"/><Relationship Id="rId92" Type="http://schemas.openxmlformats.org/officeDocument/2006/relationships/hyperlink" Target="http://www.uradni-list.si/1/objava.jsp?sop=2017-01-2698" TargetMode="External"/><Relationship Id="rId2" Type="http://schemas.openxmlformats.org/officeDocument/2006/relationships/hyperlink" Target="https://doi.org/10.1787/a92adee4-en" TargetMode="External"/><Relationship Id="rId16" Type="http://schemas.openxmlformats.org/officeDocument/2006/relationships/hyperlink" Target="https://doi.org/10.1111/1475-6773.12171" TargetMode="External"/><Relationship Id="rId29" Type="http://schemas.openxmlformats.org/officeDocument/2006/relationships/hyperlink" Target="https://doi.org/10.2478/sjph-2023-0013" TargetMode="External"/><Relationship Id="rId11" Type="http://schemas.openxmlformats.org/officeDocument/2006/relationships/hyperlink" Target="http://www.kmae-journal.org/10.1051/kmae/2010012" TargetMode="External"/><Relationship Id="rId24" Type="http://schemas.openxmlformats.org/officeDocument/2006/relationships/hyperlink" Target="https://zdravstvena-pismenost.si/" TargetMode="External"/><Relationship Id="rId32" Type="http://schemas.openxmlformats.org/officeDocument/2006/relationships/hyperlink" Target="https://www.lrt.lt/en/news-in-english/19/1955610/lithuania-to-spend-eur418m-on-health-system-reorganisation" TargetMode="External"/><Relationship Id="rId37" Type="http://schemas.openxmlformats.org/officeDocument/2006/relationships/hyperlink" Target="https://www.gov.si/assets/ministrstva/MZ/DOKUMENTI/Kakovost-zdravstvenega-varstva/Porocilo-o-zadovoljstvu-pacientov-za-leto-2020.pdf" TargetMode="External"/><Relationship Id="rId40" Type="http://schemas.openxmlformats.org/officeDocument/2006/relationships/hyperlink" Target="https://www.zd-lj.si/paris" TargetMode="External"/><Relationship Id="rId45" Type="http://schemas.openxmlformats.org/officeDocument/2006/relationships/hyperlink" Target="https://www.researchgate.net/publication/242496971_Primary_health_care_as_a_strategy_for_achieving_equitable_care_a_literature_review_commissioned_by_the_Health_Systems_Knowledge_Network" TargetMode="External"/><Relationship Id="rId53" Type="http://schemas.openxmlformats.org/officeDocument/2006/relationships/hyperlink" Target="https://www.eu-skladi.si/sl/dokumenti/rrf/01_si-rrp_23-7-2021.pdf" TargetMode="External"/><Relationship Id="rId58" Type="http://schemas.openxmlformats.org/officeDocument/2006/relationships/hyperlink" Target="https://eurohealthobservatory.who.int/monitors/health-systems-monitor/countries-hspm/hspm/canada-2020/physical-and-human-resources/human-resources/" TargetMode="External"/><Relationship Id="rId66" Type="http://schemas.openxmlformats.org/officeDocument/2006/relationships/hyperlink" Target="https://www.irdes.fr/recherche/documents-de-travail/066-quel-est-l-impact-du-systeme-d-indemnisation-maladie-sur-la-duree-des-arrets-de-travail-pour-maladie.pdf/" TargetMode="External"/><Relationship Id="rId74" Type="http://schemas.openxmlformats.org/officeDocument/2006/relationships/hyperlink" Target="https://digital-strategy.ec.europa.eu/en/library/recommendation-european-electronic-health-record-exchange-format/" TargetMode="External"/><Relationship Id="rId79" Type="http://schemas.openxmlformats.org/officeDocument/2006/relationships/hyperlink" Target="https://drmed.org/wp-content/uploads/2022/05/Desetletje_druzinske_medicine.pdf/" TargetMode="External"/><Relationship Id="rId87" Type="http://schemas.openxmlformats.org/officeDocument/2006/relationships/hyperlink" Target="https://www.gov.si/zbirke/projekti-in-programi/most-model-skupnostnega-pristopa-za-krepitev-zdravja-in-zmanjsevanje-neenakosti-v-zdravju-v-lokalni-skupnosti/" TargetMode="External"/><Relationship Id="rId5" Type="http://schemas.openxmlformats.org/officeDocument/2006/relationships/hyperlink" Target="https://www.nijz.si/sl/izid-publikacije-neenakosti-v-zdravju" TargetMode="External"/><Relationship Id="rId61" Type="http://schemas.openxmlformats.org/officeDocument/2006/relationships/hyperlink" Target="https://eurohealthobservatory.who.int/monitors/health-systems-monitor/updates/hspm/poland-2019/training-doctors-in-vocational-schools-now-happening" TargetMode="External"/><Relationship Id="rId82" Type="http://schemas.openxmlformats.org/officeDocument/2006/relationships/hyperlink" Target="https://www.ncbi.nlm.nih.gov/pmc/articles/PMC5349732/" TargetMode="External"/><Relationship Id="rId90" Type="http://schemas.openxmlformats.org/officeDocument/2006/relationships/hyperlink" Target="http://www.uradni-list.si/1/objava.jsp?sop=2015-01-3193" TargetMode="External"/><Relationship Id="rId95" Type="http://schemas.openxmlformats.org/officeDocument/2006/relationships/hyperlink" Target="https://nijz.si/podatki/podatkovne-zbirke-in-raziskave/zdravstvenovzgojni-centri-centri-za-krepitev-zdravja-zvct/" TargetMode="External"/><Relationship Id="rId19" Type="http://schemas.openxmlformats.org/officeDocument/2006/relationships/hyperlink" Target="https://www.stat.si/obcine/sl/Theme/Index/PrebivalstvoGostota" TargetMode="External"/><Relationship Id="rId14" Type="http://schemas.openxmlformats.org/officeDocument/2006/relationships/hyperlink" Target="https://stm.fi/en/wellbeing-services-counties/" TargetMode="External"/><Relationship Id="rId22" Type="http://schemas.openxmlformats.org/officeDocument/2006/relationships/hyperlink" Target="https://www.england.nhs.uk/long-read/delivery-plan-for-recovering-access-to-primary-care-2/" TargetMode="External"/><Relationship Id="rId27" Type="http://schemas.openxmlformats.org/officeDocument/2006/relationships/hyperlink" Target="https://iris.who.int/bitstream/handle/10665/324863/php-4-4-627-631-eng.pdf" TargetMode="External"/><Relationship Id="rId30" Type="http://schemas.openxmlformats.org/officeDocument/2006/relationships/hyperlink" Target="https://www.irdes.fr/recherche/2023/qes-277-infirmiere-en-pratique-avancee-ipa-en-soins-primaires.html" TargetMode="External"/><Relationship Id="rId35" Type="http://schemas.openxmlformats.org/officeDocument/2006/relationships/hyperlink" Target="https://apps.who.int/iris/bitstream/handle/10665/336184/9789289055284-eng.pdf" TargetMode="External"/><Relationship Id="rId43" Type="http://schemas.openxmlformats.org/officeDocument/2006/relationships/hyperlink" Target="https://doi.org/10.1787/a92adee4-en" TargetMode="External"/><Relationship Id="rId48" Type="http://schemas.openxmlformats.org/officeDocument/2006/relationships/hyperlink" Target="https://doi.org/10.1111/caje.12003" TargetMode="External"/><Relationship Id="rId56" Type="http://schemas.openxmlformats.org/officeDocument/2006/relationships/hyperlink" Target="https://www.oecd-ilibrary.org/social-issues-migration-health/health-at-a-glance-2021_ae3016b9-en" TargetMode="External"/><Relationship Id="rId64" Type="http://schemas.openxmlformats.org/officeDocument/2006/relationships/hyperlink" Target="https://www.gov.si/novice/2023-06-29-do-leta-2031-zagotovljena-dva-milijona-evrov-in-pol-za-stipendije-v-zdravstvu/" TargetMode="External"/><Relationship Id="rId69" Type="http://schemas.openxmlformats.org/officeDocument/2006/relationships/hyperlink" Target="https://oem.bmj.com/content/75/7/530" TargetMode="External"/><Relationship Id="rId77" Type="http://schemas.openxmlformats.org/officeDocument/2006/relationships/hyperlink" Target="https://www.stat.si/StatWeb/news/Index/9472" TargetMode="External"/><Relationship Id="rId100" Type="http://schemas.openxmlformats.org/officeDocument/2006/relationships/hyperlink" Target="https://www.infodroga.si/kam-po-nasvet/seznam-centrov-cpzopd/" TargetMode="External"/><Relationship Id="rId8" Type="http://schemas.openxmlformats.org/officeDocument/2006/relationships/hyperlink" Target="https://digital-strategy.ec.europa.eu/en/news/ministerial-declaration-egovernment-tallinn-declaration" TargetMode="External"/><Relationship Id="rId51" Type="http://schemas.openxmlformats.org/officeDocument/2006/relationships/hyperlink" Target="https://doi.org/10.1002/hec.1810" TargetMode="External"/><Relationship Id="rId72" Type="http://schemas.openxmlformats.org/officeDocument/2006/relationships/hyperlink" Target="https://health.ec.europa.eu/system/files/2021-12/ev_20210601_co05_en.pdf" TargetMode="External"/><Relationship Id="rId80" Type="http://schemas.openxmlformats.org/officeDocument/2006/relationships/hyperlink" Target="https://doi.org/10.1080/07370016.2019.1630996" TargetMode="External"/><Relationship Id="rId85" Type="http://schemas.openxmlformats.org/officeDocument/2006/relationships/hyperlink" Target="https://nijz.si/zivljenjski-slog/patronazno-varstvo/" TargetMode="External"/><Relationship Id="rId93" Type="http://schemas.openxmlformats.org/officeDocument/2006/relationships/hyperlink" Target="https://www.gov.si/teme/nujna-medicinska-pomoc/" TargetMode="External"/><Relationship Id="rId98" Type="http://schemas.openxmlformats.org/officeDocument/2006/relationships/hyperlink" Target="https://www.gov.si/novice/2022-05-26-ni-zdravja-brez-ustnega-zdravja" TargetMode="External"/><Relationship Id="rId3" Type="http://schemas.openxmlformats.org/officeDocument/2006/relationships/hyperlink" Target="https://eur-lex.europa.eu/legal-content/SL/TXT/?uri=CELEX:52021XG1220(01)" TargetMode="External"/><Relationship Id="rId12" Type="http://schemas.openxmlformats.org/officeDocument/2006/relationships/hyperlink" Target="https://www.oecd-ilibrary.org/sites/5c5d8714-en/index.html?itemId=/content/component/5c5d8714-en" TargetMode="External"/><Relationship Id="rId17" Type="http://schemas.openxmlformats.org/officeDocument/2006/relationships/hyperlink" Target="https://doi.org/10.3399/bjgp19x702209" TargetMode="External"/><Relationship Id="rId25" Type="http://schemas.openxmlformats.org/officeDocument/2006/relationships/hyperlink" Target="https://www.england.nhs.uk/long-read/delivery-plan-for-recovering-access-to-primary-care-2/" TargetMode="External"/><Relationship Id="rId33" Type="http://schemas.openxmlformats.org/officeDocument/2006/relationships/hyperlink" Target="https://www.oecd-ilibrary.org/social-issues-migration-health/integrating-care-to-prevent-and-manage-chronic-diseases_9acc1b1d-en/" TargetMode="External"/><Relationship Id="rId38" Type="http://schemas.openxmlformats.org/officeDocument/2006/relationships/hyperlink" Target="https://vestnik.szd.si/index.php/ZdravVest/article/view/3010/3074" TargetMode="External"/><Relationship Id="rId46" Type="http://schemas.openxmlformats.org/officeDocument/2006/relationships/hyperlink" Target="https://eurohealthobservatory.who.int/publications/i/finland-health-system-summary" TargetMode="External"/><Relationship Id="rId59" Type="http://schemas.openxmlformats.org/officeDocument/2006/relationships/hyperlink" Target="https://doi.org/10.1186/s12960-019-0429-6" TargetMode="External"/><Relationship Id="rId67" Type="http://schemas.openxmlformats.org/officeDocument/2006/relationships/hyperlink" Target="https://www.svr-gesundheit.de/gutachten/sondergutachten-2015/" TargetMode="External"/><Relationship Id="rId20" Type="http://schemas.openxmlformats.org/officeDocument/2006/relationships/hyperlink" Target="https://www.stat.si/StatWeb/News/Index/10956" TargetMode="External"/><Relationship Id="rId41" Type="http://schemas.openxmlformats.org/officeDocument/2006/relationships/hyperlink" Target="https://doi.org/10.1186%2Fs12913-018-3594-8" TargetMode="External"/><Relationship Id="rId54" Type="http://schemas.openxmlformats.org/officeDocument/2006/relationships/hyperlink" Target="https://doi.org/10.1787/7a7afb35-en" TargetMode="External"/><Relationship Id="rId62" Type="http://schemas.openxmlformats.org/officeDocument/2006/relationships/hyperlink" Target="https://iris.who.int/bitstream/handle/10665/373464/WHO-EURO-2023-8071-47839-70649-eng.pdf?sequence=1/" TargetMode="External"/><Relationship Id="rId70" Type="http://schemas.openxmlformats.org/officeDocument/2006/relationships/hyperlink" Target="https://www.england.nhs.uk/long-read/delivery-plan-for-recovering-access-to-primary-care-2/" TargetMode="External"/><Relationship Id="rId75" Type="http://schemas.openxmlformats.org/officeDocument/2006/relationships/hyperlink" Target="https://health.ec.europa.eu/ehealth-digital-health-and-care/electronic-cross-border-health-services_sl" TargetMode="External"/><Relationship Id="rId83" Type="http://schemas.openxmlformats.org/officeDocument/2006/relationships/hyperlink" Target="https://ec.europa.eu/eurostat/statistics-explained/index.php?title=File:Physicians,_by_speciality,_2021_Health2023.png/" TargetMode="External"/><Relationship Id="rId88" Type="http://schemas.openxmlformats.org/officeDocument/2006/relationships/hyperlink" Target="https://www.gov.si/novice/2020-12-09-zakljucno-delovno-srecanje-izvajalcev-projekta-krepitev-zdravja-za-vse" TargetMode="External"/><Relationship Id="rId91" Type="http://schemas.openxmlformats.org/officeDocument/2006/relationships/hyperlink" Target="http://www.uradni-list.si/1/objava.jsp?sop=2015-21-3742" TargetMode="External"/><Relationship Id="rId96" Type="http://schemas.openxmlformats.org/officeDocument/2006/relationships/hyperlink" Target="https://ibmi.mf.uni-lj.si/rehabilitacija/vsebina/Rehabilitacija_2015_S1_p011-016.pdf" TargetMode="External"/><Relationship Id="rId1" Type="http://schemas.openxmlformats.org/officeDocument/2006/relationships/hyperlink" Target="https://www.who.int/publications/i/item/WHO-HIS-SDS-2018.15" TargetMode="External"/><Relationship Id="rId6" Type="http://schemas.openxmlformats.org/officeDocument/2006/relationships/hyperlink" Target="https://www.dlib.si/details/URN:NBN:SI:doc-T7CO5GX8" TargetMode="External"/><Relationship Id="rId15" Type="http://schemas.openxmlformats.org/officeDocument/2006/relationships/hyperlink" Target="https://eurohealthobservatory.who.int/publications/i/finland-health-system-summary/" TargetMode="External"/><Relationship Id="rId23" Type="http://schemas.openxmlformats.org/officeDocument/2006/relationships/hyperlink" Target="https://ec.europa.eu/eurostat/statistics-explained/index.php?title=Healthcare_activities_statistics_-_consultations" TargetMode="External"/><Relationship Id="rId28" Type="http://schemas.openxmlformats.org/officeDocument/2006/relationships/hyperlink" Target="https://primaerversorgung.gv.at/neuigkeiten/60-primarversorgungseinheiten-osterreich" TargetMode="External"/><Relationship Id="rId36" Type="http://schemas.openxmlformats.org/officeDocument/2006/relationships/hyperlink" Target="https://eurohealthobservatory.who.int/countries/estonia" TargetMode="External"/><Relationship Id="rId49" Type="http://schemas.openxmlformats.org/officeDocument/2006/relationships/hyperlink" Target="https://doi.org/10.1016/j.healthpol.2021.04.004" TargetMode="External"/><Relationship Id="rId57" Type="http://schemas.openxmlformats.org/officeDocument/2006/relationships/hyperlink" Target="https://eurohealthobservatory.who.int/monitors/health-systems-monitor/countries-hspm/hspm/austria-2018/physical-and-human-resources/human-resources/" TargetMode="External"/><Relationship Id="rId10" Type="http://schemas.openxmlformats.org/officeDocument/2006/relationships/hyperlink" Target="https://doi.org/10.1186/s12960-019-0429-6" TargetMode="External"/><Relationship Id="rId31" Type="http://schemas.openxmlformats.org/officeDocument/2006/relationships/hyperlink" Target="https://www.ameli.fr/medecin/exercice-liberal/vie-cabinet/aides-financieres/aide-emploi-assistants-medicaux" TargetMode="External"/><Relationship Id="rId44" Type="http://schemas.openxmlformats.org/officeDocument/2006/relationships/hyperlink" Target="https://www.zzzs.si/o-zzzs/letno-poslovno-porocilo/" TargetMode="External"/><Relationship Id="rId52" Type="http://schemas.openxmlformats.org/officeDocument/2006/relationships/hyperlink" Target="https://doi.org/10.1186/s12913-023-09841-6" TargetMode="External"/><Relationship Id="rId60" Type="http://schemas.openxmlformats.org/officeDocument/2006/relationships/hyperlink" Target="https://eurohealthobservatory.who.int/monitors/health-systems-monitor/analyses/hspm/greece-2017/new-doctor-positions-with-part-time-status-and-the-introduction-of-dual-practice/" TargetMode="External"/><Relationship Id="rId65" Type="http://schemas.openxmlformats.org/officeDocument/2006/relationships/hyperlink" Target="https://www.gov.si/assets/ministrstva/MZ/DOKUMENTI/NOVICE/Zdravstveni-sistem-v-Sloveniji-januar-2023-povzetek.pdf" TargetMode="External"/><Relationship Id="rId73" Type="http://schemas.openxmlformats.org/officeDocument/2006/relationships/hyperlink" Target="https://www.informatieberaadzorg.nl/programmas-en-projecten/vipps/vipp-open-huisartsen" TargetMode="External"/><Relationship Id="rId78" Type="http://schemas.openxmlformats.org/officeDocument/2006/relationships/hyperlink" Target="https://doi.org/10.1787/7a7afb35-en" TargetMode="External"/><Relationship Id="rId81" Type="http://schemas.openxmlformats.org/officeDocument/2006/relationships/hyperlink" Target="https://eurohealthobservatory.who.int/publications/m/spain-country-health-profile-2023" TargetMode="External"/><Relationship Id="rId86" Type="http://schemas.openxmlformats.org/officeDocument/2006/relationships/hyperlink" Target="https://nijz.si/wp-content/uploads/2022/07/analiza_pzv_2012_2021.pdf/" TargetMode="External"/><Relationship Id="rId94" Type="http://schemas.openxmlformats.org/officeDocument/2006/relationships/hyperlink" Target="https://www.gov.si/assets/ministrstva/MZ/DOKUMENTI/staro/Strokovna-izhodisca-za-prenovo-sistema-NMP-april-2023.pdf/" TargetMode="External"/><Relationship Id="rId99" Type="http://schemas.openxmlformats.org/officeDocument/2006/relationships/hyperlink" Target="https://www.gov.si/teme/prepovedane-droge/" TargetMode="External"/><Relationship Id="rId101" Type="http://schemas.openxmlformats.org/officeDocument/2006/relationships/hyperlink" Target="https://www.gov.si/zbirke/javne-objave/osnutek/" TargetMode="External"/><Relationship Id="rId4" Type="http://schemas.openxmlformats.org/officeDocument/2006/relationships/hyperlink" Target="https://www.gov.si/podrocja/zdravje/organiziranost-zdravstvenega-varstva/" TargetMode="External"/><Relationship Id="rId9" Type="http://schemas.openxmlformats.org/officeDocument/2006/relationships/hyperlink" Target="https://doi.org/10.1016/j.healthpol.2023.104710" TargetMode="External"/><Relationship Id="rId13" Type="http://schemas.openxmlformats.org/officeDocument/2006/relationships/hyperlink" Target="https://iris.who.int/bitstream/handle/10665/373464/WHO-EURO-2023-8071-47839-70649-eng.pdf?sequence=1/" TargetMode="External"/><Relationship Id="rId18" Type="http://schemas.openxmlformats.org/officeDocument/2006/relationships/hyperlink" Target="https://doi.org/10.3389/fmed.2021.680695" TargetMode="External"/><Relationship Id="rId39" Type="http://schemas.openxmlformats.org/officeDocument/2006/relationships/hyperlink" Target="https://www.nijz.si/sl/prem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316F215D5ABD4287B861C35FEEDB74" ma:contentTypeVersion="4" ma:contentTypeDescription="Create a new document." ma:contentTypeScope="" ma:versionID="b4fa4e260701baeb00118b9f26cef74e">
  <xsd:schema xmlns:xsd="http://www.w3.org/2001/XMLSchema" xmlns:xs="http://www.w3.org/2001/XMLSchema" xmlns:p="http://schemas.microsoft.com/office/2006/metadata/properties" xmlns:ns2="92d57023-960f-49b8-b312-2f112c91165e" targetNamespace="http://schemas.microsoft.com/office/2006/metadata/properties" ma:root="true" ma:fieldsID="d9a37ff2db6d048a7022bbd994c9cb8d" ns2:_="">
    <xsd:import namespace="92d57023-960f-49b8-b312-2f112c9116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57023-960f-49b8-b312-2f112c911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4BA0433-BCD3-446B-AB94-D7B94E2778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E0CA60-539B-4EF0-A7B4-A5F92D2CC866}">
  <ds:schemaRefs>
    <ds:schemaRef ds:uri="http://schemas.microsoft.com/sharepoint/v3/contenttype/forms"/>
  </ds:schemaRefs>
</ds:datastoreItem>
</file>

<file path=customXml/itemProps3.xml><?xml version="1.0" encoding="utf-8"?>
<ds:datastoreItem xmlns:ds="http://schemas.openxmlformats.org/officeDocument/2006/customXml" ds:itemID="{AC921F80-61A9-456A-8237-7BEF8F3A8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57023-960f-49b8-b312-2f112c911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72A204-6AE3-4FA5-9F9B-27476AD0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18898</Words>
  <Characters>107724</Characters>
  <Application>Microsoft Office Word</Application>
  <DocSecurity>0</DocSecurity>
  <Lines>897</Lines>
  <Paragraphs>252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126370</CharactersWithSpaces>
  <SharedDoc>false</SharedDoc>
  <HLinks>
    <vt:vector size="648" baseType="variant">
      <vt:variant>
        <vt:i4>1376311</vt:i4>
      </vt:variant>
      <vt:variant>
        <vt:i4>194</vt:i4>
      </vt:variant>
      <vt:variant>
        <vt:i4>0</vt:i4>
      </vt:variant>
      <vt:variant>
        <vt:i4>5</vt:i4>
      </vt:variant>
      <vt:variant>
        <vt:lpwstr/>
      </vt:variant>
      <vt:variant>
        <vt:lpwstr>_Toc156667667</vt:lpwstr>
      </vt:variant>
      <vt:variant>
        <vt:i4>1376311</vt:i4>
      </vt:variant>
      <vt:variant>
        <vt:i4>188</vt:i4>
      </vt:variant>
      <vt:variant>
        <vt:i4>0</vt:i4>
      </vt:variant>
      <vt:variant>
        <vt:i4>5</vt:i4>
      </vt:variant>
      <vt:variant>
        <vt:lpwstr/>
      </vt:variant>
      <vt:variant>
        <vt:lpwstr>_Toc156667666</vt:lpwstr>
      </vt:variant>
      <vt:variant>
        <vt:i4>1376311</vt:i4>
      </vt:variant>
      <vt:variant>
        <vt:i4>182</vt:i4>
      </vt:variant>
      <vt:variant>
        <vt:i4>0</vt:i4>
      </vt:variant>
      <vt:variant>
        <vt:i4>5</vt:i4>
      </vt:variant>
      <vt:variant>
        <vt:lpwstr/>
      </vt:variant>
      <vt:variant>
        <vt:lpwstr>_Toc156667665</vt:lpwstr>
      </vt:variant>
      <vt:variant>
        <vt:i4>1376311</vt:i4>
      </vt:variant>
      <vt:variant>
        <vt:i4>176</vt:i4>
      </vt:variant>
      <vt:variant>
        <vt:i4>0</vt:i4>
      </vt:variant>
      <vt:variant>
        <vt:i4>5</vt:i4>
      </vt:variant>
      <vt:variant>
        <vt:lpwstr/>
      </vt:variant>
      <vt:variant>
        <vt:lpwstr>_Toc156667664</vt:lpwstr>
      </vt:variant>
      <vt:variant>
        <vt:i4>1376311</vt:i4>
      </vt:variant>
      <vt:variant>
        <vt:i4>170</vt:i4>
      </vt:variant>
      <vt:variant>
        <vt:i4>0</vt:i4>
      </vt:variant>
      <vt:variant>
        <vt:i4>5</vt:i4>
      </vt:variant>
      <vt:variant>
        <vt:lpwstr/>
      </vt:variant>
      <vt:variant>
        <vt:lpwstr>_Toc156667663</vt:lpwstr>
      </vt:variant>
      <vt:variant>
        <vt:i4>1376311</vt:i4>
      </vt:variant>
      <vt:variant>
        <vt:i4>164</vt:i4>
      </vt:variant>
      <vt:variant>
        <vt:i4>0</vt:i4>
      </vt:variant>
      <vt:variant>
        <vt:i4>5</vt:i4>
      </vt:variant>
      <vt:variant>
        <vt:lpwstr/>
      </vt:variant>
      <vt:variant>
        <vt:lpwstr>_Toc156667662</vt:lpwstr>
      </vt:variant>
      <vt:variant>
        <vt:i4>1376311</vt:i4>
      </vt:variant>
      <vt:variant>
        <vt:i4>158</vt:i4>
      </vt:variant>
      <vt:variant>
        <vt:i4>0</vt:i4>
      </vt:variant>
      <vt:variant>
        <vt:i4>5</vt:i4>
      </vt:variant>
      <vt:variant>
        <vt:lpwstr/>
      </vt:variant>
      <vt:variant>
        <vt:lpwstr>_Toc156667661</vt:lpwstr>
      </vt:variant>
      <vt:variant>
        <vt:i4>1376311</vt:i4>
      </vt:variant>
      <vt:variant>
        <vt:i4>152</vt:i4>
      </vt:variant>
      <vt:variant>
        <vt:i4>0</vt:i4>
      </vt:variant>
      <vt:variant>
        <vt:i4>5</vt:i4>
      </vt:variant>
      <vt:variant>
        <vt:lpwstr/>
      </vt:variant>
      <vt:variant>
        <vt:lpwstr>_Toc156667660</vt:lpwstr>
      </vt:variant>
      <vt:variant>
        <vt:i4>1441847</vt:i4>
      </vt:variant>
      <vt:variant>
        <vt:i4>146</vt:i4>
      </vt:variant>
      <vt:variant>
        <vt:i4>0</vt:i4>
      </vt:variant>
      <vt:variant>
        <vt:i4>5</vt:i4>
      </vt:variant>
      <vt:variant>
        <vt:lpwstr/>
      </vt:variant>
      <vt:variant>
        <vt:lpwstr>_Toc156667659</vt:lpwstr>
      </vt:variant>
      <vt:variant>
        <vt:i4>1441847</vt:i4>
      </vt:variant>
      <vt:variant>
        <vt:i4>140</vt:i4>
      </vt:variant>
      <vt:variant>
        <vt:i4>0</vt:i4>
      </vt:variant>
      <vt:variant>
        <vt:i4>5</vt:i4>
      </vt:variant>
      <vt:variant>
        <vt:lpwstr/>
      </vt:variant>
      <vt:variant>
        <vt:lpwstr>_Toc156667658</vt:lpwstr>
      </vt:variant>
      <vt:variant>
        <vt:i4>1441847</vt:i4>
      </vt:variant>
      <vt:variant>
        <vt:i4>134</vt:i4>
      </vt:variant>
      <vt:variant>
        <vt:i4>0</vt:i4>
      </vt:variant>
      <vt:variant>
        <vt:i4>5</vt:i4>
      </vt:variant>
      <vt:variant>
        <vt:lpwstr/>
      </vt:variant>
      <vt:variant>
        <vt:lpwstr>_Toc156667657</vt:lpwstr>
      </vt:variant>
      <vt:variant>
        <vt:i4>1441847</vt:i4>
      </vt:variant>
      <vt:variant>
        <vt:i4>128</vt:i4>
      </vt:variant>
      <vt:variant>
        <vt:i4>0</vt:i4>
      </vt:variant>
      <vt:variant>
        <vt:i4>5</vt:i4>
      </vt:variant>
      <vt:variant>
        <vt:lpwstr/>
      </vt:variant>
      <vt:variant>
        <vt:lpwstr>_Toc156667656</vt:lpwstr>
      </vt:variant>
      <vt:variant>
        <vt:i4>1441847</vt:i4>
      </vt:variant>
      <vt:variant>
        <vt:i4>122</vt:i4>
      </vt:variant>
      <vt:variant>
        <vt:i4>0</vt:i4>
      </vt:variant>
      <vt:variant>
        <vt:i4>5</vt:i4>
      </vt:variant>
      <vt:variant>
        <vt:lpwstr/>
      </vt:variant>
      <vt:variant>
        <vt:lpwstr>_Toc156667655</vt:lpwstr>
      </vt:variant>
      <vt:variant>
        <vt:i4>1441847</vt:i4>
      </vt:variant>
      <vt:variant>
        <vt:i4>116</vt:i4>
      </vt:variant>
      <vt:variant>
        <vt:i4>0</vt:i4>
      </vt:variant>
      <vt:variant>
        <vt:i4>5</vt:i4>
      </vt:variant>
      <vt:variant>
        <vt:lpwstr/>
      </vt:variant>
      <vt:variant>
        <vt:lpwstr>_Toc156667654</vt:lpwstr>
      </vt:variant>
      <vt:variant>
        <vt:i4>1441847</vt:i4>
      </vt:variant>
      <vt:variant>
        <vt:i4>110</vt:i4>
      </vt:variant>
      <vt:variant>
        <vt:i4>0</vt:i4>
      </vt:variant>
      <vt:variant>
        <vt:i4>5</vt:i4>
      </vt:variant>
      <vt:variant>
        <vt:lpwstr/>
      </vt:variant>
      <vt:variant>
        <vt:lpwstr>_Toc156667653</vt:lpwstr>
      </vt:variant>
      <vt:variant>
        <vt:i4>1441847</vt:i4>
      </vt:variant>
      <vt:variant>
        <vt:i4>104</vt:i4>
      </vt:variant>
      <vt:variant>
        <vt:i4>0</vt:i4>
      </vt:variant>
      <vt:variant>
        <vt:i4>5</vt:i4>
      </vt:variant>
      <vt:variant>
        <vt:lpwstr/>
      </vt:variant>
      <vt:variant>
        <vt:lpwstr>_Toc156667652</vt:lpwstr>
      </vt:variant>
      <vt:variant>
        <vt:i4>1441847</vt:i4>
      </vt:variant>
      <vt:variant>
        <vt:i4>98</vt:i4>
      </vt:variant>
      <vt:variant>
        <vt:i4>0</vt:i4>
      </vt:variant>
      <vt:variant>
        <vt:i4>5</vt:i4>
      </vt:variant>
      <vt:variant>
        <vt:lpwstr/>
      </vt:variant>
      <vt:variant>
        <vt:lpwstr>_Toc156667651</vt:lpwstr>
      </vt:variant>
      <vt:variant>
        <vt:i4>1441847</vt:i4>
      </vt:variant>
      <vt:variant>
        <vt:i4>92</vt:i4>
      </vt:variant>
      <vt:variant>
        <vt:i4>0</vt:i4>
      </vt:variant>
      <vt:variant>
        <vt:i4>5</vt:i4>
      </vt:variant>
      <vt:variant>
        <vt:lpwstr/>
      </vt:variant>
      <vt:variant>
        <vt:lpwstr>_Toc156667650</vt:lpwstr>
      </vt:variant>
      <vt:variant>
        <vt:i4>1507383</vt:i4>
      </vt:variant>
      <vt:variant>
        <vt:i4>86</vt:i4>
      </vt:variant>
      <vt:variant>
        <vt:i4>0</vt:i4>
      </vt:variant>
      <vt:variant>
        <vt:i4>5</vt:i4>
      </vt:variant>
      <vt:variant>
        <vt:lpwstr/>
      </vt:variant>
      <vt:variant>
        <vt:lpwstr>_Toc156667649</vt:lpwstr>
      </vt:variant>
      <vt:variant>
        <vt:i4>1507383</vt:i4>
      </vt:variant>
      <vt:variant>
        <vt:i4>80</vt:i4>
      </vt:variant>
      <vt:variant>
        <vt:i4>0</vt:i4>
      </vt:variant>
      <vt:variant>
        <vt:i4>5</vt:i4>
      </vt:variant>
      <vt:variant>
        <vt:lpwstr/>
      </vt:variant>
      <vt:variant>
        <vt:lpwstr>_Toc156667648</vt:lpwstr>
      </vt:variant>
      <vt:variant>
        <vt:i4>1507383</vt:i4>
      </vt:variant>
      <vt:variant>
        <vt:i4>74</vt:i4>
      </vt:variant>
      <vt:variant>
        <vt:i4>0</vt:i4>
      </vt:variant>
      <vt:variant>
        <vt:i4>5</vt:i4>
      </vt:variant>
      <vt:variant>
        <vt:lpwstr/>
      </vt:variant>
      <vt:variant>
        <vt:lpwstr>_Toc156667647</vt:lpwstr>
      </vt:variant>
      <vt:variant>
        <vt:i4>1507383</vt:i4>
      </vt:variant>
      <vt:variant>
        <vt:i4>68</vt:i4>
      </vt:variant>
      <vt:variant>
        <vt:i4>0</vt:i4>
      </vt:variant>
      <vt:variant>
        <vt:i4>5</vt:i4>
      </vt:variant>
      <vt:variant>
        <vt:lpwstr/>
      </vt:variant>
      <vt:variant>
        <vt:lpwstr>_Toc156667646</vt:lpwstr>
      </vt:variant>
      <vt:variant>
        <vt:i4>1507383</vt:i4>
      </vt:variant>
      <vt:variant>
        <vt:i4>62</vt:i4>
      </vt:variant>
      <vt:variant>
        <vt:i4>0</vt:i4>
      </vt:variant>
      <vt:variant>
        <vt:i4>5</vt:i4>
      </vt:variant>
      <vt:variant>
        <vt:lpwstr/>
      </vt:variant>
      <vt:variant>
        <vt:lpwstr>_Toc156667645</vt:lpwstr>
      </vt:variant>
      <vt:variant>
        <vt:i4>1507383</vt:i4>
      </vt:variant>
      <vt:variant>
        <vt:i4>56</vt:i4>
      </vt:variant>
      <vt:variant>
        <vt:i4>0</vt:i4>
      </vt:variant>
      <vt:variant>
        <vt:i4>5</vt:i4>
      </vt:variant>
      <vt:variant>
        <vt:lpwstr/>
      </vt:variant>
      <vt:variant>
        <vt:lpwstr>_Toc156667644</vt:lpwstr>
      </vt:variant>
      <vt:variant>
        <vt:i4>1507383</vt:i4>
      </vt:variant>
      <vt:variant>
        <vt:i4>50</vt:i4>
      </vt:variant>
      <vt:variant>
        <vt:i4>0</vt:i4>
      </vt:variant>
      <vt:variant>
        <vt:i4>5</vt:i4>
      </vt:variant>
      <vt:variant>
        <vt:lpwstr/>
      </vt:variant>
      <vt:variant>
        <vt:lpwstr>_Toc156667643</vt:lpwstr>
      </vt:variant>
      <vt:variant>
        <vt:i4>1507383</vt:i4>
      </vt:variant>
      <vt:variant>
        <vt:i4>44</vt:i4>
      </vt:variant>
      <vt:variant>
        <vt:i4>0</vt:i4>
      </vt:variant>
      <vt:variant>
        <vt:i4>5</vt:i4>
      </vt:variant>
      <vt:variant>
        <vt:lpwstr/>
      </vt:variant>
      <vt:variant>
        <vt:lpwstr>_Toc156667642</vt:lpwstr>
      </vt:variant>
      <vt:variant>
        <vt:i4>1507383</vt:i4>
      </vt:variant>
      <vt:variant>
        <vt:i4>38</vt:i4>
      </vt:variant>
      <vt:variant>
        <vt:i4>0</vt:i4>
      </vt:variant>
      <vt:variant>
        <vt:i4>5</vt:i4>
      </vt:variant>
      <vt:variant>
        <vt:lpwstr/>
      </vt:variant>
      <vt:variant>
        <vt:lpwstr>_Toc156667641</vt:lpwstr>
      </vt:variant>
      <vt:variant>
        <vt:i4>1507383</vt:i4>
      </vt:variant>
      <vt:variant>
        <vt:i4>32</vt:i4>
      </vt:variant>
      <vt:variant>
        <vt:i4>0</vt:i4>
      </vt:variant>
      <vt:variant>
        <vt:i4>5</vt:i4>
      </vt:variant>
      <vt:variant>
        <vt:lpwstr/>
      </vt:variant>
      <vt:variant>
        <vt:lpwstr>_Toc156667640</vt:lpwstr>
      </vt:variant>
      <vt:variant>
        <vt:i4>1048631</vt:i4>
      </vt:variant>
      <vt:variant>
        <vt:i4>26</vt:i4>
      </vt:variant>
      <vt:variant>
        <vt:i4>0</vt:i4>
      </vt:variant>
      <vt:variant>
        <vt:i4>5</vt:i4>
      </vt:variant>
      <vt:variant>
        <vt:lpwstr/>
      </vt:variant>
      <vt:variant>
        <vt:lpwstr>_Toc156667639</vt:lpwstr>
      </vt:variant>
      <vt:variant>
        <vt:i4>1048631</vt:i4>
      </vt:variant>
      <vt:variant>
        <vt:i4>20</vt:i4>
      </vt:variant>
      <vt:variant>
        <vt:i4>0</vt:i4>
      </vt:variant>
      <vt:variant>
        <vt:i4>5</vt:i4>
      </vt:variant>
      <vt:variant>
        <vt:lpwstr/>
      </vt:variant>
      <vt:variant>
        <vt:lpwstr>_Toc156667638</vt:lpwstr>
      </vt:variant>
      <vt:variant>
        <vt:i4>1048631</vt:i4>
      </vt:variant>
      <vt:variant>
        <vt:i4>14</vt:i4>
      </vt:variant>
      <vt:variant>
        <vt:i4>0</vt:i4>
      </vt:variant>
      <vt:variant>
        <vt:i4>5</vt:i4>
      </vt:variant>
      <vt:variant>
        <vt:lpwstr/>
      </vt:variant>
      <vt:variant>
        <vt:lpwstr>_Toc156667637</vt:lpwstr>
      </vt:variant>
      <vt:variant>
        <vt:i4>1048631</vt:i4>
      </vt:variant>
      <vt:variant>
        <vt:i4>8</vt:i4>
      </vt:variant>
      <vt:variant>
        <vt:i4>0</vt:i4>
      </vt:variant>
      <vt:variant>
        <vt:i4>5</vt:i4>
      </vt:variant>
      <vt:variant>
        <vt:lpwstr/>
      </vt:variant>
      <vt:variant>
        <vt:lpwstr>_Toc156667636</vt:lpwstr>
      </vt:variant>
      <vt:variant>
        <vt:i4>1048631</vt:i4>
      </vt:variant>
      <vt:variant>
        <vt:i4>2</vt:i4>
      </vt:variant>
      <vt:variant>
        <vt:i4>0</vt:i4>
      </vt:variant>
      <vt:variant>
        <vt:i4>5</vt:i4>
      </vt:variant>
      <vt:variant>
        <vt:lpwstr/>
      </vt:variant>
      <vt:variant>
        <vt:lpwstr>_Toc156667635</vt:lpwstr>
      </vt:variant>
      <vt:variant>
        <vt:i4>917517</vt:i4>
      </vt:variant>
      <vt:variant>
        <vt:i4>246</vt:i4>
      </vt:variant>
      <vt:variant>
        <vt:i4>0</vt:i4>
      </vt:variant>
      <vt:variant>
        <vt:i4>5</vt:i4>
      </vt:variant>
      <vt:variant>
        <vt:lpwstr>https://www.gov.si/novice/2022-05-26-ni-zdravja-brez-ustnega-zdravja</vt:lpwstr>
      </vt:variant>
      <vt:variant>
        <vt:lpwstr/>
      </vt:variant>
      <vt:variant>
        <vt:i4>5505082</vt:i4>
      </vt:variant>
      <vt:variant>
        <vt:i4>243</vt:i4>
      </vt:variant>
      <vt:variant>
        <vt:i4>0</vt:i4>
      </vt:variant>
      <vt:variant>
        <vt:i4>5</vt:i4>
      </vt:variant>
      <vt:variant>
        <vt:lpwstr>https://ibmi.mf.uni-lj.si/rehabilitacija/vsebina/Rehabilitacija_2015_S1_p011-016.pdf</vt:lpwstr>
      </vt:variant>
      <vt:variant>
        <vt:lpwstr/>
      </vt:variant>
      <vt:variant>
        <vt:i4>5505098</vt:i4>
      </vt:variant>
      <vt:variant>
        <vt:i4>240</vt:i4>
      </vt:variant>
      <vt:variant>
        <vt:i4>0</vt:i4>
      </vt:variant>
      <vt:variant>
        <vt:i4>5</vt:i4>
      </vt:variant>
      <vt:variant>
        <vt:lpwstr>https://nijz.si/podatki/podatkovne-zbirke-in-raziskave/zdravstvenovzgojni-centri-centri-za-krepitev-zdravja-zvct/</vt:lpwstr>
      </vt:variant>
      <vt:variant>
        <vt:lpwstr/>
      </vt:variant>
      <vt:variant>
        <vt:i4>3342446</vt:i4>
      </vt:variant>
      <vt:variant>
        <vt:i4>237</vt:i4>
      </vt:variant>
      <vt:variant>
        <vt:i4>0</vt:i4>
      </vt:variant>
      <vt:variant>
        <vt:i4>5</vt:i4>
      </vt:variant>
      <vt:variant>
        <vt:lpwstr>https://www.gov.si/assets/ministrstva/MZ/DOKUMENTI/staro/Strokovna-izhodisca-za-prenovo-sistema-NMP-april-2023.pdf/</vt:lpwstr>
      </vt:variant>
      <vt:variant>
        <vt:lpwstr/>
      </vt:variant>
      <vt:variant>
        <vt:i4>6881322</vt:i4>
      </vt:variant>
      <vt:variant>
        <vt:i4>234</vt:i4>
      </vt:variant>
      <vt:variant>
        <vt:i4>0</vt:i4>
      </vt:variant>
      <vt:variant>
        <vt:i4>5</vt:i4>
      </vt:variant>
      <vt:variant>
        <vt:lpwstr>https://www.gov.si/teme/nujna-medicinska-pomoc/</vt:lpwstr>
      </vt:variant>
      <vt:variant>
        <vt:lpwstr/>
      </vt:variant>
      <vt:variant>
        <vt:i4>8192041</vt:i4>
      </vt:variant>
      <vt:variant>
        <vt:i4>231</vt:i4>
      </vt:variant>
      <vt:variant>
        <vt:i4>0</vt:i4>
      </vt:variant>
      <vt:variant>
        <vt:i4>5</vt:i4>
      </vt:variant>
      <vt:variant>
        <vt:lpwstr>http://www.uradni-list.si/1/objava.jsp?sop=2017-01-2698</vt:lpwstr>
      </vt:variant>
      <vt:variant>
        <vt:lpwstr/>
      </vt:variant>
      <vt:variant>
        <vt:i4>7405608</vt:i4>
      </vt:variant>
      <vt:variant>
        <vt:i4>228</vt:i4>
      </vt:variant>
      <vt:variant>
        <vt:i4>0</vt:i4>
      </vt:variant>
      <vt:variant>
        <vt:i4>5</vt:i4>
      </vt:variant>
      <vt:variant>
        <vt:lpwstr>http://www.uradni-list.si/1/objava.jsp?sop=2015-21-3742</vt:lpwstr>
      </vt:variant>
      <vt:variant>
        <vt:lpwstr/>
      </vt:variant>
      <vt:variant>
        <vt:i4>8126508</vt:i4>
      </vt:variant>
      <vt:variant>
        <vt:i4>225</vt:i4>
      </vt:variant>
      <vt:variant>
        <vt:i4>0</vt:i4>
      </vt:variant>
      <vt:variant>
        <vt:i4>5</vt:i4>
      </vt:variant>
      <vt:variant>
        <vt:lpwstr>http://www.uradni-list.si/1/objava.jsp?sop=2015-01-3193</vt:lpwstr>
      </vt:variant>
      <vt:variant>
        <vt:lpwstr/>
      </vt:variant>
      <vt:variant>
        <vt:i4>3145789</vt:i4>
      </vt:variant>
      <vt:variant>
        <vt:i4>222</vt:i4>
      </vt:variant>
      <vt:variant>
        <vt:i4>0</vt:i4>
      </vt:variant>
      <vt:variant>
        <vt:i4>5</vt:i4>
      </vt:variant>
      <vt:variant>
        <vt:lpwstr>https://www.gov.si/novice/2020-12-09-zakljucno-delovno-srecanje-izvajalcev-projekta-krepitev-zdravja-za-vse</vt:lpwstr>
      </vt:variant>
      <vt:variant>
        <vt:lpwstr/>
      </vt:variant>
      <vt:variant>
        <vt:i4>327686</vt:i4>
      </vt:variant>
      <vt:variant>
        <vt:i4>219</vt:i4>
      </vt:variant>
      <vt:variant>
        <vt:i4>0</vt:i4>
      </vt:variant>
      <vt:variant>
        <vt:i4>5</vt:i4>
      </vt:variant>
      <vt:variant>
        <vt:lpwstr>https://www.gov.si/zbirke/projekti-in-programi/most-model-skupnostnega-pristopa-za-krepitev-zdravja-in-zmanjsevanje-neenakosti-v-zdravju-v-lokalni-skupnosti/</vt:lpwstr>
      </vt:variant>
      <vt:variant>
        <vt:lpwstr/>
      </vt:variant>
      <vt:variant>
        <vt:i4>6553600</vt:i4>
      </vt:variant>
      <vt:variant>
        <vt:i4>216</vt:i4>
      </vt:variant>
      <vt:variant>
        <vt:i4>0</vt:i4>
      </vt:variant>
      <vt:variant>
        <vt:i4>5</vt:i4>
      </vt:variant>
      <vt:variant>
        <vt:lpwstr>https://nijz.si/wp-content/uploads/2022/07/analiza_pzv_2012_2021.pdf/</vt:lpwstr>
      </vt:variant>
      <vt:variant>
        <vt:lpwstr/>
      </vt:variant>
      <vt:variant>
        <vt:i4>1769557</vt:i4>
      </vt:variant>
      <vt:variant>
        <vt:i4>213</vt:i4>
      </vt:variant>
      <vt:variant>
        <vt:i4>0</vt:i4>
      </vt:variant>
      <vt:variant>
        <vt:i4>5</vt:i4>
      </vt:variant>
      <vt:variant>
        <vt:lpwstr>https://nijz.si/zivljenjski-slog/patronazno-varstvo/</vt:lpwstr>
      </vt:variant>
      <vt:variant>
        <vt:lpwstr/>
      </vt:variant>
      <vt:variant>
        <vt:i4>4980811</vt:i4>
      </vt:variant>
      <vt:variant>
        <vt:i4>210</vt:i4>
      </vt:variant>
      <vt:variant>
        <vt:i4>0</vt:i4>
      </vt:variant>
      <vt:variant>
        <vt:i4>5</vt:i4>
      </vt:variant>
      <vt:variant>
        <vt:lpwstr>https://zzp.si/wp-content/uploads/2019/08/Resolucija-pediatricnega-kongresa-pripombe.pdf</vt:lpwstr>
      </vt:variant>
      <vt:variant>
        <vt:lpwstr/>
      </vt:variant>
      <vt:variant>
        <vt:i4>8257639</vt:i4>
      </vt:variant>
      <vt:variant>
        <vt:i4>207</vt:i4>
      </vt:variant>
      <vt:variant>
        <vt:i4>0</vt:i4>
      </vt:variant>
      <vt:variant>
        <vt:i4>5</vt:i4>
      </vt:variant>
      <vt:variant>
        <vt:lpwstr>https://ec.europa.eu/eurostat/statistics-explained/index.php?title=File:Physicians,_by_speciality,_2021_Health2023.png/</vt:lpwstr>
      </vt:variant>
      <vt:variant>
        <vt:lpwstr/>
      </vt:variant>
      <vt:variant>
        <vt:i4>1048651</vt:i4>
      </vt:variant>
      <vt:variant>
        <vt:i4>204</vt:i4>
      </vt:variant>
      <vt:variant>
        <vt:i4>0</vt:i4>
      </vt:variant>
      <vt:variant>
        <vt:i4>5</vt:i4>
      </vt:variant>
      <vt:variant>
        <vt:lpwstr>https://www.ncbi.nlm.nih.gov/pmc/articles/PMC5349732/</vt:lpwstr>
      </vt:variant>
      <vt:variant>
        <vt:lpwstr/>
      </vt:variant>
      <vt:variant>
        <vt:i4>983108</vt:i4>
      </vt:variant>
      <vt:variant>
        <vt:i4>201</vt:i4>
      </vt:variant>
      <vt:variant>
        <vt:i4>0</vt:i4>
      </vt:variant>
      <vt:variant>
        <vt:i4>5</vt:i4>
      </vt:variant>
      <vt:variant>
        <vt:lpwstr>https://doi.org/10.1080/07370016.2019.1630996</vt:lpwstr>
      </vt:variant>
      <vt:variant>
        <vt:lpwstr/>
      </vt:variant>
      <vt:variant>
        <vt:i4>8323121</vt:i4>
      </vt:variant>
      <vt:variant>
        <vt:i4>198</vt:i4>
      </vt:variant>
      <vt:variant>
        <vt:i4>0</vt:i4>
      </vt:variant>
      <vt:variant>
        <vt:i4>5</vt:i4>
      </vt:variant>
      <vt:variant>
        <vt:lpwstr>https://drmed.org/wp-content/uploads/2022/05/Desetletje_druzinske_medicine.pdf/</vt:lpwstr>
      </vt:variant>
      <vt:variant>
        <vt:lpwstr/>
      </vt:variant>
      <vt:variant>
        <vt:i4>2687010</vt:i4>
      </vt:variant>
      <vt:variant>
        <vt:i4>195</vt:i4>
      </vt:variant>
      <vt:variant>
        <vt:i4>0</vt:i4>
      </vt:variant>
      <vt:variant>
        <vt:i4>5</vt:i4>
      </vt:variant>
      <vt:variant>
        <vt:lpwstr>https://doi.org/10.1787/7a7afb35-en</vt:lpwstr>
      </vt:variant>
      <vt:variant>
        <vt:lpwstr/>
      </vt:variant>
      <vt:variant>
        <vt:i4>3342388</vt:i4>
      </vt:variant>
      <vt:variant>
        <vt:i4>192</vt:i4>
      </vt:variant>
      <vt:variant>
        <vt:i4>0</vt:i4>
      </vt:variant>
      <vt:variant>
        <vt:i4>5</vt:i4>
      </vt:variant>
      <vt:variant>
        <vt:lpwstr>https://www.stat.si/StatWeb/news/Index/9472</vt:lpwstr>
      </vt:variant>
      <vt:variant>
        <vt:lpwstr/>
      </vt:variant>
      <vt:variant>
        <vt:i4>3276853</vt:i4>
      </vt:variant>
      <vt:variant>
        <vt:i4>189</vt:i4>
      </vt:variant>
      <vt:variant>
        <vt:i4>0</vt:i4>
      </vt:variant>
      <vt:variant>
        <vt:i4>5</vt:i4>
      </vt:variant>
      <vt:variant>
        <vt:lpwstr>https://www.england.nhs.uk/long-read/delivery-plan-for-recovering-access-to-primary-care-2/</vt:lpwstr>
      </vt:variant>
      <vt:variant>
        <vt:lpwstr/>
      </vt:variant>
      <vt:variant>
        <vt:i4>7209085</vt:i4>
      </vt:variant>
      <vt:variant>
        <vt:i4>186</vt:i4>
      </vt:variant>
      <vt:variant>
        <vt:i4>0</vt:i4>
      </vt:variant>
      <vt:variant>
        <vt:i4>5</vt:i4>
      </vt:variant>
      <vt:variant>
        <vt:lpwstr>https://www.informatieberaadzorg.nl/programmas-en-projecten/vipps/vipp-open-huisartsen</vt:lpwstr>
      </vt:variant>
      <vt:variant>
        <vt:lpwstr/>
      </vt:variant>
      <vt:variant>
        <vt:i4>4456558</vt:i4>
      </vt:variant>
      <vt:variant>
        <vt:i4>183</vt:i4>
      </vt:variant>
      <vt:variant>
        <vt:i4>0</vt:i4>
      </vt:variant>
      <vt:variant>
        <vt:i4>5</vt:i4>
      </vt:variant>
      <vt:variant>
        <vt:lpwstr>https://health.ec.europa.eu/ehealth-digital-health-and-care/electronic-cross-border-health-services_sl</vt:lpwstr>
      </vt:variant>
      <vt:variant>
        <vt:lpwstr/>
      </vt:variant>
      <vt:variant>
        <vt:i4>3997797</vt:i4>
      </vt:variant>
      <vt:variant>
        <vt:i4>180</vt:i4>
      </vt:variant>
      <vt:variant>
        <vt:i4>0</vt:i4>
      </vt:variant>
      <vt:variant>
        <vt:i4>5</vt:i4>
      </vt:variant>
      <vt:variant>
        <vt:lpwstr>https://digital-strategy.ec.europa.eu/en/library/recommendation-european-electronic-health-record-exchange-format/</vt:lpwstr>
      </vt:variant>
      <vt:variant>
        <vt:lpwstr/>
      </vt:variant>
      <vt:variant>
        <vt:i4>458779</vt:i4>
      </vt:variant>
      <vt:variant>
        <vt:i4>177</vt:i4>
      </vt:variant>
      <vt:variant>
        <vt:i4>0</vt:i4>
      </vt:variant>
      <vt:variant>
        <vt:i4>5</vt:i4>
      </vt:variant>
      <vt:variant>
        <vt:lpwstr>https://www.gov.si/assets/ministrstva/MZ/DOKUMENTI/NOVICE/Zdravstveni-sistem-v-Sloveniji-januar-2023-povzetek.pdf</vt:lpwstr>
      </vt:variant>
      <vt:variant>
        <vt:lpwstr/>
      </vt:variant>
      <vt:variant>
        <vt:i4>8257576</vt:i4>
      </vt:variant>
      <vt:variant>
        <vt:i4>171</vt:i4>
      </vt:variant>
      <vt:variant>
        <vt:i4>0</vt:i4>
      </vt:variant>
      <vt:variant>
        <vt:i4>5</vt:i4>
      </vt:variant>
      <vt:variant>
        <vt:lpwstr>https://doi.org/10.1787/1e53cf80-en</vt:lpwstr>
      </vt:variant>
      <vt:variant>
        <vt:lpwstr/>
      </vt:variant>
      <vt:variant>
        <vt:i4>111</vt:i4>
      </vt:variant>
      <vt:variant>
        <vt:i4>168</vt:i4>
      </vt:variant>
      <vt:variant>
        <vt:i4>0</vt:i4>
      </vt:variant>
      <vt:variant>
        <vt:i4>5</vt:i4>
      </vt:variant>
      <vt:variant>
        <vt:lpwstr>https://www.oecd-ilibrary.org/social-issues-migration-health/health-at-a-glance-2021_ae3016b9-en</vt:lpwstr>
      </vt:variant>
      <vt:variant>
        <vt:lpwstr/>
      </vt:variant>
      <vt:variant>
        <vt:i4>2687010</vt:i4>
      </vt:variant>
      <vt:variant>
        <vt:i4>162</vt:i4>
      </vt:variant>
      <vt:variant>
        <vt:i4>0</vt:i4>
      </vt:variant>
      <vt:variant>
        <vt:i4>5</vt:i4>
      </vt:variant>
      <vt:variant>
        <vt:lpwstr>https://doi.org/10.1787/7a7afb35-en</vt:lpwstr>
      </vt:variant>
      <vt:variant>
        <vt:lpwstr/>
      </vt:variant>
      <vt:variant>
        <vt:i4>2621549</vt:i4>
      </vt:variant>
      <vt:variant>
        <vt:i4>159</vt:i4>
      </vt:variant>
      <vt:variant>
        <vt:i4>0</vt:i4>
      </vt:variant>
      <vt:variant>
        <vt:i4>5</vt:i4>
      </vt:variant>
      <vt:variant>
        <vt:lpwstr>https://www.eu-skladi.si/sl/dokumenti/rrf/01_si-rrp_23-7-2021.pdf</vt:lpwstr>
      </vt:variant>
      <vt:variant>
        <vt:lpwstr/>
      </vt:variant>
      <vt:variant>
        <vt:i4>2818174</vt:i4>
      </vt:variant>
      <vt:variant>
        <vt:i4>156</vt:i4>
      </vt:variant>
      <vt:variant>
        <vt:i4>0</vt:i4>
      </vt:variant>
      <vt:variant>
        <vt:i4>5</vt:i4>
      </vt:variant>
      <vt:variant>
        <vt:lpwstr>https://doi.org/10.1016/j.healthpol.2023.104710</vt:lpwstr>
      </vt:variant>
      <vt:variant>
        <vt:lpwstr/>
      </vt:variant>
      <vt:variant>
        <vt:i4>3342461</vt:i4>
      </vt:variant>
      <vt:variant>
        <vt:i4>153</vt:i4>
      </vt:variant>
      <vt:variant>
        <vt:i4>0</vt:i4>
      </vt:variant>
      <vt:variant>
        <vt:i4>5</vt:i4>
      </vt:variant>
      <vt:variant>
        <vt:lpwstr>https://doi.org/10.1016/j.healthpol.2021.04.004</vt:lpwstr>
      </vt:variant>
      <vt:variant>
        <vt:lpwstr/>
      </vt:variant>
      <vt:variant>
        <vt:i4>7602222</vt:i4>
      </vt:variant>
      <vt:variant>
        <vt:i4>147</vt:i4>
      </vt:variant>
      <vt:variant>
        <vt:i4>0</vt:i4>
      </vt:variant>
      <vt:variant>
        <vt:i4>5</vt:i4>
      </vt:variant>
      <vt:variant>
        <vt:lpwstr>https://eurohealthobservatory.who.int/publications/i/finland-health-system-summary</vt:lpwstr>
      </vt:variant>
      <vt:variant>
        <vt:lpwstr/>
      </vt:variant>
      <vt:variant>
        <vt:i4>7209062</vt:i4>
      </vt:variant>
      <vt:variant>
        <vt:i4>144</vt:i4>
      </vt:variant>
      <vt:variant>
        <vt:i4>0</vt:i4>
      </vt:variant>
      <vt:variant>
        <vt:i4>5</vt:i4>
      </vt:variant>
      <vt:variant>
        <vt:lpwstr>https://www.bma.org.uk/advice-and-support/gp-practices/funding-and-contracts/global-sum-allocation-formula</vt:lpwstr>
      </vt:variant>
      <vt:variant>
        <vt:lpwstr/>
      </vt:variant>
      <vt:variant>
        <vt:i4>7340140</vt:i4>
      </vt:variant>
      <vt:variant>
        <vt:i4>138</vt:i4>
      </vt:variant>
      <vt:variant>
        <vt:i4>0</vt:i4>
      </vt:variant>
      <vt:variant>
        <vt:i4>5</vt:i4>
      </vt:variant>
      <vt:variant>
        <vt:lpwstr>https://www.researchgate.net/publication/242496971_Primary_health_care_as_a_strategy_for_achieving_equitable_care_a_literature_review_commissioned_by_the_Health_Systems_Knowledge_Network</vt:lpwstr>
      </vt:variant>
      <vt:variant>
        <vt:lpwstr/>
      </vt:variant>
      <vt:variant>
        <vt:i4>6750326</vt:i4>
      </vt:variant>
      <vt:variant>
        <vt:i4>135</vt:i4>
      </vt:variant>
      <vt:variant>
        <vt:i4>0</vt:i4>
      </vt:variant>
      <vt:variant>
        <vt:i4>5</vt:i4>
      </vt:variant>
      <vt:variant>
        <vt:lpwstr>https://www.zzzs.si/o-zzzs/letno-poslovno-porocilo/</vt:lpwstr>
      </vt:variant>
      <vt:variant>
        <vt:lpwstr/>
      </vt:variant>
      <vt:variant>
        <vt:i4>7798821</vt:i4>
      </vt:variant>
      <vt:variant>
        <vt:i4>132</vt:i4>
      </vt:variant>
      <vt:variant>
        <vt:i4>0</vt:i4>
      </vt:variant>
      <vt:variant>
        <vt:i4>5</vt:i4>
      </vt:variant>
      <vt:variant>
        <vt:lpwstr>https://doi.org/10.1787/a92adee4-en</vt:lpwstr>
      </vt:variant>
      <vt:variant>
        <vt:lpwstr/>
      </vt:variant>
      <vt:variant>
        <vt:i4>6684771</vt:i4>
      </vt:variant>
      <vt:variant>
        <vt:i4>129</vt:i4>
      </vt:variant>
      <vt:variant>
        <vt:i4>0</vt:i4>
      </vt:variant>
      <vt:variant>
        <vt:i4>5</vt:i4>
      </vt:variant>
      <vt:variant>
        <vt:lpwstr>https://www.vivel.be/en/vivel/</vt:lpwstr>
      </vt:variant>
      <vt:variant>
        <vt:lpwstr/>
      </vt:variant>
      <vt:variant>
        <vt:i4>7733289</vt:i4>
      </vt:variant>
      <vt:variant>
        <vt:i4>126</vt:i4>
      </vt:variant>
      <vt:variant>
        <vt:i4>0</vt:i4>
      </vt:variant>
      <vt:variant>
        <vt:i4>5</vt:i4>
      </vt:variant>
      <vt:variant>
        <vt:lpwstr>https://www.zd-lj.si/paris</vt:lpwstr>
      </vt:variant>
      <vt:variant>
        <vt:lpwstr/>
      </vt:variant>
      <vt:variant>
        <vt:i4>852032</vt:i4>
      </vt:variant>
      <vt:variant>
        <vt:i4>123</vt:i4>
      </vt:variant>
      <vt:variant>
        <vt:i4>0</vt:i4>
      </vt:variant>
      <vt:variant>
        <vt:i4>5</vt:i4>
      </vt:variant>
      <vt:variant>
        <vt:lpwstr>https://www.nijz.si/sl/prems</vt:lpwstr>
      </vt:variant>
      <vt:variant>
        <vt:lpwstr/>
      </vt:variant>
      <vt:variant>
        <vt:i4>4915229</vt:i4>
      </vt:variant>
      <vt:variant>
        <vt:i4>120</vt:i4>
      </vt:variant>
      <vt:variant>
        <vt:i4>0</vt:i4>
      </vt:variant>
      <vt:variant>
        <vt:i4>5</vt:i4>
      </vt:variant>
      <vt:variant>
        <vt:lpwstr>https://vestnik.szd.si/index.php/ZdravVest/article/view/3010/3074</vt:lpwstr>
      </vt:variant>
      <vt:variant>
        <vt:lpwstr/>
      </vt:variant>
      <vt:variant>
        <vt:i4>786450</vt:i4>
      </vt:variant>
      <vt:variant>
        <vt:i4>117</vt:i4>
      </vt:variant>
      <vt:variant>
        <vt:i4>0</vt:i4>
      </vt:variant>
      <vt:variant>
        <vt:i4>5</vt:i4>
      </vt:variant>
      <vt:variant>
        <vt:lpwstr>https://www.gov.si/assets/ministrstva/MZ/DOKUMENTI/Kakovost-zdravstvenega-varstva/Porocilo-o-zadovoljstvu-pacientov-za-leto-2020.pdf</vt:lpwstr>
      </vt:variant>
      <vt:variant>
        <vt:lpwstr/>
      </vt:variant>
      <vt:variant>
        <vt:i4>7864369</vt:i4>
      </vt:variant>
      <vt:variant>
        <vt:i4>114</vt:i4>
      </vt:variant>
      <vt:variant>
        <vt:i4>0</vt:i4>
      </vt:variant>
      <vt:variant>
        <vt:i4>5</vt:i4>
      </vt:variant>
      <vt:variant>
        <vt:lpwstr>https://eurohealthobservatory.who.int/countries/estonia</vt:lpwstr>
      </vt:variant>
      <vt:variant>
        <vt:lpwstr/>
      </vt:variant>
      <vt:variant>
        <vt:i4>6029314</vt:i4>
      </vt:variant>
      <vt:variant>
        <vt:i4>111</vt:i4>
      </vt:variant>
      <vt:variant>
        <vt:i4>0</vt:i4>
      </vt:variant>
      <vt:variant>
        <vt:i4>5</vt:i4>
      </vt:variant>
      <vt:variant>
        <vt:lpwstr>https://apps.who.int/iris/bitstream/handle/10665/336184/9789289055284-eng.pdf</vt:lpwstr>
      </vt:variant>
      <vt:variant>
        <vt:lpwstr/>
      </vt:variant>
      <vt:variant>
        <vt:i4>6488167</vt:i4>
      </vt:variant>
      <vt:variant>
        <vt:i4>108</vt:i4>
      </vt:variant>
      <vt:variant>
        <vt:i4>0</vt:i4>
      </vt:variant>
      <vt:variant>
        <vt:i4>5</vt:i4>
      </vt:variant>
      <vt:variant>
        <vt:lpwstr>https://cdn.who.int/media/docs/librariesprovider2/country-sites/sweden_phc_cv_web.pdf?sfvrsn=db2d0863_1&amp;download=true/</vt:lpwstr>
      </vt:variant>
      <vt:variant>
        <vt:lpwstr/>
      </vt:variant>
      <vt:variant>
        <vt:i4>1441835</vt:i4>
      </vt:variant>
      <vt:variant>
        <vt:i4>105</vt:i4>
      </vt:variant>
      <vt:variant>
        <vt:i4>0</vt:i4>
      </vt:variant>
      <vt:variant>
        <vt:i4>5</vt:i4>
      </vt:variant>
      <vt:variant>
        <vt:lpwstr>https://www.oecd-ilibrary.org/social-issues-migration-health/integrating-care-to-prevent-and-manage-chronic-diseases_9acc1b1d-en/</vt:lpwstr>
      </vt:variant>
      <vt:variant>
        <vt:lpwstr/>
      </vt:variant>
      <vt:variant>
        <vt:i4>6946868</vt:i4>
      </vt:variant>
      <vt:variant>
        <vt:i4>99</vt:i4>
      </vt:variant>
      <vt:variant>
        <vt:i4>0</vt:i4>
      </vt:variant>
      <vt:variant>
        <vt:i4>5</vt:i4>
      </vt:variant>
      <vt:variant>
        <vt:lpwstr>https://www.omaolo.fi/https://www.omaolo.fi/palvelut/oirearviot</vt:lpwstr>
      </vt:variant>
      <vt:variant>
        <vt:lpwstr/>
      </vt:variant>
      <vt:variant>
        <vt:i4>3276853</vt:i4>
      </vt:variant>
      <vt:variant>
        <vt:i4>90</vt:i4>
      </vt:variant>
      <vt:variant>
        <vt:i4>0</vt:i4>
      </vt:variant>
      <vt:variant>
        <vt:i4>5</vt:i4>
      </vt:variant>
      <vt:variant>
        <vt:lpwstr>https://www.england.nhs.uk/long-read/delivery-plan-for-recovering-access-to-primary-care-2/</vt:lpwstr>
      </vt:variant>
      <vt:variant>
        <vt:lpwstr/>
      </vt:variant>
      <vt:variant>
        <vt:i4>786496</vt:i4>
      </vt:variant>
      <vt:variant>
        <vt:i4>87</vt:i4>
      </vt:variant>
      <vt:variant>
        <vt:i4>0</vt:i4>
      </vt:variant>
      <vt:variant>
        <vt:i4>5</vt:i4>
      </vt:variant>
      <vt:variant>
        <vt:lpwstr>https://zdravstvena-pismenost.si/</vt:lpwstr>
      </vt:variant>
      <vt:variant>
        <vt:lpwstr/>
      </vt:variant>
      <vt:variant>
        <vt:i4>5439495</vt:i4>
      </vt:variant>
      <vt:variant>
        <vt:i4>81</vt:i4>
      </vt:variant>
      <vt:variant>
        <vt:i4>0</vt:i4>
      </vt:variant>
      <vt:variant>
        <vt:i4>5</vt:i4>
      </vt:variant>
      <vt:variant>
        <vt:lpwstr>https://ec.europa.eu/eurostat/statistics-explained/index.php?title=Healthcare_activities_statistics_-_consultations</vt:lpwstr>
      </vt:variant>
      <vt:variant>
        <vt:lpwstr/>
      </vt:variant>
      <vt:variant>
        <vt:i4>3211363</vt:i4>
      </vt:variant>
      <vt:variant>
        <vt:i4>54</vt:i4>
      </vt:variant>
      <vt:variant>
        <vt:i4>0</vt:i4>
      </vt:variant>
      <vt:variant>
        <vt:i4>5</vt:i4>
      </vt:variant>
      <vt:variant>
        <vt:lpwstr>https://ec.europa.eu/eurostat/statistics-explained/index.php?title=Healthcare_personnel_statistics_-_physicians</vt:lpwstr>
      </vt:variant>
      <vt:variant>
        <vt:lpwstr/>
      </vt:variant>
      <vt:variant>
        <vt:i4>196613</vt:i4>
      </vt:variant>
      <vt:variant>
        <vt:i4>51</vt:i4>
      </vt:variant>
      <vt:variant>
        <vt:i4>0</vt:i4>
      </vt:variant>
      <vt:variant>
        <vt:i4>5</vt:i4>
      </vt:variant>
      <vt:variant>
        <vt:lpwstr>https://www.stat.si/StatWeb/News/Index/10956</vt:lpwstr>
      </vt:variant>
      <vt:variant>
        <vt:lpwstr/>
      </vt:variant>
      <vt:variant>
        <vt:i4>5636182</vt:i4>
      </vt:variant>
      <vt:variant>
        <vt:i4>48</vt:i4>
      </vt:variant>
      <vt:variant>
        <vt:i4>0</vt:i4>
      </vt:variant>
      <vt:variant>
        <vt:i4>5</vt:i4>
      </vt:variant>
      <vt:variant>
        <vt:lpwstr>https://www.stat.si/obcine/sl/Theme/Index/PrebivalstvoGostota</vt:lpwstr>
      </vt:variant>
      <vt:variant>
        <vt:lpwstr/>
      </vt:variant>
      <vt:variant>
        <vt:i4>2359332</vt:i4>
      </vt:variant>
      <vt:variant>
        <vt:i4>45</vt:i4>
      </vt:variant>
      <vt:variant>
        <vt:i4>0</vt:i4>
      </vt:variant>
      <vt:variant>
        <vt:i4>5</vt:i4>
      </vt:variant>
      <vt:variant>
        <vt:lpwstr>https://www.ncbi.nlm.nih.gov/pmc/articles/PMC1464050/?report=reader</vt:lpwstr>
      </vt:variant>
      <vt:variant>
        <vt:lpwstr/>
      </vt:variant>
      <vt:variant>
        <vt:i4>4784192</vt:i4>
      </vt:variant>
      <vt:variant>
        <vt:i4>42</vt:i4>
      </vt:variant>
      <vt:variant>
        <vt:i4>0</vt:i4>
      </vt:variant>
      <vt:variant>
        <vt:i4>5</vt:i4>
      </vt:variant>
      <vt:variant>
        <vt:lpwstr>https://www/</vt:lpwstr>
      </vt:variant>
      <vt:variant>
        <vt:lpwstr/>
      </vt:variant>
      <vt:variant>
        <vt:i4>7536696</vt:i4>
      </vt:variant>
      <vt:variant>
        <vt:i4>39</vt:i4>
      </vt:variant>
      <vt:variant>
        <vt:i4>0</vt:i4>
      </vt:variant>
      <vt:variant>
        <vt:i4>5</vt:i4>
      </vt:variant>
      <vt:variant>
        <vt:lpwstr>https://www.irdes.fr/recherche/2023/qes-277-infirmiere-en-pratique-avancee-ipa-en-soins-primaires.html</vt:lpwstr>
      </vt:variant>
      <vt:variant>
        <vt:lpwstr/>
      </vt:variant>
      <vt:variant>
        <vt:i4>1441879</vt:i4>
      </vt:variant>
      <vt:variant>
        <vt:i4>36</vt:i4>
      </vt:variant>
      <vt:variant>
        <vt:i4>0</vt:i4>
      </vt:variant>
      <vt:variant>
        <vt:i4>5</vt:i4>
      </vt:variant>
      <vt:variant>
        <vt:lpwstr>https://iris.who.int/bitstream/handle/10665/373464/WHO-EURO-2023-8071-47839-70649-eng.pdf?sequence=1/</vt:lpwstr>
      </vt:variant>
      <vt:variant>
        <vt:lpwstr/>
      </vt:variant>
      <vt:variant>
        <vt:i4>1310807</vt:i4>
      </vt:variant>
      <vt:variant>
        <vt:i4>33</vt:i4>
      </vt:variant>
      <vt:variant>
        <vt:i4>0</vt:i4>
      </vt:variant>
      <vt:variant>
        <vt:i4>5</vt:i4>
      </vt:variant>
      <vt:variant>
        <vt:lpwstr>https://www.oecd-ilibrary.org/sites/5c5d8714-en/index.html?itemId=/content/component/5c5d8714-en</vt:lpwstr>
      </vt:variant>
      <vt:variant>
        <vt:lpwstr/>
      </vt:variant>
      <vt:variant>
        <vt:i4>1114183</vt:i4>
      </vt:variant>
      <vt:variant>
        <vt:i4>30</vt:i4>
      </vt:variant>
      <vt:variant>
        <vt:i4>0</vt:i4>
      </vt:variant>
      <vt:variant>
        <vt:i4>5</vt:i4>
      </vt:variant>
      <vt:variant>
        <vt:lpwstr>http://www.kmae-journal.org/10.1051/kmae/2010012</vt:lpwstr>
      </vt:variant>
      <vt:variant>
        <vt:lpwstr/>
      </vt:variant>
      <vt:variant>
        <vt:i4>327702</vt:i4>
      </vt:variant>
      <vt:variant>
        <vt:i4>27</vt:i4>
      </vt:variant>
      <vt:variant>
        <vt:i4>0</vt:i4>
      </vt:variant>
      <vt:variant>
        <vt:i4>5</vt:i4>
      </vt:variant>
      <vt:variant>
        <vt:lpwstr>https://doi.org/10.1186/s12960-019-0429-6</vt:lpwstr>
      </vt:variant>
      <vt:variant>
        <vt:lpwstr/>
      </vt:variant>
      <vt:variant>
        <vt:i4>2818174</vt:i4>
      </vt:variant>
      <vt:variant>
        <vt:i4>24</vt:i4>
      </vt:variant>
      <vt:variant>
        <vt:i4>0</vt:i4>
      </vt:variant>
      <vt:variant>
        <vt:i4>5</vt:i4>
      </vt:variant>
      <vt:variant>
        <vt:lpwstr>https://doi.org/10.1016/j.healthpol.2023.104710</vt:lpwstr>
      </vt:variant>
      <vt:variant>
        <vt:lpwstr/>
      </vt:variant>
      <vt:variant>
        <vt:i4>1179669</vt:i4>
      </vt:variant>
      <vt:variant>
        <vt:i4>21</vt:i4>
      </vt:variant>
      <vt:variant>
        <vt:i4>0</vt:i4>
      </vt:variant>
      <vt:variant>
        <vt:i4>5</vt:i4>
      </vt:variant>
      <vt:variant>
        <vt:lpwstr>https://digital-strategy.ec.europa.eu/en/news/ministerial-declaration-egovernment-tallinn-declaration</vt:lpwstr>
      </vt:variant>
      <vt:variant>
        <vt:lpwstr/>
      </vt:variant>
      <vt:variant>
        <vt:i4>3473456</vt:i4>
      </vt:variant>
      <vt:variant>
        <vt:i4>18</vt:i4>
      </vt:variant>
      <vt:variant>
        <vt:i4>0</vt:i4>
      </vt:variant>
      <vt:variant>
        <vt:i4>5</vt:i4>
      </vt:variant>
      <vt:variant>
        <vt:lpwstr>https://www.gov.si/assets/ministrstva/MZ/DOKUMENTI/KME/Ljubljanska-listina-1996.pdf</vt:lpwstr>
      </vt:variant>
      <vt:variant>
        <vt:lpwstr/>
      </vt:variant>
      <vt:variant>
        <vt:i4>7929903</vt:i4>
      </vt:variant>
      <vt:variant>
        <vt:i4>15</vt:i4>
      </vt:variant>
      <vt:variant>
        <vt:i4>0</vt:i4>
      </vt:variant>
      <vt:variant>
        <vt:i4>5</vt:i4>
      </vt:variant>
      <vt:variant>
        <vt:lpwstr>https://www.dlib.si/details/URN:NBN:SI:doc-T7CO5GX8</vt:lpwstr>
      </vt:variant>
      <vt:variant>
        <vt:lpwstr/>
      </vt:variant>
      <vt:variant>
        <vt:i4>1507401</vt:i4>
      </vt:variant>
      <vt:variant>
        <vt:i4>12</vt:i4>
      </vt:variant>
      <vt:variant>
        <vt:i4>0</vt:i4>
      </vt:variant>
      <vt:variant>
        <vt:i4>5</vt:i4>
      </vt:variant>
      <vt:variant>
        <vt:lpwstr>https://www.nijz.si/sl/izid-publikacije-neenakosti-v-zdravju</vt:lpwstr>
      </vt:variant>
      <vt:variant>
        <vt:lpwstr/>
      </vt:variant>
      <vt:variant>
        <vt:i4>851991</vt:i4>
      </vt:variant>
      <vt:variant>
        <vt:i4>9</vt:i4>
      </vt:variant>
      <vt:variant>
        <vt:i4>0</vt:i4>
      </vt:variant>
      <vt:variant>
        <vt:i4>5</vt:i4>
      </vt:variant>
      <vt:variant>
        <vt:lpwstr>https://www.gov.si/podrocja/zdravje/organiziranost-zdravstvenega-varstva/</vt:lpwstr>
      </vt:variant>
      <vt:variant>
        <vt:lpwstr/>
      </vt:variant>
      <vt:variant>
        <vt:i4>262149</vt:i4>
      </vt:variant>
      <vt:variant>
        <vt:i4>6</vt:i4>
      </vt:variant>
      <vt:variant>
        <vt:i4>0</vt:i4>
      </vt:variant>
      <vt:variant>
        <vt:i4>5</vt:i4>
      </vt:variant>
      <vt:variant>
        <vt:lpwstr>https://eur-lex.europa.eu/legal-content/SL/TXT/?uri=CELEX:52021XG1220(01)</vt:lpwstr>
      </vt:variant>
      <vt:variant>
        <vt:lpwstr/>
      </vt:variant>
      <vt:variant>
        <vt:i4>7798821</vt:i4>
      </vt:variant>
      <vt:variant>
        <vt:i4>3</vt:i4>
      </vt:variant>
      <vt:variant>
        <vt:i4>0</vt:i4>
      </vt:variant>
      <vt:variant>
        <vt:i4>5</vt:i4>
      </vt:variant>
      <vt:variant>
        <vt:lpwstr>https://doi.org/10.1787/a92adee4-en</vt:lpwstr>
      </vt:variant>
      <vt:variant>
        <vt:lpwstr/>
      </vt:variant>
      <vt:variant>
        <vt:i4>6684783</vt:i4>
      </vt:variant>
      <vt:variant>
        <vt:i4>0</vt:i4>
      </vt:variant>
      <vt:variant>
        <vt:i4>0</vt:i4>
      </vt:variant>
      <vt:variant>
        <vt:i4>5</vt:i4>
      </vt:variant>
      <vt:variant>
        <vt:lpwstr>https://www.who.int/publications/i/item/WHO-HIS-SDS-2018.15</vt:lpwstr>
      </vt:variant>
      <vt:variant>
        <vt:lpwstr/>
      </vt:variant>
      <vt:variant>
        <vt:i4>1900638</vt:i4>
      </vt:variant>
      <vt:variant>
        <vt:i4>21</vt:i4>
      </vt:variant>
      <vt:variant>
        <vt:i4>0</vt:i4>
      </vt:variant>
      <vt:variant>
        <vt:i4>5</vt:i4>
      </vt:variant>
      <vt:variant>
        <vt:lpwstr>https://www.sssam.si/</vt:lpwstr>
      </vt:variant>
      <vt:variant>
        <vt:lpwstr/>
      </vt:variant>
      <vt:variant>
        <vt:i4>3866701</vt:i4>
      </vt:variant>
      <vt:variant>
        <vt:i4>18</vt:i4>
      </vt:variant>
      <vt:variant>
        <vt:i4>0</vt:i4>
      </vt:variant>
      <vt:variant>
        <vt:i4>5</vt:i4>
      </vt:variant>
      <vt:variant>
        <vt:lpwstr>https://ec.europa.eu/eurostat/statistics-explained/index.php?title=Healthcare_personnel_statistics_-_physicians</vt:lpwstr>
      </vt:variant>
      <vt:variant>
        <vt:lpwstr>Healthcare_personnel</vt:lpwstr>
      </vt:variant>
      <vt:variant>
        <vt:i4>2883673</vt:i4>
      </vt:variant>
      <vt:variant>
        <vt:i4>15</vt:i4>
      </vt:variant>
      <vt:variant>
        <vt:i4>0</vt:i4>
      </vt:variant>
      <vt:variant>
        <vt:i4>5</vt:i4>
      </vt:variant>
      <vt:variant>
        <vt:lpwstr>https://ec.europa.eu/eurostat/statistics-explained/index.php?title=Glossary:Licensed_physician</vt:lpwstr>
      </vt:variant>
      <vt:variant>
        <vt:lpwstr/>
      </vt:variant>
      <vt:variant>
        <vt:i4>73</vt:i4>
      </vt:variant>
      <vt:variant>
        <vt:i4>12</vt:i4>
      </vt:variant>
      <vt:variant>
        <vt:i4>0</vt:i4>
      </vt:variant>
      <vt:variant>
        <vt:i4>5</vt:i4>
      </vt:variant>
      <vt:variant>
        <vt:lpwstr>https://ec.europa.eu/eurostat/statistics-explained/index.php?title=Glossary:Professionally_active_physician</vt:lpwstr>
      </vt:variant>
      <vt:variant>
        <vt:lpwstr/>
      </vt:variant>
      <vt:variant>
        <vt:i4>4259877</vt:i4>
      </vt:variant>
      <vt:variant>
        <vt:i4>9</vt:i4>
      </vt:variant>
      <vt:variant>
        <vt:i4>0</vt:i4>
      </vt:variant>
      <vt:variant>
        <vt:i4>5</vt:i4>
      </vt:variant>
      <vt:variant>
        <vt:lpwstr>https://ec.europa.eu/eurostat/statistics-explained/index.php?title=Glossary:Practising_physician</vt:lpwstr>
      </vt:variant>
      <vt:variant>
        <vt:lpwstr/>
      </vt:variant>
      <vt:variant>
        <vt:i4>3866701</vt:i4>
      </vt:variant>
      <vt:variant>
        <vt:i4>6</vt:i4>
      </vt:variant>
      <vt:variant>
        <vt:i4>0</vt:i4>
      </vt:variant>
      <vt:variant>
        <vt:i4>5</vt:i4>
      </vt:variant>
      <vt:variant>
        <vt:lpwstr>https://ec.europa.eu/eurostat/statistics-explained/index.php?title=Healthcare_personnel_statistics_-_physicians</vt:lpwstr>
      </vt:variant>
      <vt:variant>
        <vt:lpwstr>Healthcare_personnel</vt:lpwstr>
      </vt:variant>
      <vt:variant>
        <vt:i4>5046324</vt:i4>
      </vt:variant>
      <vt:variant>
        <vt:i4>3</vt:i4>
      </vt:variant>
      <vt:variant>
        <vt:i4>0</vt:i4>
      </vt:variant>
      <vt:variant>
        <vt:i4>5</vt:i4>
      </vt:variant>
      <vt:variant>
        <vt:lpwstr>https://www.zdravniskazbornica.si/docs/default-source/statistika-in-analize/%C4%8Dlanstvo-1-8-2021.pdf?sfvrsn=54553436_10</vt:lpwstr>
      </vt:variant>
      <vt:variant>
        <vt:lpwstr/>
      </vt:variant>
      <vt:variant>
        <vt:i4>4259877</vt:i4>
      </vt:variant>
      <vt:variant>
        <vt:i4>0</vt:i4>
      </vt:variant>
      <vt:variant>
        <vt:i4>0</vt:i4>
      </vt:variant>
      <vt:variant>
        <vt:i4>5</vt:i4>
      </vt:variant>
      <vt:variant>
        <vt:lpwstr>https://ec.europa.eu/eurostat/statistics-explained/index.php?title=Glossary:Practising_physician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Magajne</dc:creator>
  <cp:lastModifiedBy>Uporabnik</cp:lastModifiedBy>
  <cp:revision>2</cp:revision>
  <cp:lastPrinted>2022-04-13T08:34:00Z</cp:lastPrinted>
  <dcterms:created xsi:type="dcterms:W3CDTF">2024-02-05T06:55:00Z</dcterms:created>
  <dcterms:modified xsi:type="dcterms:W3CDTF">2024-02-05T06:55:00Z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0x0101001C316F215D5ABD4287B861C35FEEDB74</vt:lpwstr>
  </property>
</Properties>
</file>