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07E4" w14:textId="77777777" w:rsidR="002B3224" w:rsidRPr="009C3D90" w:rsidRDefault="002B3224" w:rsidP="002B3224">
      <w:pPr>
        <w:spacing w:after="0" w:line="260" w:lineRule="atLeast"/>
        <w:rPr>
          <w:rFonts w:ascii="Arial" w:eastAsia="Times New Roman" w:hAnsi="Arial" w:cs="Arial"/>
          <w:b/>
          <w:kern w:val="0"/>
          <w:sz w:val="20"/>
          <w:szCs w:val="20"/>
          <w:u w:val="single"/>
          <w14:ligatures w14:val="none"/>
        </w:rPr>
      </w:pPr>
      <w:r w:rsidRPr="009C3D90">
        <w:rPr>
          <w:rFonts w:ascii="Arial" w:eastAsia="Times New Roman" w:hAnsi="Arial" w:cs="Arial"/>
          <w:b/>
          <w:kern w:val="0"/>
          <w:sz w:val="20"/>
          <w:szCs w:val="20"/>
          <w:u w:val="single"/>
          <w14:ligatures w14:val="none"/>
        </w:rPr>
        <w:t xml:space="preserve">Ime predpisa:  </w:t>
      </w:r>
    </w:p>
    <w:p w14:paraId="27E3712C" w14:textId="77777777" w:rsidR="002B3224" w:rsidRPr="009C3D90" w:rsidRDefault="002B3224" w:rsidP="002B3224">
      <w:pPr>
        <w:autoSpaceDE w:val="0"/>
        <w:autoSpaceDN w:val="0"/>
        <w:adjustRightInd w:val="0"/>
        <w:spacing w:after="0" w:line="260" w:lineRule="atLeast"/>
        <w:jc w:val="both"/>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Zakon o spremembah in dopolnitvah Zakona o varstvu okolja</w:t>
      </w:r>
    </w:p>
    <w:p w14:paraId="5B79796D" w14:textId="77777777" w:rsidR="002B3224" w:rsidRPr="009C3D90" w:rsidRDefault="002B3224" w:rsidP="002B3224">
      <w:pPr>
        <w:spacing w:after="0" w:line="260" w:lineRule="atLeast"/>
        <w:rPr>
          <w:rFonts w:ascii="Arial" w:eastAsia="Times New Roman" w:hAnsi="Arial" w:cs="Arial"/>
          <w:b/>
          <w:kern w:val="0"/>
          <w:sz w:val="20"/>
          <w:szCs w:val="20"/>
          <w:u w:val="single"/>
          <w14:ligatures w14:val="none"/>
        </w:rPr>
      </w:pPr>
    </w:p>
    <w:p w14:paraId="5E343FA2" w14:textId="77777777" w:rsidR="002B3224" w:rsidRPr="009C3D90" w:rsidRDefault="002B3224" w:rsidP="002B3224">
      <w:pPr>
        <w:spacing w:after="0" w:line="240" w:lineRule="atLeast"/>
        <w:rPr>
          <w:rFonts w:ascii="Arial" w:eastAsia="Times New Roman" w:hAnsi="Arial" w:cs="Arial"/>
          <w:b/>
          <w:kern w:val="0"/>
          <w:sz w:val="20"/>
          <w:szCs w:val="20"/>
          <w:u w:val="single"/>
          <w14:ligatures w14:val="none"/>
        </w:rPr>
      </w:pPr>
      <w:r w:rsidRPr="009C3D90">
        <w:rPr>
          <w:rFonts w:ascii="Arial" w:eastAsia="Times New Roman" w:hAnsi="Arial" w:cs="Arial"/>
          <w:b/>
          <w:kern w:val="0"/>
          <w:sz w:val="20"/>
          <w:szCs w:val="20"/>
          <w:u w:val="single"/>
          <w14:ligatures w14:val="none"/>
        </w:rPr>
        <w:t xml:space="preserve">Številka: </w:t>
      </w:r>
    </w:p>
    <w:p w14:paraId="157A1F6B" w14:textId="77777777" w:rsidR="002B3224" w:rsidRPr="009C3D90" w:rsidRDefault="002B3224" w:rsidP="002B3224">
      <w:pPr>
        <w:spacing w:after="0" w:line="240" w:lineRule="atLeast"/>
        <w:rPr>
          <w:rFonts w:ascii="Arial" w:eastAsia="Times New Roman" w:hAnsi="Arial" w:cs="Arial"/>
          <w:bCs/>
          <w:kern w:val="0"/>
          <w:sz w:val="20"/>
          <w:szCs w:val="20"/>
          <w:lang w:eastAsia="sl-SI"/>
          <w14:ligatures w14:val="none"/>
        </w:rPr>
      </w:pPr>
      <w:r w:rsidRPr="009C3D90">
        <w:rPr>
          <w:rFonts w:ascii="Arial" w:eastAsia="Times New Roman" w:hAnsi="Arial" w:cs="Arial"/>
          <w:bCs/>
          <w:kern w:val="0"/>
          <w:sz w:val="20"/>
          <w:szCs w:val="20"/>
          <w:lang w:eastAsia="sl-SI"/>
          <w14:ligatures w14:val="none"/>
        </w:rPr>
        <w:t>007-</w:t>
      </w:r>
      <w:r>
        <w:rPr>
          <w:rFonts w:ascii="Arial" w:eastAsia="Times New Roman" w:hAnsi="Arial" w:cs="Arial"/>
          <w:bCs/>
          <w:kern w:val="0"/>
          <w:sz w:val="20"/>
          <w:szCs w:val="20"/>
          <w:lang w:eastAsia="sl-SI"/>
          <w14:ligatures w14:val="none"/>
        </w:rPr>
        <w:t>85</w:t>
      </w:r>
      <w:r w:rsidRPr="009C3D90">
        <w:rPr>
          <w:rFonts w:ascii="Arial" w:eastAsia="Times New Roman" w:hAnsi="Arial" w:cs="Arial"/>
          <w:bCs/>
          <w:kern w:val="0"/>
          <w:sz w:val="20"/>
          <w:szCs w:val="20"/>
          <w:lang w:eastAsia="sl-SI"/>
          <w14:ligatures w14:val="none"/>
        </w:rPr>
        <w:t>/2026</w:t>
      </w:r>
    </w:p>
    <w:p w14:paraId="0913FF20" w14:textId="77777777" w:rsidR="002B3224" w:rsidRPr="009C3D90" w:rsidRDefault="002B3224" w:rsidP="002B3224">
      <w:pPr>
        <w:spacing w:after="0" w:line="240" w:lineRule="atLeast"/>
        <w:rPr>
          <w:rFonts w:ascii="Arial" w:eastAsia="Times New Roman" w:hAnsi="Arial" w:cs="Arial"/>
          <w:b/>
          <w:kern w:val="0"/>
          <w:sz w:val="20"/>
          <w:szCs w:val="20"/>
          <w:u w:val="single"/>
          <w14:ligatures w14:val="none"/>
        </w:rPr>
      </w:pPr>
    </w:p>
    <w:p w14:paraId="5F2F2B64" w14:textId="77777777" w:rsidR="002B3224" w:rsidRPr="009C3D90" w:rsidRDefault="002B3224" w:rsidP="002B3224">
      <w:pPr>
        <w:spacing w:after="0" w:line="240" w:lineRule="atLeast"/>
        <w:rPr>
          <w:rFonts w:ascii="Arial" w:eastAsia="Times New Roman" w:hAnsi="Arial" w:cs="Arial"/>
          <w:b/>
          <w:kern w:val="0"/>
          <w:sz w:val="20"/>
          <w:szCs w:val="20"/>
          <w:u w:val="single"/>
          <w14:ligatures w14:val="none"/>
        </w:rPr>
      </w:pPr>
      <w:r w:rsidRPr="009C3D90">
        <w:rPr>
          <w:rFonts w:ascii="Arial" w:eastAsia="Times New Roman" w:hAnsi="Arial" w:cs="Arial"/>
          <w:b/>
          <w:kern w:val="0"/>
          <w:sz w:val="20"/>
          <w:szCs w:val="20"/>
          <w:u w:val="single"/>
          <w14:ligatures w14:val="none"/>
        </w:rPr>
        <w:t xml:space="preserve">Datum objave: </w:t>
      </w:r>
    </w:p>
    <w:p w14:paraId="2FA08115" w14:textId="77777777" w:rsidR="002B3224" w:rsidRPr="009C3D90" w:rsidRDefault="002B3224" w:rsidP="002B3224">
      <w:pPr>
        <w:spacing w:after="0" w:line="240" w:lineRule="atLeas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22</w:t>
      </w:r>
      <w:r w:rsidRPr="009C3D90">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4</w:t>
      </w:r>
      <w:r w:rsidRPr="009C3D90">
        <w:rPr>
          <w:rFonts w:ascii="Arial" w:eastAsia="Times New Roman" w:hAnsi="Arial" w:cs="Arial"/>
          <w:kern w:val="0"/>
          <w:sz w:val="20"/>
          <w:szCs w:val="20"/>
          <w14:ligatures w14:val="none"/>
        </w:rPr>
        <w:t xml:space="preserve">. 2026 </w:t>
      </w:r>
    </w:p>
    <w:p w14:paraId="3B84CFBB" w14:textId="77777777" w:rsidR="002B3224" w:rsidRPr="009C3D90" w:rsidRDefault="002B3224" w:rsidP="002B3224">
      <w:pPr>
        <w:spacing w:after="0" w:line="240" w:lineRule="atLeast"/>
        <w:rPr>
          <w:rFonts w:ascii="Arial" w:eastAsia="Times New Roman" w:hAnsi="Arial" w:cs="Arial"/>
          <w:b/>
          <w:kern w:val="0"/>
          <w:sz w:val="20"/>
          <w:szCs w:val="20"/>
          <w:u w:val="single"/>
          <w14:ligatures w14:val="none"/>
        </w:rPr>
      </w:pPr>
    </w:p>
    <w:p w14:paraId="71220F40" w14:textId="77777777" w:rsidR="002B3224" w:rsidRPr="009C3D90" w:rsidRDefault="002B3224" w:rsidP="002B3224">
      <w:pPr>
        <w:spacing w:after="0" w:line="240" w:lineRule="atLeast"/>
        <w:rPr>
          <w:rFonts w:ascii="Arial" w:eastAsia="Times New Roman" w:hAnsi="Arial" w:cs="Arial"/>
          <w:b/>
          <w:kern w:val="0"/>
          <w:sz w:val="20"/>
          <w:szCs w:val="20"/>
          <w:u w:val="single"/>
          <w14:ligatures w14:val="none"/>
        </w:rPr>
      </w:pPr>
      <w:r w:rsidRPr="009C3D90">
        <w:rPr>
          <w:rFonts w:ascii="Arial" w:eastAsia="Times New Roman" w:hAnsi="Arial" w:cs="Arial"/>
          <w:b/>
          <w:kern w:val="0"/>
          <w:sz w:val="20"/>
          <w:szCs w:val="20"/>
          <w:u w:val="single"/>
          <w14:ligatures w14:val="none"/>
        </w:rPr>
        <w:t xml:space="preserve">Rok za sprejem mnenj in pripomb: </w:t>
      </w:r>
    </w:p>
    <w:p w14:paraId="42AFEDAE" w14:textId="77777777" w:rsidR="002B3224" w:rsidRPr="009C3D90" w:rsidRDefault="002B3224" w:rsidP="002B3224">
      <w:pPr>
        <w:spacing w:after="0" w:line="240" w:lineRule="atLeas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9C3D90">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5</w:t>
      </w:r>
      <w:r w:rsidRPr="009C3D90">
        <w:rPr>
          <w:rFonts w:ascii="Arial" w:eastAsia="Times New Roman" w:hAnsi="Arial" w:cs="Arial"/>
          <w:kern w:val="0"/>
          <w:sz w:val="20"/>
          <w:szCs w:val="20"/>
          <w14:ligatures w14:val="none"/>
        </w:rPr>
        <w:t>. 2026</w:t>
      </w:r>
    </w:p>
    <w:p w14:paraId="723E078C" w14:textId="77777777" w:rsidR="002B3224" w:rsidRPr="009C3D90" w:rsidRDefault="002B3224" w:rsidP="002B3224">
      <w:pPr>
        <w:spacing w:after="0" w:line="240" w:lineRule="atLeast"/>
        <w:rPr>
          <w:rFonts w:ascii="Arial" w:eastAsia="Times New Roman" w:hAnsi="Arial" w:cs="Arial"/>
          <w:b/>
          <w:kern w:val="0"/>
          <w:sz w:val="20"/>
          <w:szCs w:val="20"/>
          <w14:ligatures w14:val="none"/>
        </w:rPr>
      </w:pPr>
    </w:p>
    <w:p w14:paraId="50B46FCF" w14:textId="77777777" w:rsidR="002B3224" w:rsidRPr="009C3D90" w:rsidRDefault="002B3224" w:rsidP="002B3224">
      <w:pPr>
        <w:spacing w:after="0" w:line="240" w:lineRule="atLeast"/>
        <w:rPr>
          <w:rFonts w:ascii="Arial" w:eastAsia="Times New Roman" w:hAnsi="Arial" w:cs="Arial"/>
          <w:b/>
          <w:kern w:val="0"/>
          <w:sz w:val="20"/>
          <w:szCs w:val="20"/>
          <w:u w:val="single"/>
          <w14:ligatures w14:val="none"/>
        </w:rPr>
      </w:pPr>
      <w:r w:rsidRPr="009C3D90">
        <w:rPr>
          <w:rFonts w:ascii="Arial" w:eastAsia="Times New Roman" w:hAnsi="Arial" w:cs="Arial"/>
          <w:b/>
          <w:kern w:val="0"/>
          <w:sz w:val="20"/>
          <w:szCs w:val="20"/>
          <w:u w:val="single"/>
          <w14:ligatures w14:val="none"/>
        </w:rPr>
        <w:t xml:space="preserve">Ime odgovorne osebe in e-naslov: </w:t>
      </w:r>
    </w:p>
    <w:p w14:paraId="35322C0C" w14:textId="77777777" w:rsidR="002B3224" w:rsidRPr="009C3D90" w:rsidRDefault="002B3224" w:rsidP="002B3224">
      <w:pPr>
        <w:autoSpaceDE w:val="0"/>
        <w:autoSpaceDN w:val="0"/>
        <w:adjustRightInd w:val="0"/>
        <w:spacing w:after="0" w:line="260" w:lineRule="atLeast"/>
        <w:jc w:val="both"/>
        <w:rPr>
          <w:rFonts w:ascii="Arial" w:eastAsia="Times New Roman" w:hAnsi="Arial" w:cs="Arial"/>
          <w:bCs/>
          <w:kern w:val="0"/>
          <w:sz w:val="20"/>
          <w:szCs w:val="20"/>
          <w:lang w:eastAsia="sl-SI"/>
          <w14:ligatures w14:val="none"/>
        </w:rPr>
      </w:pPr>
      <w:r w:rsidRPr="009C3D90">
        <w:rPr>
          <w:rFonts w:ascii="Arial" w:eastAsia="Times New Roman" w:hAnsi="Arial" w:cs="Arial"/>
          <w:bCs/>
          <w:kern w:val="0"/>
          <w:sz w:val="20"/>
          <w:szCs w:val="20"/>
          <w:lang w:eastAsia="sl-SI"/>
          <w14:ligatures w14:val="none"/>
        </w:rPr>
        <w:t xml:space="preserve">Ministrstvo za okolje, podnebje in energijo, </w:t>
      </w:r>
      <w:hyperlink r:id="rId8" w:history="1">
        <w:r w:rsidRPr="009C3D90">
          <w:rPr>
            <w:rFonts w:ascii="Arial" w:eastAsia="Times New Roman" w:hAnsi="Arial" w:cs="Arial"/>
            <w:bCs/>
            <w:color w:val="467886" w:themeColor="hyperlink"/>
            <w:kern w:val="0"/>
            <w:sz w:val="20"/>
            <w:szCs w:val="20"/>
            <w:u w:val="single"/>
            <w:lang w:eastAsia="sl-SI"/>
            <w14:ligatures w14:val="none"/>
          </w:rPr>
          <w:t>gp.mope@gov.si</w:t>
        </w:r>
      </w:hyperlink>
      <w:r w:rsidRPr="009C3D90">
        <w:rPr>
          <w:rFonts w:ascii="Arial" w:eastAsia="Times New Roman" w:hAnsi="Arial" w:cs="Arial"/>
          <w:bCs/>
          <w:kern w:val="0"/>
          <w:sz w:val="20"/>
          <w:szCs w:val="20"/>
          <w:lang w:eastAsia="sl-SI"/>
          <w14:ligatures w14:val="none"/>
        </w:rPr>
        <w:t xml:space="preserve"> </w:t>
      </w:r>
    </w:p>
    <w:p w14:paraId="690E901D" w14:textId="77777777" w:rsidR="002B3224" w:rsidRDefault="002B3224" w:rsidP="007D40C2">
      <w:pPr>
        <w:spacing w:after="0" w:line="260" w:lineRule="atLeast"/>
        <w:ind w:firstLine="708"/>
        <w:jc w:val="right"/>
        <w:rPr>
          <w:rFonts w:ascii="Arial" w:eastAsia="Arial" w:hAnsi="Arial" w:cs="Arial"/>
          <w:b/>
          <w:bCs/>
          <w:kern w:val="0"/>
          <w:sz w:val="20"/>
          <w:szCs w:val="20"/>
          <w14:ligatures w14:val="none"/>
        </w:rPr>
      </w:pPr>
    </w:p>
    <w:p w14:paraId="2F7ED542" w14:textId="16197A09" w:rsidR="002B3224" w:rsidRDefault="002B3224" w:rsidP="002B3224">
      <w:pPr>
        <w:pageBreakBefore/>
        <w:spacing w:after="0" w:line="260" w:lineRule="atLeast"/>
        <w:ind w:firstLine="709"/>
        <w:jc w:val="right"/>
        <w:rPr>
          <w:rFonts w:ascii="Arial" w:eastAsia="Arial" w:hAnsi="Arial" w:cs="Arial"/>
          <w:b/>
          <w:bCs/>
          <w:kern w:val="0"/>
          <w:sz w:val="20"/>
          <w:szCs w:val="20"/>
          <w14:ligatures w14:val="none"/>
        </w:rPr>
      </w:pPr>
      <w:r>
        <w:rPr>
          <w:rFonts w:ascii="Arial" w:eastAsia="Arial" w:hAnsi="Arial" w:cs="Arial"/>
          <w:b/>
          <w:bCs/>
          <w:kern w:val="0"/>
          <w:sz w:val="20"/>
          <w:szCs w:val="20"/>
          <w14:ligatures w14:val="none"/>
        </w:rPr>
        <w:lastRenderedPageBreak/>
        <w:t>PREDLOG</w:t>
      </w:r>
    </w:p>
    <w:p w14:paraId="7E09702E" w14:textId="6EBBA391" w:rsidR="007D40C2" w:rsidRPr="007D40C2" w:rsidRDefault="007D40C2" w:rsidP="007D40C2">
      <w:pPr>
        <w:spacing w:after="0" w:line="260" w:lineRule="atLeast"/>
        <w:ind w:firstLine="708"/>
        <w:jc w:val="right"/>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EVA 2026-2570-0031</w:t>
      </w:r>
    </w:p>
    <w:p w14:paraId="4B2182DB" w14:textId="77777777" w:rsidR="007D40C2" w:rsidRPr="007D40C2" w:rsidRDefault="007D40C2" w:rsidP="007D40C2">
      <w:pPr>
        <w:spacing w:after="0" w:line="260" w:lineRule="atLeast"/>
        <w:ind w:firstLine="708"/>
        <w:jc w:val="center"/>
        <w:rPr>
          <w:rFonts w:ascii="Arial" w:eastAsia="Arial" w:hAnsi="Arial" w:cs="Arial"/>
          <w:b/>
          <w:bCs/>
          <w:kern w:val="0"/>
          <w:sz w:val="20"/>
          <w:szCs w:val="20"/>
          <w:highlight w:val="yellow"/>
          <w14:ligatures w14:val="none"/>
        </w:rPr>
      </w:pPr>
    </w:p>
    <w:p w14:paraId="4516E84A" w14:textId="77777777" w:rsidR="007D40C2" w:rsidRPr="007D40C2" w:rsidRDefault="007D40C2" w:rsidP="007D40C2">
      <w:pPr>
        <w:spacing w:after="0" w:line="260" w:lineRule="atLeast"/>
        <w:ind w:firstLine="708"/>
        <w:jc w:val="center"/>
        <w:rPr>
          <w:rFonts w:ascii="Arial" w:eastAsia="Arial" w:hAnsi="Arial" w:cs="Arial"/>
          <w:b/>
          <w:bCs/>
          <w:kern w:val="0"/>
          <w:sz w:val="20"/>
          <w:szCs w:val="20"/>
          <w14:ligatures w14:val="none"/>
        </w:rPr>
      </w:pPr>
    </w:p>
    <w:p w14:paraId="4134C90A" w14:textId="1E6FE89C" w:rsidR="007D40C2" w:rsidRPr="007D40C2" w:rsidRDefault="007D40C2" w:rsidP="007D40C2">
      <w:pPr>
        <w:spacing w:after="0" w:line="260" w:lineRule="atLeast"/>
        <w:ind w:firstLine="708"/>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ZAKON O SPREMEMBAH IN DOPOLNITVAH ZAKONA O VARSTVU OKOLJA</w:t>
      </w:r>
    </w:p>
    <w:p w14:paraId="21116CDC" w14:textId="77777777" w:rsidR="007D40C2" w:rsidRPr="007D40C2" w:rsidRDefault="007D40C2" w:rsidP="007D40C2">
      <w:pPr>
        <w:spacing w:after="0" w:line="260" w:lineRule="atLeast"/>
        <w:rPr>
          <w:rFonts w:ascii="Arial" w:eastAsia="Arial" w:hAnsi="Arial" w:cs="Arial"/>
          <w:b/>
          <w:bCs/>
          <w:kern w:val="0"/>
          <w:sz w:val="20"/>
          <w:szCs w:val="20"/>
          <w14:ligatures w14:val="none"/>
        </w:rPr>
      </w:pPr>
    </w:p>
    <w:p w14:paraId="558DD33E" w14:textId="55B7FF97" w:rsidR="007D40C2" w:rsidRDefault="007D40C2" w:rsidP="007D40C2">
      <w:pPr>
        <w:numPr>
          <w:ilvl w:val="0"/>
          <w:numId w:val="16"/>
        </w:numPr>
        <w:spacing w:after="0" w:line="260" w:lineRule="atLeast"/>
        <w:jc w:val="center"/>
        <w:rPr>
          <w:rFonts w:ascii="Arial" w:eastAsia="Arial" w:hAnsi="Arial" w:cs="Arial"/>
          <w:b/>
          <w:bCs/>
          <w:kern w:val="0"/>
          <w:sz w:val="20"/>
          <w:szCs w:val="20"/>
          <w14:ligatures w14:val="none"/>
        </w:rPr>
      </w:pPr>
      <w:r>
        <w:rPr>
          <w:rFonts w:ascii="Arial" w:eastAsia="Arial" w:hAnsi="Arial" w:cs="Arial"/>
          <w:b/>
          <w:bCs/>
          <w:kern w:val="0"/>
          <w:sz w:val="20"/>
          <w:szCs w:val="20"/>
          <w14:ligatures w14:val="none"/>
        </w:rPr>
        <w:t>č</w:t>
      </w:r>
      <w:r w:rsidRPr="007D40C2">
        <w:rPr>
          <w:rFonts w:ascii="Arial" w:eastAsia="Arial" w:hAnsi="Arial" w:cs="Arial"/>
          <w:b/>
          <w:bCs/>
          <w:kern w:val="0"/>
          <w:sz w:val="20"/>
          <w:szCs w:val="20"/>
          <w14:ligatures w14:val="none"/>
        </w:rPr>
        <w:t>len</w:t>
      </w:r>
    </w:p>
    <w:p w14:paraId="2773F18B" w14:textId="77777777" w:rsidR="007D40C2" w:rsidRDefault="007D40C2" w:rsidP="007D40C2">
      <w:pPr>
        <w:spacing w:after="0" w:line="260" w:lineRule="atLeast"/>
        <w:rPr>
          <w:rFonts w:ascii="Arial" w:eastAsia="Arial" w:hAnsi="Arial" w:cs="Arial"/>
          <w:b/>
          <w:bCs/>
          <w:kern w:val="0"/>
          <w:sz w:val="20"/>
          <w:szCs w:val="20"/>
          <w14:ligatures w14:val="none"/>
        </w:rPr>
      </w:pPr>
    </w:p>
    <w:p w14:paraId="107E80DB" w14:textId="77777777" w:rsidR="006B2238" w:rsidRDefault="007D40C2" w:rsidP="006B2238">
      <w:pPr>
        <w:spacing w:after="0" w:line="260" w:lineRule="atLeast"/>
        <w:jc w:val="both"/>
        <w:rPr>
          <w:rFonts w:ascii="Arial" w:eastAsia="Arial" w:hAnsi="Arial" w:cs="Arial"/>
          <w:b/>
          <w:bCs/>
          <w:kern w:val="0"/>
          <w:sz w:val="20"/>
          <w:szCs w:val="20"/>
          <w14:ligatures w14:val="none"/>
        </w:rPr>
      </w:pPr>
      <w:r w:rsidRPr="007D40C2">
        <w:rPr>
          <w:rFonts w:ascii="Arial" w:eastAsia="Arial" w:hAnsi="Arial" w:cs="Arial"/>
          <w:sz w:val="20"/>
          <w:szCs w:val="20"/>
        </w:rPr>
        <w:t xml:space="preserve">V Zakonu o varstvu okolja (Uradni list RS, št. 44/22, </w:t>
      </w:r>
      <w:hyperlink r:id="rId9" w:tgtFrame="_blank" w:tooltip="Zakon o spremembah in dopolnitvah Zakona o državni upravi (ZDU-1O)" w:history="1">
        <w:r w:rsidRPr="007D40C2">
          <w:rPr>
            <w:rFonts w:ascii="Arial" w:eastAsia="Arial" w:hAnsi="Arial" w:cs="Arial"/>
            <w:sz w:val="20"/>
            <w:szCs w:val="20"/>
          </w:rPr>
          <w:t>18/23</w:t>
        </w:r>
      </w:hyperlink>
      <w:r w:rsidRPr="007D40C2">
        <w:rPr>
          <w:rFonts w:ascii="Arial" w:eastAsia="Arial" w:hAnsi="Arial" w:cs="Arial"/>
          <w:sz w:val="20"/>
          <w:szCs w:val="20"/>
        </w:rPr>
        <w:t xml:space="preserve"> – ZDU-1O, </w:t>
      </w:r>
      <w:hyperlink r:id="rId10" w:tgtFrame="_blank" w:tooltip="Zakon o uvajanju naprav za proizvodnjo električne energije iz obnovljivih virov energije (ZUNPEOVE)" w:history="1">
        <w:r w:rsidRPr="007D40C2">
          <w:rPr>
            <w:rFonts w:ascii="Arial" w:eastAsia="Arial" w:hAnsi="Arial" w:cs="Arial"/>
            <w:sz w:val="20"/>
            <w:szCs w:val="20"/>
          </w:rPr>
          <w:t>78/23</w:t>
        </w:r>
      </w:hyperlink>
      <w:r w:rsidRPr="007D40C2">
        <w:rPr>
          <w:rFonts w:ascii="Arial" w:eastAsia="Arial" w:hAnsi="Arial" w:cs="Arial"/>
          <w:sz w:val="20"/>
          <w:szCs w:val="20"/>
        </w:rPr>
        <w:t xml:space="preserve"> – ZUNPEOVE, </w:t>
      </w:r>
      <w:hyperlink r:id="rId11" w:tgtFrame="_blank" w:tooltip="Zakon o spremembah in dopolnitvah Zakona o varstvu okolja (ZVO-2A)" w:history="1">
        <w:r w:rsidRPr="007D40C2">
          <w:rPr>
            <w:rFonts w:ascii="Arial" w:eastAsia="Arial" w:hAnsi="Arial" w:cs="Arial"/>
            <w:sz w:val="20"/>
            <w:szCs w:val="20"/>
          </w:rPr>
          <w:t>23/24</w:t>
        </w:r>
      </w:hyperlink>
      <w:r w:rsidRPr="007D40C2">
        <w:rPr>
          <w:rFonts w:ascii="Arial" w:eastAsia="Arial" w:hAnsi="Arial" w:cs="Arial"/>
          <w:sz w:val="20"/>
          <w:szCs w:val="20"/>
        </w:rPr>
        <w:t xml:space="preserve">, </w:t>
      </w:r>
      <w:hyperlink r:id="rId12" w:tgtFrame="_blank" w:tooltip="Zakon o oskrbi s pitno vodo ter odvajanju in čiščenju komunalne odpadne vode (ZOPVOOV)" w:history="1">
        <w:r w:rsidRPr="007D40C2">
          <w:rPr>
            <w:rFonts w:ascii="Arial" w:eastAsia="Arial" w:hAnsi="Arial" w:cs="Arial"/>
            <w:sz w:val="20"/>
            <w:szCs w:val="20"/>
          </w:rPr>
          <w:t>21/25</w:t>
        </w:r>
      </w:hyperlink>
      <w:r w:rsidRPr="007D40C2">
        <w:rPr>
          <w:rFonts w:ascii="Arial" w:eastAsia="Arial" w:hAnsi="Arial" w:cs="Arial"/>
          <w:sz w:val="20"/>
          <w:szCs w:val="20"/>
        </w:rPr>
        <w:t xml:space="preserve"> – ZOPVOOV, </w:t>
      </w:r>
      <w:hyperlink r:id="rId13" w:tgtFrame="_blank" w:tooltip="Podnebni zakon (PoZ)" w:history="1">
        <w:r w:rsidRPr="007D40C2">
          <w:rPr>
            <w:rFonts w:ascii="Arial" w:eastAsia="Arial" w:hAnsi="Arial" w:cs="Arial"/>
            <w:sz w:val="20"/>
            <w:szCs w:val="20"/>
          </w:rPr>
          <w:t>56/25</w:t>
        </w:r>
      </w:hyperlink>
      <w:r w:rsidRPr="007D40C2">
        <w:rPr>
          <w:rFonts w:ascii="Arial" w:eastAsia="Arial" w:hAnsi="Arial" w:cs="Arial"/>
          <w:sz w:val="20"/>
          <w:szCs w:val="20"/>
        </w:rPr>
        <w:t xml:space="preserve"> – </w:t>
      </w:r>
      <w:proofErr w:type="spellStart"/>
      <w:r w:rsidRPr="007D40C2">
        <w:rPr>
          <w:rFonts w:ascii="Arial" w:eastAsia="Arial" w:hAnsi="Arial" w:cs="Arial"/>
          <w:sz w:val="20"/>
          <w:szCs w:val="20"/>
        </w:rPr>
        <w:t>PoZ</w:t>
      </w:r>
      <w:proofErr w:type="spellEnd"/>
      <w:r w:rsidRPr="007D40C2">
        <w:rPr>
          <w:rFonts w:ascii="Arial" w:eastAsia="Arial" w:hAnsi="Arial" w:cs="Arial"/>
          <w:sz w:val="20"/>
          <w:szCs w:val="20"/>
        </w:rPr>
        <w:t xml:space="preserve"> in </w:t>
      </w:r>
      <w:hyperlink r:id="rId14" w:tgtFrame="_blank" w:tooltip="Odločba, – o ugotovitvi, da prvi do četrti odstavek 37. člena, prvi in tretji do dvanajsti odstavek 38. člena, deveti odstavek 39. člena, prvi in peti odstavek 40. člena, 41. člen, tretji in četrti odstavek 43. člena, četrti, peti, šesti, osmi in deveti odstav" w:history="1">
        <w:r w:rsidRPr="007D40C2">
          <w:rPr>
            <w:rFonts w:ascii="Arial" w:eastAsia="Arial" w:hAnsi="Arial" w:cs="Arial"/>
            <w:sz w:val="20"/>
            <w:szCs w:val="20"/>
          </w:rPr>
          <w:t>11/26</w:t>
        </w:r>
      </w:hyperlink>
      <w:r w:rsidRPr="007D40C2">
        <w:rPr>
          <w:rFonts w:ascii="Arial" w:eastAsia="Arial" w:hAnsi="Arial" w:cs="Arial"/>
          <w:sz w:val="20"/>
          <w:szCs w:val="20"/>
        </w:rPr>
        <w:t xml:space="preserve"> – </w:t>
      </w:r>
      <w:proofErr w:type="spellStart"/>
      <w:r w:rsidRPr="007D40C2">
        <w:rPr>
          <w:rFonts w:ascii="Arial" w:eastAsia="Arial" w:hAnsi="Arial" w:cs="Arial"/>
          <w:sz w:val="20"/>
          <w:szCs w:val="20"/>
        </w:rPr>
        <w:t>odl</w:t>
      </w:r>
      <w:proofErr w:type="spellEnd"/>
      <w:r w:rsidRPr="007D40C2">
        <w:rPr>
          <w:rFonts w:ascii="Arial" w:eastAsia="Arial" w:hAnsi="Arial" w:cs="Arial"/>
          <w:sz w:val="20"/>
          <w:szCs w:val="20"/>
        </w:rPr>
        <w:t>. US, v nadaljnjem besedilu: ZVO-2) se za 17. členom doda</w:t>
      </w:r>
      <w:r w:rsidR="006B2238">
        <w:rPr>
          <w:rFonts w:ascii="Arial" w:eastAsia="Arial" w:hAnsi="Arial" w:cs="Arial"/>
          <w:sz w:val="20"/>
          <w:szCs w:val="20"/>
        </w:rPr>
        <w:t>jo</w:t>
      </w:r>
      <w:r w:rsidRPr="007D40C2">
        <w:rPr>
          <w:rFonts w:ascii="Arial" w:eastAsia="Arial" w:hAnsi="Arial" w:cs="Arial"/>
          <w:sz w:val="20"/>
          <w:szCs w:val="20"/>
        </w:rPr>
        <w:t xml:space="preserve">  novi 17.a člen, 3. podpoglavje in 17.b člen, ki se glasijo:</w:t>
      </w:r>
    </w:p>
    <w:p w14:paraId="12F469C8" w14:textId="77777777" w:rsidR="006B2238" w:rsidRDefault="006B2238" w:rsidP="006B2238">
      <w:pPr>
        <w:spacing w:after="0" w:line="260" w:lineRule="atLeast"/>
        <w:jc w:val="both"/>
        <w:rPr>
          <w:rFonts w:ascii="Arial" w:eastAsia="Arial" w:hAnsi="Arial" w:cs="Arial"/>
          <w:b/>
          <w:bCs/>
          <w:kern w:val="0"/>
          <w:sz w:val="20"/>
          <w:szCs w:val="20"/>
          <w14:ligatures w14:val="none"/>
        </w:rPr>
      </w:pPr>
    </w:p>
    <w:p w14:paraId="04870591" w14:textId="77777777" w:rsidR="006B2238" w:rsidRDefault="007D40C2" w:rsidP="006B2238">
      <w:p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sz w:val="20"/>
          <w:szCs w:val="20"/>
        </w:rPr>
        <w:t>»17.a člen</w:t>
      </w:r>
    </w:p>
    <w:p w14:paraId="78C6A554" w14:textId="7C4BD714" w:rsidR="007D40C2" w:rsidRPr="007D40C2" w:rsidRDefault="007D40C2" w:rsidP="006B2238">
      <w:p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sz w:val="20"/>
          <w:szCs w:val="20"/>
        </w:rPr>
        <w:t>(načelo elektronskega poslovanja)</w:t>
      </w:r>
    </w:p>
    <w:p w14:paraId="77C1750F" w14:textId="77777777" w:rsidR="007D40C2" w:rsidRPr="007D40C2" w:rsidRDefault="007D40C2" w:rsidP="007D40C2">
      <w:pPr>
        <w:pBdr>
          <w:top w:val="none" w:sz="0" w:space="12" w:color="auto"/>
        </w:pBdr>
        <w:spacing w:after="0" w:line="260" w:lineRule="atLeast"/>
        <w:jc w:val="both"/>
        <w:rPr>
          <w:rFonts w:ascii="Arial" w:eastAsia="Arial" w:hAnsi="Arial" w:cs="Arial"/>
          <w:sz w:val="20"/>
          <w:szCs w:val="20"/>
        </w:rPr>
      </w:pPr>
      <w:r w:rsidRPr="007D40C2">
        <w:rPr>
          <w:rFonts w:ascii="Arial" w:eastAsia="Arial" w:hAnsi="Arial" w:cs="Arial"/>
          <w:sz w:val="20"/>
          <w:szCs w:val="20"/>
        </w:rPr>
        <w:t>Vloge, prijave, najave in poročila po tem zakonu se vlagajo v elektronski obliki s pomočjo informacijskih rešitev, ki jih vzpostavi, vodi in upravlja ministrstvo, razen če zakon ne določa drugače.</w:t>
      </w:r>
    </w:p>
    <w:p w14:paraId="53B4AFDE" w14:textId="77777777" w:rsidR="007D40C2" w:rsidRPr="007D40C2" w:rsidRDefault="007D40C2" w:rsidP="007D40C2">
      <w:pPr>
        <w:spacing w:after="0" w:line="260" w:lineRule="atLeast"/>
        <w:rPr>
          <w:rFonts w:ascii="Arial" w:eastAsia="Arial" w:hAnsi="Arial" w:cs="Arial"/>
          <w:kern w:val="0"/>
          <w:sz w:val="20"/>
          <w:szCs w:val="20"/>
          <w14:ligatures w14:val="none"/>
        </w:rPr>
      </w:pPr>
    </w:p>
    <w:p w14:paraId="55CBB562" w14:textId="74DBBA6A" w:rsidR="007D40C2" w:rsidRPr="007D40C2" w:rsidRDefault="007D40C2" w:rsidP="007D40C2">
      <w:pPr>
        <w:spacing w:after="0" w:line="260" w:lineRule="atLeast"/>
        <w:ind w:left="138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 xml:space="preserve">3. </w:t>
      </w:r>
      <w:r w:rsidR="006B2238">
        <w:rPr>
          <w:rFonts w:ascii="Arial" w:eastAsia="Arial" w:hAnsi="Arial" w:cs="Arial"/>
          <w:b/>
          <w:bCs/>
          <w:kern w:val="0"/>
          <w:sz w:val="20"/>
          <w:szCs w:val="20"/>
          <w14:ligatures w14:val="none"/>
        </w:rPr>
        <w:t xml:space="preserve">INFORMACIJSKA REŠITEV ZA </w:t>
      </w:r>
      <w:r w:rsidR="00634071">
        <w:rPr>
          <w:rFonts w:ascii="Arial" w:eastAsia="Arial" w:hAnsi="Arial" w:cs="Arial"/>
          <w:b/>
          <w:bCs/>
          <w:kern w:val="0"/>
          <w:sz w:val="20"/>
          <w:szCs w:val="20"/>
          <w14:ligatures w14:val="none"/>
        </w:rPr>
        <w:t>OKOLJEVARSTVENA DOVOLJENJA TER DRUGE POSTOPKE</w:t>
      </w:r>
      <w:r w:rsidR="006B2238">
        <w:rPr>
          <w:rFonts w:ascii="Arial" w:eastAsia="Arial" w:hAnsi="Arial" w:cs="Arial"/>
          <w:b/>
          <w:bCs/>
          <w:kern w:val="0"/>
          <w:sz w:val="20"/>
          <w:szCs w:val="20"/>
          <w14:ligatures w14:val="none"/>
        </w:rPr>
        <w:t xml:space="preserve"> </w:t>
      </w:r>
    </w:p>
    <w:p w14:paraId="02FA535C"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585CB355" w14:textId="77777777" w:rsidR="007D40C2" w:rsidRPr="007D40C2" w:rsidRDefault="007D40C2" w:rsidP="007D40C2">
      <w:p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17.b člen</w:t>
      </w:r>
    </w:p>
    <w:p w14:paraId="7758A596" w14:textId="0C7B42EC" w:rsidR="007D40C2" w:rsidRPr="007D40C2" w:rsidRDefault="007D40C2" w:rsidP="007D40C2">
      <w:p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 xml:space="preserve">(informacijska rešitev za vlaganje vlog v upravnih </w:t>
      </w:r>
      <w:r w:rsidR="006B2238">
        <w:rPr>
          <w:rFonts w:ascii="Arial" w:eastAsia="Arial" w:hAnsi="Arial" w:cs="Arial"/>
          <w:b/>
          <w:bCs/>
          <w:kern w:val="0"/>
          <w:sz w:val="20"/>
          <w:szCs w:val="20"/>
          <w14:ligatures w14:val="none"/>
        </w:rPr>
        <w:t xml:space="preserve">in drugih </w:t>
      </w:r>
      <w:r w:rsidRPr="007D40C2">
        <w:rPr>
          <w:rFonts w:ascii="Arial" w:eastAsia="Arial" w:hAnsi="Arial" w:cs="Arial"/>
          <w:b/>
          <w:bCs/>
          <w:kern w:val="0"/>
          <w:sz w:val="20"/>
          <w:szCs w:val="20"/>
          <w14:ligatures w14:val="none"/>
        </w:rPr>
        <w:t>postopkih)</w:t>
      </w:r>
    </w:p>
    <w:p w14:paraId="1ED556F1" w14:textId="77777777" w:rsidR="007D40C2" w:rsidRPr="007D40C2" w:rsidRDefault="007D40C2" w:rsidP="007D40C2">
      <w:pPr>
        <w:spacing w:after="0" w:line="260" w:lineRule="atLeast"/>
        <w:jc w:val="center"/>
        <w:rPr>
          <w:rFonts w:ascii="Arial" w:eastAsia="Arial" w:hAnsi="Arial" w:cs="Arial"/>
          <w:b/>
          <w:bCs/>
          <w:kern w:val="0"/>
          <w:sz w:val="20"/>
          <w:szCs w:val="20"/>
          <w14:ligatures w14:val="none"/>
        </w:rPr>
      </w:pPr>
    </w:p>
    <w:p w14:paraId="7975214E" w14:textId="2099C51E"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noProof/>
          <w:sz w:val="20"/>
          <w:szCs w:val="20"/>
        </w:rPr>
        <w:t>(1</w:t>
      </w:r>
      <w:r w:rsidRPr="007D40C2">
        <w:rPr>
          <w:rFonts w:ascii="Arial" w:eastAsia="Arial" w:hAnsi="Arial" w:cs="Arial"/>
          <w:sz w:val="20"/>
          <w:szCs w:val="20"/>
        </w:rPr>
        <w:t>) Za vlaganje vlog v postopkih iz drugega odstavka tega člena ministrstvo vzpostavi informacijsko rešitev, do katere zagotovi dostop na osrednjem spletnem mestu državne uprave.</w:t>
      </w:r>
    </w:p>
    <w:p w14:paraId="1D8BB1A9" w14:textId="77777777" w:rsidR="007D40C2" w:rsidRPr="007D40C2" w:rsidRDefault="007D40C2" w:rsidP="007D40C2">
      <w:pPr>
        <w:spacing w:after="0" w:line="260" w:lineRule="atLeast"/>
        <w:rPr>
          <w:rFonts w:ascii="Arial" w:eastAsia="Arial" w:hAnsi="Arial" w:cs="Arial"/>
          <w:sz w:val="20"/>
          <w:szCs w:val="20"/>
        </w:rPr>
      </w:pPr>
    </w:p>
    <w:p w14:paraId="132B71D8" w14:textId="462BD907" w:rsid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(2) V informacijski rešitvi iz prejšnjega odstavka se vlagajo vloge v naslednjih upravnih </w:t>
      </w:r>
      <w:r w:rsidR="009F0956">
        <w:rPr>
          <w:rFonts w:ascii="Arial" w:eastAsia="Arial" w:hAnsi="Arial" w:cs="Arial"/>
          <w:sz w:val="20"/>
          <w:szCs w:val="20"/>
        </w:rPr>
        <w:t>in drugih postopkih</w:t>
      </w:r>
      <w:r w:rsidR="009F0956" w:rsidRPr="007D40C2">
        <w:rPr>
          <w:rFonts w:ascii="Arial" w:eastAsia="Arial" w:hAnsi="Arial" w:cs="Arial"/>
          <w:sz w:val="20"/>
          <w:szCs w:val="20"/>
        </w:rPr>
        <w:t xml:space="preserve"> </w:t>
      </w:r>
      <w:r w:rsidRPr="007D40C2">
        <w:rPr>
          <w:rFonts w:ascii="Arial" w:eastAsia="Arial" w:hAnsi="Arial" w:cs="Arial"/>
          <w:sz w:val="20"/>
          <w:szCs w:val="20"/>
        </w:rPr>
        <w:t>po tem zakonu, če ta zakon ne določa drugače:</w:t>
      </w:r>
    </w:p>
    <w:p w14:paraId="7C34856E" w14:textId="77777777" w:rsidR="00634071" w:rsidRPr="007D40C2" w:rsidRDefault="00634071" w:rsidP="007D40C2">
      <w:pPr>
        <w:spacing w:after="0" w:line="260" w:lineRule="atLeast"/>
        <w:jc w:val="both"/>
        <w:rPr>
          <w:rFonts w:ascii="Arial" w:eastAsia="Arial" w:hAnsi="Arial" w:cs="Arial"/>
          <w:sz w:val="20"/>
          <w:szCs w:val="20"/>
        </w:rPr>
      </w:pPr>
    </w:p>
    <w:p w14:paraId="04BB2FF5" w14:textId="24162DAA"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 vloge </w:t>
      </w:r>
      <w:r w:rsidR="00814AD1">
        <w:rPr>
          <w:rFonts w:ascii="Arial" w:eastAsia="Arial" w:hAnsi="Arial" w:cs="Arial"/>
          <w:sz w:val="20"/>
          <w:szCs w:val="20"/>
        </w:rPr>
        <w:t xml:space="preserve">v postopkih </w:t>
      </w:r>
      <w:r w:rsidRPr="007D40C2">
        <w:rPr>
          <w:rFonts w:ascii="Arial" w:eastAsia="Arial" w:hAnsi="Arial" w:cs="Arial"/>
          <w:sz w:val="20"/>
          <w:szCs w:val="20"/>
        </w:rPr>
        <w:t xml:space="preserve">v skladu z 2. podpoglavjem </w:t>
      </w:r>
      <w:r w:rsidR="00814AD1">
        <w:rPr>
          <w:rFonts w:ascii="Arial" w:eastAsia="Arial" w:hAnsi="Arial" w:cs="Arial"/>
          <w:sz w:val="20"/>
          <w:szCs w:val="20"/>
        </w:rPr>
        <w:t xml:space="preserve">»Okoljevarstveno dovoljenje« </w:t>
      </w:r>
      <w:r w:rsidRPr="007D40C2">
        <w:rPr>
          <w:rFonts w:ascii="Arial" w:eastAsia="Arial" w:hAnsi="Arial" w:cs="Arial"/>
          <w:sz w:val="20"/>
          <w:szCs w:val="20"/>
        </w:rPr>
        <w:t>IV. poglavja tega zakona;</w:t>
      </w:r>
    </w:p>
    <w:p w14:paraId="1C2B7E3B" w14:textId="0D494BC7"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 vloge v postopkih </w:t>
      </w:r>
      <w:r w:rsidR="00814AD1">
        <w:rPr>
          <w:rFonts w:ascii="Arial" w:eastAsia="Arial" w:hAnsi="Arial" w:cs="Arial"/>
          <w:sz w:val="20"/>
          <w:szCs w:val="20"/>
        </w:rPr>
        <w:t>v zvezi z</w:t>
      </w:r>
      <w:r w:rsidR="007328B4" w:rsidRPr="0060243F">
        <w:rPr>
          <w:rFonts w:ascii="Arial" w:eastAsia="Arial" w:hAnsi="Arial" w:cs="Arial"/>
          <w:sz w:val="20"/>
          <w:szCs w:val="20"/>
        </w:rPr>
        <w:t xml:space="preserve"> opravljanj</w:t>
      </w:r>
      <w:r w:rsidR="00814AD1">
        <w:rPr>
          <w:rFonts w:ascii="Arial" w:eastAsia="Arial" w:hAnsi="Arial" w:cs="Arial"/>
          <w:sz w:val="20"/>
          <w:szCs w:val="20"/>
        </w:rPr>
        <w:t>em</w:t>
      </w:r>
      <w:r w:rsidR="007328B4" w:rsidRPr="0060243F">
        <w:rPr>
          <w:rFonts w:ascii="Arial" w:eastAsia="Arial" w:hAnsi="Arial" w:cs="Arial"/>
          <w:sz w:val="20"/>
          <w:szCs w:val="20"/>
        </w:rPr>
        <w:t xml:space="preserve"> dejavnosti prevoza odpadkov, trgovanja z odpadki ali posredovanja odpadkov</w:t>
      </w:r>
      <w:r w:rsidR="007046C8">
        <w:rPr>
          <w:rFonts w:ascii="Arial" w:eastAsia="Arial" w:hAnsi="Arial" w:cs="Arial"/>
          <w:sz w:val="20"/>
          <w:szCs w:val="20"/>
        </w:rPr>
        <w:t xml:space="preserve"> </w:t>
      </w:r>
      <w:r w:rsidRPr="007D40C2">
        <w:rPr>
          <w:rFonts w:ascii="Arial" w:eastAsia="Arial" w:hAnsi="Arial" w:cs="Arial"/>
          <w:sz w:val="20"/>
          <w:szCs w:val="20"/>
        </w:rPr>
        <w:t>v skladu s 25. členom tega zakona;</w:t>
      </w:r>
    </w:p>
    <w:p w14:paraId="4B966810" w14:textId="67C11275"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 </w:t>
      </w:r>
      <w:r w:rsidR="00F66902">
        <w:rPr>
          <w:rFonts w:ascii="Arial" w:eastAsia="Arial" w:hAnsi="Arial" w:cs="Arial"/>
          <w:sz w:val="20"/>
          <w:szCs w:val="20"/>
        </w:rPr>
        <w:t xml:space="preserve">vloge v postopkih </w:t>
      </w:r>
      <w:r w:rsidR="00814AD1">
        <w:rPr>
          <w:rFonts w:ascii="Arial" w:eastAsia="Arial" w:hAnsi="Arial" w:cs="Arial"/>
          <w:sz w:val="20"/>
          <w:szCs w:val="20"/>
        </w:rPr>
        <w:t>v zvezi z</w:t>
      </w:r>
      <w:r w:rsidR="00F66902">
        <w:rPr>
          <w:rFonts w:ascii="Arial" w:eastAsia="Arial" w:hAnsi="Arial" w:cs="Arial"/>
          <w:sz w:val="20"/>
          <w:szCs w:val="20"/>
        </w:rPr>
        <w:t xml:space="preserve"> opravljanj</w:t>
      </w:r>
      <w:r w:rsidR="00814AD1">
        <w:rPr>
          <w:rFonts w:ascii="Arial" w:eastAsia="Arial" w:hAnsi="Arial" w:cs="Arial"/>
          <w:sz w:val="20"/>
          <w:szCs w:val="20"/>
        </w:rPr>
        <w:t>em</w:t>
      </w:r>
      <w:r w:rsidR="00F66902">
        <w:rPr>
          <w:rFonts w:ascii="Arial" w:eastAsia="Arial" w:hAnsi="Arial" w:cs="Arial"/>
          <w:sz w:val="20"/>
          <w:szCs w:val="20"/>
        </w:rPr>
        <w:t xml:space="preserve"> dejavnosti zbiranja odpadkov v skladu s 25. členom tega zakona;</w:t>
      </w:r>
    </w:p>
    <w:p w14:paraId="6423045A" w14:textId="2B4D495B"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 vloge v zvezi s pooblastili za izvajanje obratovalnega monitoringa v skladu s 151. </w:t>
      </w:r>
      <w:r w:rsidR="000A6FFE">
        <w:rPr>
          <w:rFonts w:ascii="Arial" w:eastAsia="Arial" w:hAnsi="Arial" w:cs="Arial"/>
          <w:sz w:val="20"/>
          <w:szCs w:val="20"/>
        </w:rPr>
        <w:t xml:space="preserve">in 153. </w:t>
      </w:r>
      <w:r w:rsidRPr="007D40C2">
        <w:rPr>
          <w:rFonts w:ascii="Arial" w:eastAsia="Arial" w:hAnsi="Arial" w:cs="Arial"/>
          <w:sz w:val="20"/>
          <w:szCs w:val="20"/>
        </w:rPr>
        <w:t>členom tega zakona;</w:t>
      </w:r>
    </w:p>
    <w:p w14:paraId="2E6AE908" w14:textId="432E08C1" w:rsidR="007D40C2" w:rsidRPr="007D40C2" w:rsidRDefault="007D40C2" w:rsidP="007D40C2">
      <w:pPr>
        <w:spacing w:after="0" w:line="260" w:lineRule="atLeast"/>
        <w:jc w:val="both"/>
        <w:rPr>
          <w:rFonts w:ascii="Arial" w:eastAsia="Arial" w:hAnsi="Arial" w:cs="Arial"/>
          <w:sz w:val="20"/>
          <w:szCs w:val="20"/>
        </w:rPr>
      </w:pPr>
      <w:r w:rsidRPr="7AA64084">
        <w:rPr>
          <w:rFonts w:ascii="Arial" w:eastAsia="Arial" w:hAnsi="Arial" w:cs="Arial"/>
          <w:sz w:val="20"/>
          <w:szCs w:val="20"/>
        </w:rPr>
        <w:t>- vloge v drugih postopkih, ki jih določa ta zakon in podzakonski predpisi o varstvu okolja</w:t>
      </w:r>
      <w:r w:rsidR="1F670E9B" w:rsidRPr="7AA64084">
        <w:rPr>
          <w:rFonts w:ascii="Arial" w:eastAsia="Arial" w:hAnsi="Arial" w:cs="Arial"/>
          <w:sz w:val="20"/>
          <w:szCs w:val="20"/>
        </w:rPr>
        <w:t xml:space="preserve"> ali predpisi EU, ki se uporabljajo neposredno</w:t>
      </w:r>
      <w:r w:rsidR="0060243F">
        <w:rPr>
          <w:rFonts w:ascii="Arial" w:eastAsia="Arial" w:hAnsi="Arial" w:cs="Arial"/>
          <w:sz w:val="20"/>
          <w:szCs w:val="20"/>
        </w:rPr>
        <w:t>.</w:t>
      </w:r>
    </w:p>
    <w:p w14:paraId="567AA6CE" w14:textId="77777777" w:rsidR="007D40C2" w:rsidRPr="007D40C2" w:rsidRDefault="007D40C2" w:rsidP="007D40C2">
      <w:pPr>
        <w:spacing w:after="0" w:line="260" w:lineRule="atLeast"/>
        <w:jc w:val="both"/>
        <w:rPr>
          <w:rFonts w:ascii="Arial" w:eastAsia="Arial" w:hAnsi="Arial" w:cs="Arial"/>
          <w:sz w:val="20"/>
          <w:szCs w:val="20"/>
        </w:rPr>
      </w:pPr>
    </w:p>
    <w:p w14:paraId="3A5E10F1" w14:textId="14C6A8DC"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noProof/>
          <w:sz w:val="20"/>
          <w:szCs w:val="20"/>
        </w:rPr>
        <w:t xml:space="preserve">(3) </w:t>
      </w:r>
      <w:r w:rsidRPr="007D40C2">
        <w:rPr>
          <w:rFonts w:ascii="Arial" w:eastAsia="Arial" w:hAnsi="Arial" w:cs="Arial"/>
          <w:sz w:val="20"/>
          <w:szCs w:val="20"/>
        </w:rPr>
        <w:t>Informacijska rešitev iz prvega odstavka tega člena je povezana z informacijsko rešitvijo iz 150.a člena tega zakona, v katero se prenesejo strukturirani podatki o upravljavcu, kompleksu, napravah, tehnoloških enotah in merilnih mestih, ter se povezuje s Poslovnim registrom Slovenije, iz katerega na podlagi matične številke brezplačno pridobiva podatke o subjektih vpisa</w:t>
      </w:r>
      <w:r w:rsidR="008B2678">
        <w:rPr>
          <w:rFonts w:ascii="Arial" w:eastAsia="Arial" w:hAnsi="Arial" w:cs="Arial"/>
          <w:sz w:val="20"/>
          <w:szCs w:val="20"/>
        </w:rPr>
        <w:t>,</w:t>
      </w:r>
      <w:r w:rsidR="00480FDF">
        <w:rPr>
          <w:rFonts w:ascii="Arial" w:eastAsia="Arial" w:hAnsi="Arial" w:cs="Arial"/>
          <w:sz w:val="20"/>
          <w:szCs w:val="20"/>
        </w:rPr>
        <w:t xml:space="preserve"> ter </w:t>
      </w:r>
      <w:r w:rsidR="008B2678">
        <w:rPr>
          <w:rFonts w:ascii="Arial" w:eastAsia="Arial" w:hAnsi="Arial" w:cs="Arial"/>
          <w:sz w:val="20"/>
          <w:szCs w:val="20"/>
        </w:rPr>
        <w:t xml:space="preserve">z </w:t>
      </w:r>
      <w:r w:rsidR="00480FDF">
        <w:rPr>
          <w:rFonts w:ascii="Arial" w:eastAsia="Arial" w:hAnsi="Arial" w:cs="Arial"/>
          <w:sz w:val="20"/>
          <w:szCs w:val="20"/>
        </w:rPr>
        <w:t>Registrom poslovnih enot</w:t>
      </w:r>
      <w:r w:rsidR="005176A1">
        <w:rPr>
          <w:rFonts w:ascii="Arial" w:eastAsia="Arial" w:hAnsi="Arial" w:cs="Arial"/>
          <w:sz w:val="20"/>
          <w:szCs w:val="20"/>
        </w:rPr>
        <w:t>.</w:t>
      </w:r>
    </w:p>
    <w:p w14:paraId="45BCBACD" w14:textId="77777777" w:rsidR="007D40C2" w:rsidRPr="0060243F" w:rsidRDefault="007D40C2" w:rsidP="007D40C2">
      <w:pPr>
        <w:spacing w:after="0" w:line="260" w:lineRule="atLeast"/>
        <w:jc w:val="both"/>
        <w:rPr>
          <w:rFonts w:ascii="Arial" w:eastAsia="Arial" w:hAnsi="Arial" w:cs="Arial"/>
          <w:kern w:val="0"/>
          <w:sz w:val="20"/>
          <w:szCs w:val="20"/>
          <w14:ligatures w14:val="none"/>
        </w:rPr>
      </w:pPr>
    </w:p>
    <w:p w14:paraId="4FA870C2" w14:textId="7F001421" w:rsidR="007D40C2" w:rsidRPr="007D40C2" w:rsidRDefault="007D40C2" w:rsidP="007D40C2">
      <w:pPr>
        <w:spacing w:after="0" w:line="260" w:lineRule="atLeast"/>
        <w:jc w:val="both"/>
        <w:rPr>
          <w:rFonts w:ascii="Arial" w:eastAsia="Arial" w:hAnsi="Arial" w:cs="Arial"/>
          <w:kern w:val="0"/>
          <w:sz w:val="20"/>
          <w:szCs w:val="20"/>
          <w14:ligatures w14:val="none"/>
        </w:rPr>
      </w:pPr>
      <w:r w:rsidRPr="0060243F">
        <w:rPr>
          <w:rFonts w:ascii="Arial" w:eastAsia="Arial" w:hAnsi="Arial" w:cs="Arial"/>
          <w:kern w:val="0"/>
          <w:sz w:val="20"/>
          <w:szCs w:val="20"/>
          <w14:ligatures w14:val="none"/>
        </w:rPr>
        <w:t xml:space="preserve">(4) </w:t>
      </w:r>
      <w:r w:rsidRPr="007D40C2">
        <w:rPr>
          <w:rFonts w:ascii="Arial" w:eastAsia="Arial" w:hAnsi="Arial" w:cs="Arial"/>
          <w:kern w:val="0"/>
          <w:sz w:val="20"/>
          <w:szCs w:val="20"/>
          <w14:ligatures w14:val="none"/>
        </w:rPr>
        <w:t xml:space="preserve">Za uporabo informacijske rešitve iz prvega odstavka tega člena se mora uporabnik identificirati s sredstvom elektronske identifikacije srednje ali visoke ravni zanesljivosti v skladu z zakonom, ki ureja elektronsko identifikacijo in storitve zaupanja, pri čemer se za identifikacijo in </w:t>
      </w:r>
      <w:proofErr w:type="spellStart"/>
      <w:r w:rsidRPr="007D40C2">
        <w:rPr>
          <w:rFonts w:ascii="Arial" w:eastAsia="Arial" w:hAnsi="Arial" w:cs="Arial"/>
          <w:kern w:val="0"/>
          <w:sz w:val="20"/>
          <w:szCs w:val="20"/>
          <w14:ligatures w14:val="none"/>
        </w:rPr>
        <w:t>avtentikacijo</w:t>
      </w:r>
      <w:proofErr w:type="spellEnd"/>
      <w:r w:rsidRPr="007D40C2">
        <w:rPr>
          <w:rFonts w:ascii="Arial" w:eastAsia="Arial" w:hAnsi="Arial" w:cs="Arial"/>
          <w:kern w:val="0"/>
          <w:sz w:val="20"/>
          <w:szCs w:val="20"/>
          <w14:ligatures w14:val="none"/>
        </w:rPr>
        <w:t xml:space="preserve"> pri registraciji in uporabi te informacijske rešitve uporablja centralna storitev za spletno prijavo in elektronski podpis</w:t>
      </w:r>
      <w:r w:rsidRPr="007D40C2" w:rsidDel="003674EC">
        <w:rPr>
          <w:rFonts w:ascii="Arial" w:eastAsia="Arial" w:hAnsi="Arial" w:cs="Arial"/>
          <w:kern w:val="0"/>
          <w:sz w:val="20"/>
          <w:szCs w:val="20"/>
          <w14:ligatures w14:val="none"/>
        </w:rPr>
        <w:t xml:space="preserve"> </w:t>
      </w:r>
      <w:r w:rsidRPr="007D40C2">
        <w:rPr>
          <w:rFonts w:ascii="Arial" w:eastAsia="Arial" w:hAnsi="Arial" w:cs="Arial"/>
          <w:kern w:val="0"/>
          <w:sz w:val="20"/>
          <w:szCs w:val="20"/>
          <w14:ligatures w14:val="none"/>
        </w:rPr>
        <w:t xml:space="preserve">(v nadaljnjem besedilu: SI-PASS) iz zakona, ki ureja elektronsko identifikacijo in storitve zaupanja. Za uporabo te informacijske rešitve lahko </w:t>
      </w:r>
      <w:r w:rsidR="00D60D3F">
        <w:rPr>
          <w:rFonts w:ascii="Arial" w:eastAsia="Arial" w:hAnsi="Arial" w:cs="Arial"/>
          <w:kern w:val="0"/>
          <w:sz w:val="20"/>
          <w:szCs w:val="20"/>
          <w14:ligatures w14:val="none"/>
        </w:rPr>
        <w:t>pov</w:t>
      </w:r>
      <w:r w:rsidR="007C7C0F">
        <w:rPr>
          <w:rFonts w:ascii="Arial" w:eastAsia="Arial" w:hAnsi="Arial" w:cs="Arial"/>
          <w:kern w:val="0"/>
          <w:sz w:val="20"/>
          <w:szCs w:val="20"/>
          <w14:ligatures w14:val="none"/>
        </w:rPr>
        <w:t>zroči</w:t>
      </w:r>
      <w:r w:rsidR="005C4B6B">
        <w:rPr>
          <w:rFonts w:ascii="Arial" w:eastAsia="Arial" w:hAnsi="Arial" w:cs="Arial"/>
          <w:kern w:val="0"/>
          <w:sz w:val="20"/>
          <w:szCs w:val="20"/>
          <w14:ligatures w14:val="none"/>
        </w:rPr>
        <w:t>telj obremenitve</w:t>
      </w:r>
      <w:r w:rsidRPr="007D40C2">
        <w:rPr>
          <w:rFonts w:ascii="Arial" w:eastAsia="Arial" w:hAnsi="Arial" w:cs="Arial"/>
          <w:kern w:val="0"/>
          <w:sz w:val="20"/>
          <w:szCs w:val="20"/>
          <w14:ligatures w14:val="none"/>
        </w:rPr>
        <w:t xml:space="preserve"> pooblasti fizično osebo, ki ni njegov zakoniti zastopnik.</w:t>
      </w:r>
    </w:p>
    <w:p w14:paraId="2D5D327D" w14:textId="77777777" w:rsidR="00634071" w:rsidRDefault="00634071" w:rsidP="007D40C2">
      <w:pPr>
        <w:spacing w:after="0" w:line="260" w:lineRule="atLeast"/>
        <w:jc w:val="both"/>
        <w:rPr>
          <w:rFonts w:ascii="Arial" w:eastAsia="Arial" w:hAnsi="Arial" w:cs="Arial"/>
          <w:sz w:val="20"/>
          <w:szCs w:val="20"/>
        </w:rPr>
      </w:pPr>
    </w:p>
    <w:p w14:paraId="0BFA9E91" w14:textId="54EE59FB"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lastRenderedPageBreak/>
        <w:t xml:space="preserve">(5) V informacijski rešitvi iz prvega odstavka tega člena ministrstvo za namen elektronske identifikacije, </w:t>
      </w:r>
      <w:proofErr w:type="spellStart"/>
      <w:r w:rsidRPr="007D40C2">
        <w:rPr>
          <w:rFonts w:ascii="Arial" w:eastAsia="Arial" w:hAnsi="Arial" w:cs="Arial"/>
          <w:sz w:val="20"/>
          <w:szCs w:val="20"/>
        </w:rPr>
        <w:t>avtentikacije</w:t>
      </w:r>
      <w:proofErr w:type="spellEnd"/>
      <w:r w:rsidRPr="007D40C2">
        <w:rPr>
          <w:rFonts w:ascii="Arial" w:eastAsia="Arial" w:hAnsi="Arial" w:cs="Arial"/>
          <w:sz w:val="20"/>
          <w:szCs w:val="20"/>
        </w:rPr>
        <w:t xml:space="preserve"> ali preverjanja njihovih identifikacijskih podatkov, za enotno upravljanje uporabnikov in njihovih pravic za uporabo informacijske rešitve iz </w:t>
      </w:r>
      <w:r w:rsidR="00910978">
        <w:rPr>
          <w:rFonts w:ascii="Arial" w:eastAsia="Arial" w:hAnsi="Arial" w:cs="Arial"/>
          <w:sz w:val="20"/>
          <w:szCs w:val="20"/>
        </w:rPr>
        <w:t>prvega odstavka tega</w:t>
      </w:r>
      <w:r w:rsidRPr="007D40C2">
        <w:rPr>
          <w:rFonts w:ascii="Arial" w:eastAsia="Arial" w:hAnsi="Arial" w:cs="Arial"/>
          <w:sz w:val="20"/>
          <w:szCs w:val="20"/>
        </w:rPr>
        <w:t xml:space="preserve"> člena ter za enostavnejše komuniciranje z uporabniki obdeluje naslednje osebne podatke uporabnikov informacijske rešitve:</w:t>
      </w:r>
      <w:r w:rsidRPr="007D40C2">
        <w:rPr>
          <w:rFonts w:ascii="Arial" w:eastAsia="Arial" w:hAnsi="Arial" w:cs="Arial"/>
          <w:kern w:val="0"/>
          <w:sz w:val="20"/>
          <w:szCs w:val="20"/>
          <w14:ligatures w14:val="none"/>
        </w:rPr>
        <w:t xml:space="preserve"> osebno ime, elektronski naslov, telefonska številka, organizacija in podatki o uporabniških pravicah</w:t>
      </w:r>
      <w:r w:rsidRPr="007D40C2">
        <w:rPr>
          <w:rFonts w:ascii="Arial" w:eastAsia="Arial" w:hAnsi="Arial" w:cs="Arial"/>
          <w:sz w:val="20"/>
          <w:szCs w:val="20"/>
        </w:rPr>
        <w:t xml:space="preserve">. Podatki iz prejšnjega stavka se v informacijsko rešitev iz </w:t>
      </w:r>
      <w:r w:rsidR="008B2678">
        <w:rPr>
          <w:rFonts w:ascii="Arial" w:eastAsia="Arial" w:hAnsi="Arial" w:cs="Arial"/>
          <w:sz w:val="20"/>
          <w:szCs w:val="20"/>
        </w:rPr>
        <w:t>prvega odstavka tega</w:t>
      </w:r>
      <w:r w:rsidRPr="007D40C2">
        <w:rPr>
          <w:rFonts w:ascii="Arial" w:eastAsia="Arial" w:hAnsi="Arial" w:cs="Arial"/>
          <w:sz w:val="20"/>
          <w:szCs w:val="20"/>
        </w:rPr>
        <w:t xml:space="preserve"> člena prenesejo iz storitve SI-PASS ob registraciji oziroma prijavi</w:t>
      </w:r>
      <w:r w:rsidR="0065629B">
        <w:rPr>
          <w:rFonts w:ascii="Arial" w:eastAsia="Arial" w:hAnsi="Arial" w:cs="Arial"/>
          <w:sz w:val="20"/>
          <w:szCs w:val="20"/>
        </w:rPr>
        <w:t>.</w:t>
      </w:r>
      <w:r w:rsidRPr="007D40C2">
        <w:rPr>
          <w:rFonts w:ascii="Arial" w:eastAsia="Arial" w:hAnsi="Arial" w:cs="Arial"/>
          <w:sz w:val="20"/>
          <w:szCs w:val="20"/>
        </w:rPr>
        <w:t xml:space="preserve"> </w:t>
      </w:r>
    </w:p>
    <w:p w14:paraId="5D3D0905" w14:textId="77777777" w:rsidR="00634071" w:rsidRDefault="00634071" w:rsidP="007D40C2">
      <w:pPr>
        <w:spacing w:after="0" w:line="260" w:lineRule="atLeast"/>
        <w:jc w:val="both"/>
        <w:rPr>
          <w:rFonts w:ascii="Arial" w:eastAsia="Arial" w:hAnsi="Arial" w:cs="Arial"/>
          <w:kern w:val="0"/>
          <w:sz w:val="20"/>
          <w:szCs w:val="20"/>
          <w14:ligatures w14:val="none"/>
        </w:rPr>
      </w:pPr>
    </w:p>
    <w:p w14:paraId="28A1DD38" w14:textId="4CDC2012"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(6) Podatki iz prejšnjega odstavka se hranijo pet let po izteku koledarskega leta, v katerem je uporabnik nazadnje dostopal do informacijske rešitve iz </w:t>
      </w:r>
      <w:r w:rsidR="008B2678">
        <w:rPr>
          <w:rFonts w:ascii="Arial" w:eastAsia="Arial" w:hAnsi="Arial" w:cs="Arial"/>
          <w:kern w:val="0"/>
          <w:sz w:val="20"/>
          <w:szCs w:val="20"/>
          <w14:ligatures w14:val="none"/>
        </w:rPr>
        <w:t xml:space="preserve">prvega odstavka tega </w:t>
      </w:r>
      <w:r w:rsidRPr="007D40C2">
        <w:rPr>
          <w:rFonts w:ascii="Arial" w:eastAsia="Arial" w:hAnsi="Arial" w:cs="Arial"/>
          <w:kern w:val="0"/>
          <w:sz w:val="20"/>
          <w:szCs w:val="20"/>
          <w14:ligatures w14:val="none"/>
        </w:rPr>
        <w:t>člena.</w:t>
      </w:r>
    </w:p>
    <w:p w14:paraId="64B07E31"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61E5F743"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Calibri" w:hAnsi="Arial" w:cs="Arial"/>
          <w:kern w:val="0"/>
          <w:sz w:val="20"/>
          <w:szCs w:val="20"/>
          <w:lang w:eastAsia="sl-SI"/>
          <w14:ligatures w14:val="none"/>
        </w:rPr>
        <w:t xml:space="preserve">(7) Ne glede na prejšnji odstavek </w:t>
      </w:r>
      <w:r w:rsidRPr="007D40C2">
        <w:rPr>
          <w:rFonts w:ascii="Arial" w:eastAsia="Arial" w:hAnsi="Arial" w:cs="Arial"/>
          <w:kern w:val="0"/>
          <w:sz w:val="20"/>
          <w:szCs w:val="20"/>
          <w14:ligatures w14:val="none"/>
        </w:rPr>
        <w:t>se osebni podatki, ki ob vložitvi vloge iz drugega odstavka tega člena postanejo njen sestavni del, hranijo toliko časa, kolikor je določeno v skladu s predpisi, ki urejajo varstvo dokumentarnega in arhivskega gradiva.</w:t>
      </w:r>
    </w:p>
    <w:p w14:paraId="4E4BC0E5"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4B33FF30" w14:textId="262B129E"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(8) Dostop do informacijske rešitve iz prvega odstavka tega člena se omogoči inšpekciji, pristojni za varstvo okolja, ter državnim organom, pristojnim za izvajanje nalog s področja okolja, ohranjanja narave, upravljanja voda in odmerjanja javnih dajatev.</w:t>
      </w:r>
      <w:r w:rsidR="0065629B">
        <w:rPr>
          <w:rFonts w:ascii="Arial" w:eastAsia="Arial" w:hAnsi="Arial" w:cs="Arial"/>
          <w:kern w:val="0"/>
          <w:sz w:val="20"/>
          <w:szCs w:val="20"/>
          <w14:ligatures w14:val="none"/>
        </w:rPr>
        <w:t>«.</w:t>
      </w:r>
    </w:p>
    <w:p w14:paraId="191242BF"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6C97594C" w14:textId="77777777" w:rsidR="007D40C2" w:rsidRPr="007D40C2" w:rsidRDefault="007D40C2" w:rsidP="007D40C2">
      <w:pPr>
        <w:numPr>
          <w:ilvl w:val="0"/>
          <w:numId w:val="16"/>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77EAB93E"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02D16594"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V 25. členu se drugi odstavek spremeni tako, da se glasi:</w:t>
      </w:r>
    </w:p>
    <w:p w14:paraId="3632A187" w14:textId="77777777" w:rsidR="007D40C2" w:rsidRPr="007D40C2" w:rsidRDefault="007D40C2" w:rsidP="007D40C2">
      <w:pPr>
        <w:spacing w:after="0" w:line="260" w:lineRule="atLeast"/>
        <w:jc w:val="both"/>
        <w:rPr>
          <w:rFonts w:ascii="Arial" w:eastAsia="Times New Roman" w:hAnsi="Arial" w:cs="Arial"/>
          <w:color w:val="212529"/>
          <w:kern w:val="0"/>
          <w:sz w:val="20"/>
          <w:szCs w:val="20"/>
          <w:lang w:eastAsia="sl-SI"/>
          <w14:ligatures w14:val="none"/>
        </w:rPr>
      </w:pPr>
    </w:p>
    <w:p w14:paraId="4F6B8BD1" w14:textId="6EFACC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color w:val="212529"/>
          <w:kern w:val="0"/>
          <w:sz w:val="20"/>
          <w:szCs w:val="20"/>
          <w:lang w:eastAsia="sl-SI"/>
          <w14:ligatures w14:val="none"/>
        </w:rPr>
        <w:t xml:space="preserve">»(2) Pravna ali fizična oseba iz prejšnjega odstavka lahko pridobi okoljevarstveno dovoljenje iz 110. ali 126. člena tega zakona, če ima lastninsko pravico na nepremičninah in premičninah za opravljanje </w:t>
      </w:r>
      <w:r w:rsidRPr="007D40C2">
        <w:rPr>
          <w:rFonts w:ascii="Arial" w:eastAsia="Times New Roman" w:hAnsi="Arial" w:cs="Arial"/>
          <w:kern w:val="0"/>
          <w:sz w:val="20"/>
          <w:szCs w:val="20"/>
          <w:lang w:eastAsia="sl-SI"/>
          <w14:ligatures w14:val="none"/>
        </w:rPr>
        <w:t xml:space="preserve">dejavnosti obdelave odpadkov. Ne glede na prejšnji stavek lastninska pravica na premičninah </w:t>
      </w:r>
      <w:r w:rsidR="008B2678">
        <w:rPr>
          <w:rFonts w:ascii="Arial" w:eastAsia="Times New Roman" w:hAnsi="Arial" w:cs="Arial"/>
          <w:kern w:val="0"/>
          <w:sz w:val="20"/>
          <w:szCs w:val="20"/>
          <w:lang w:eastAsia="sl-SI"/>
          <w14:ligatures w14:val="none"/>
        </w:rPr>
        <w:t>in</w:t>
      </w:r>
      <w:r w:rsidRPr="007D40C2">
        <w:rPr>
          <w:rFonts w:ascii="Arial" w:eastAsia="Times New Roman" w:hAnsi="Arial" w:cs="Arial"/>
          <w:kern w:val="0"/>
          <w:sz w:val="20"/>
          <w:szCs w:val="20"/>
          <w:lang w:eastAsia="sl-SI"/>
          <w14:ligatures w14:val="none"/>
        </w:rPr>
        <w:t xml:space="preserve"> nepremičninah za opravljanje dejavnosti obdelave odpadkov ni pogoj za pridobitev okoljevarstvenega dovoljenja iz 110. ali 126. člena tega zakona, če:</w:t>
      </w:r>
    </w:p>
    <w:p w14:paraId="6BDF9E40"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7CC6E878" w14:textId="77777777"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1. gre za primer časovno omejene veljavnosti okoljevarstvenega dovoljenja iz trinajstega odstavka tega člena na manj kot dve leti, ali</w:t>
      </w:r>
    </w:p>
    <w:p w14:paraId="75D14118" w14:textId="77777777"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2. gre za okoljevarstveno dovoljenje za premično napravo po predpisu, ki določa obdelavo odpadkov v premičnih napravah, ali</w:t>
      </w:r>
    </w:p>
    <w:p w14:paraId="77BB3F82" w14:textId="77777777"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3. gre za okoljevarstveno dovoljenje za vnos odpadkov v tla po predpisu, ki ureja obremenjevanje tal z vnašanjem odpadkov, ali</w:t>
      </w:r>
    </w:p>
    <w:p w14:paraId="65805FED" w14:textId="77777777"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4. je obdelovalec odpadkov hkrati tudi izvajalec javne službe ravnanja z odpadki, pri čemer lahko na lokaciji, kjer izvaja javno službo ravnanja z odpadki, obdeluje tudi druge odpadke, ali</w:t>
      </w:r>
    </w:p>
    <w:p w14:paraId="08ECF120" w14:textId="77777777"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5. je obdelovalec odpadkov hkrati tudi izvajalec javne službe čiščenja odpadne komunalne vode, če odpadke obdeluje na lokaciji, na kateri izvaja čiščenje odpadne komunalne vode, ali</w:t>
      </w:r>
    </w:p>
    <w:p w14:paraId="04EB0CEE" w14:textId="795E86CE"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6. ima obdelovalec odpadkov status invalidskega podjetja v skladu s predpisi, ki urejajo zaposlitveno rehabilitacijo in zaposlovanje invalidov, in na lokaciji kontinuirano obdeluje odpadke tudi z zaposlenimi invalidi</w:t>
      </w:r>
      <w:r w:rsidR="00CC79C9">
        <w:rPr>
          <w:rFonts w:ascii="Arial" w:hAnsi="Arial" w:cs="Arial"/>
          <w:kern w:val="0"/>
          <w:sz w:val="20"/>
          <w:szCs w:val="20"/>
          <w:lang w:eastAsia="sl-SI"/>
          <w14:ligatures w14:val="none"/>
        </w:rPr>
        <w:t xml:space="preserve">; </w:t>
      </w:r>
      <w:r w:rsidRPr="007D40C2">
        <w:rPr>
          <w:rFonts w:ascii="Arial" w:hAnsi="Arial" w:cs="Arial"/>
          <w:kern w:val="0"/>
          <w:sz w:val="20"/>
          <w:szCs w:val="20"/>
          <w:lang w:eastAsia="sl-SI"/>
          <w14:ligatures w14:val="none"/>
        </w:rPr>
        <w:t>ali</w:t>
      </w:r>
    </w:p>
    <w:p w14:paraId="485BB1B2" w14:textId="54B130BF" w:rsidR="007D40C2" w:rsidRPr="007D40C2" w:rsidRDefault="007D40C2" w:rsidP="007D40C2">
      <w:pPr>
        <w:spacing w:after="0" w:line="260" w:lineRule="atLeast"/>
        <w:jc w:val="both"/>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 xml:space="preserve">7. se dejavnost obdelave odpadkov izvaja na premičninah in nepremičninah na območju koprskega tovornega pristanišča in ima izvajalec te dejavnosti te premičnine in nepremičnine v posesti.«. </w:t>
      </w:r>
    </w:p>
    <w:p w14:paraId="00BCCC17" w14:textId="77777777" w:rsidR="007D40C2" w:rsidRPr="007D40C2" w:rsidRDefault="007D40C2" w:rsidP="007D40C2">
      <w:pPr>
        <w:spacing w:after="0" w:line="260" w:lineRule="atLeast"/>
        <w:rPr>
          <w:rFonts w:ascii="Arial" w:hAnsi="Arial" w:cs="Arial"/>
          <w:kern w:val="0"/>
          <w:sz w:val="20"/>
          <w:szCs w:val="20"/>
          <w:lang w:eastAsia="sl-SI"/>
          <w14:ligatures w14:val="none"/>
        </w:rPr>
      </w:pPr>
    </w:p>
    <w:p w14:paraId="65EE3A56" w14:textId="7F36EE3D" w:rsidR="007D40C2" w:rsidRPr="007D40C2" w:rsidRDefault="007D40C2" w:rsidP="007D40C2">
      <w:pPr>
        <w:spacing w:after="0" w:line="260" w:lineRule="atLeast"/>
        <w:rPr>
          <w:rFonts w:ascii="Arial" w:hAnsi="Arial" w:cs="Arial"/>
          <w:kern w:val="0"/>
          <w:sz w:val="20"/>
          <w:szCs w:val="20"/>
          <w:lang w:eastAsia="sl-SI"/>
          <w14:ligatures w14:val="none"/>
        </w:rPr>
      </w:pPr>
      <w:r w:rsidRPr="007D40C2">
        <w:rPr>
          <w:rFonts w:ascii="Arial" w:hAnsi="Arial" w:cs="Arial"/>
          <w:kern w:val="0"/>
          <w:sz w:val="20"/>
          <w:szCs w:val="20"/>
          <w:lang w:eastAsia="sl-SI"/>
          <w14:ligatures w14:val="none"/>
        </w:rPr>
        <w:t>V četrtem odstavku se v 3. točki pika na koncu nadomesti s podpičjem in za to točko doda nov</w:t>
      </w:r>
      <w:r w:rsidR="00634071">
        <w:rPr>
          <w:rFonts w:ascii="Arial" w:hAnsi="Arial" w:cs="Arial"/>
          <w:kern w:val="0"/>
          <w:sz w:val="20"/>
          <w:szCs w:val="20"/>
          <w:lang w:eastAsia="sl-SI"/>
          <w14:ligatures w14:val="none"/>
        </w:rPr>
        <w:t>a</w:t>
      </w:r>
      <w:r w:rsidRPr="007D40C2">
        <w:rPr>
          <w:rFonts w:ascii="Arial" w:hAnsi="Arial" w:cs="Arial"/>
          <w:kern w:val="0"/>
          <w:sz w:val="20"/>
          <w:szCs w:val="20"/>
          <w:lang w:eastAsia="sl-SI"/>
          <w14:ligatures w14:val="none"/>
        </w:rPr>
        <w:t>, 4. točk</w:t>
      </w:r>
      <w:r w:rsidR="00634071">
        <w:rPr>
          <w:rFonts w:ascii="Arial" w:hAnsi="Arial" w:cs="Arial"/>
          <w:kern w:val="0"/>
          <w:sz w:val="20"/>
          <w:szCs w:val="20"/>
          <w:lang w:eastAsia="sl-SI"/>
          <w14:ligatures w14:val="none"/>
        </w:rPr>
        <w:t>a</w:t>
      </w:r>
      <w:r w:rsidRPr="007D40C2">
        <w:rPr>
          <w:rFonts w:ascii="Arial" w:hAnsi="Arial" w:cs="Arial"/>
          <w:kern w:val="0"/>
          <w:sz w:val="20"/>
          <w:szCs w:val="20"/>
          <w:lang w:eastAsia="sl-SI"/>
          <w14:ligatures w14:val="none"/>
        </w:rPr>
        <w:t>, ki se glasi:</w:t>
      </w:r>
    </w:p>
    <w:p w14:paraId="7F40E6FB"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5D6FC03F" w14:textId="5C1A60E7" w:rsidR="008B2678"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»4. za zbiralca, ki dejavnost zbiranja odpadkov izvaja na območju koprskega tovornega pristanišča: registracija te dejavnosti ter posest objektov in zemljišč, potrebnih za izvajanje te dejavnosti.</w:t>
      </w:r>
      <w:r w:rsidR="000744D1">
        <w:rPr>
          <w:rFonts w:ascii="Arial" w:eastAsia="Times New Roman" w:hAnsi="Arial" w:cs="Arial"/>
          <w:kern w:val="0"/>
          <w:sz w:val="20"/>
          <w:szCs w:val="20"/>
          <w:lang w:eastAsia="sl-SI"/>
          <w14:ligatures w14:val="none"/>
        </w:rPr>
        <w:t>«.</w:t>
      </w:r>
    </w:p>
    <w:p w14:paraId="223EC91C" w14:textId="77777777" w:rsidR="008B2678" w:rsidRDefault="008B2678" w:rsidP="007D40C2">
      <w:pPr>
        <w:spacing w:after="0" w:line="260" w:lineRule="atLeast"/>
        <w:jc w:val="both"/>
        <w:rPr>
          <w:rFonts w:ascii="Arial" w:eastAsia="Times New Roman" w:hAnsi="Arial" w:cs="Arial"/>
          <w:kern w:val="0"/>
          <w:sz w:val="20"/>
          <w:szCs w:val="20"/>
          <w:lang w:eastAsia="sl-SI"/>
          <w14:ligatures w14:val="none"/>
        </w:rPr>
      </w:pPr>
    </w:p>
    <w:p w14:paraId="6DBA64D8" w14:textId="77777777" w:rsidR="007D40C2" w:rsidRPr="007D40C2" w:rsidRDefault="007D40C2" w:rsidP="007D40C2">
      <w:pPr>
        <w:spacing w:after="0" w:line="260" w:lineRule="atLeast"/>
        <w:ind w:hanging="425"/>
        <w:jc w:val="both"/>
        <w:rPr>
          <w:rFonts w:ascii="Arial" w:eastAsia="Times New Roman" w:hAnsi="Arial" w:cs="Arial"/>
          <w:kern w:val="0"/>
          <w:sz w:val="20"/>
          <w:szCs w:val="20"/>
          <w:lang w:eastAsia="sl-SI"/>
          <w14:ligatures w14:val="none"/>
        </w:rPr>
      </w:pPr>
    </w:p>
    <w:p w14:paraId="22BBA8C8" w14:textId="4360BA49" w:rsidR="007D40C2" w:rsidRPr="007D40C2" w:rsidRDefault="007D40C2" w:rsidP="007D40C2">
      <w:pPr>
        <w:spacing w:after="0" w:line="260" w:lineRule="atLeast"/>
        <w:rPr>
          <w:rFonts w:ascii="Arial"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lastRenderedPageBreak/>
        <w:t xml:space="preserve">V petem odstavku se v </w:t>
      </w:r>
      <w:r w:rsidRPr="007D40C2">
        <w:rPr>
          <w:rFonts w:ascii="Arial" w:hAnsi="Arial" w:cs="Arial"/>
          <w:kern w:val="0"/>
          <w:sz w:val="20"/>
          <w:szCs w:val="20"/>
          <w:lang w:eastAsia="sl-SI"/>
          <w14:ligatures w14:val="none"/>
        </w:rPr>
        <w:t>3. točki pika na koncu nadomesti s podpičjem in za to točko doda nov</w:t>
      </w:r>
      <w:r w:rsidR="000744D1">
        <w:rPr>
          <w:rFonts w:ascii="Arial" w:hAnsi="Arial" w:cs="Arial"/>
          <w:kern w:val="0"/>
          <w:sz w:val="20"/>
          <w:szCs w:val="20"/>
          <w:lang w:eastAsia="sl-SI"/>
          <w14:ligatures w14:val="none"/>
        </w:rPr>
        <w:t>a</w:t>
      </w:r>
      <w:r w:rsidRPr="007D40C2">
        <w:rPr>
          <w:rFonts w:ascii="Arial" w:hAnsi="Arial" w:cs="Arial"/>
          <w:kern w:val="0"/>
          <w:sz w:val="20"/>
          <w:szCs w:val="20"/>
          <w:lang w:eastAsia="sl-SI"/>
          <w14:ligatures w14:val="none"/>
        </w:rPr>
        <w:t>, 4. točk</w:t>
      </w:r>
      <w:r w:rsidR="00634071">
        <w:rPr>
          <w:rFonts w:ascii="Arial" w:hAnsi="Arial" w:cs="Arial"/>
          <w:kern w:val="0"/>
          <w:sz w:val="20"/>
          <w:szCs w:val="20"/>
          <w:lang w:eastAsia="sl-SI"/>
          <w14:ligatures w14:val="none"/>
        </w:rPr>
        <w:t>a</w:t>
      </w:r>
      <w:r w:rsidRPr="007D40C2">
        <w:rPr>
          <w:rFonts w:ascii="Arial" w:hAnsi="Arial" w:cs="Arial"/>
          <w:kern w:val="0"/>
          <w:sz w:val="20"/>
          <w:szCs w:val="20"/>
          <w:lang w:eastAsia="sl-SI"/>
          <w14:ligatures w14:val="none"/>
        </w:rPr>
        <w:t>, ki se glasi:</w:t>
      </w:r>
    </w:p>
    <w:p w14:paraId="1446D34E"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76DE289F" w14:textId="42F1213E" w:rsidR="00590F8A"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»4. za zbiralca, ki dejavnost zbiranja odpadkov izvaja na območju koprskega tovornega pristanišča: podatke o pravni ali fizični osebi, podatke o številkah odpadkov, ki jih namerava zbirati, podatke o objektu in zemljišču, v oziroma na katerem namerava zbirati odpadke</w:t>
      </w:r>
      <w:r w:rsidR="008B2678">
        <w:rPr>
          <w:rFonts w:ascii="Arial" w:eastAsia="Times New Roman" w:hAnsi="Arial" w:cs="Arial"/>
          <w:kern w:val="0"/>
          <w:sz w:val="20"/>
          <w:szCs w:val="20"/>
          <w:lang w:eastAsia="sl-SI"/>
          <w14:ligatures w14:val="none"/>
        </w:rPr>
        <w:t>,</w:t>
      </w:r>
      <w:r w:rsidRPr="007D40C2">
        <w:rPr>
          <w:rFonts w:ascii="Arial" w:eastAsia="Times New Roman" w:hAnsi="Arial" w:cs="Arial"/>
          <w:kern w:val="0"/>
          <w:sz w:val="20"/>
          <w:szCs w:val="20"/>
          <w:lang w:eastAsia="sl-SI"/>
          <w14:ligatures w14:val="none"/>
        </w:rPr>
        <w:t xml:space="preserve"> ter pisna dokazila, iz katerih je razvidno, da ima objekte in zemljišča za izvajanje te dejavnosti v posesti, podatke o sredstvih in opremi za prevzem odpadkov in njihov prevoz ter podatke o registraciji dejavnosti.</w:t>
      </w:r>
      <w:r w:rsidR="000744D1">
        <w:rPr>
          <w:rFonts w:ascii="Arial" w:eastAsia="Times New Roman" w:hAnsi="Arial" w:cs="Arial"/>
          <w:kern w:val="0"/>
          <w:sz w:val="20"/>
          <w:szCs w:val="20"/>
          <w:lang w:eastAsia="sl-SI"/>
          <w14:ligatures w14:val="none"/>
        </w:rPr>
        <w:t>«.</w:t>
      </w:r>
    </w:p>
    <w:p w14:paraId="73AC6C9C"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38CF7F34" w14:textId="77777777" w:rsidR="007D40C2" w:rsidRPr="007D40C2" w:rsidRDefault="007D40C2" w:rsidP="007D40C2">
      <w:pPr>
        <w:numPr>
          <w:ilvl w:val="0"/>
          <w:numId w:val="16"/>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4614ABB6" w14:textId="77777777" w:rsidR="00634071" w:rsidRDefault="00634071" w:rsidP="007D40C2">
      <w:pPr>
        <w:spacing w:after="0" w:line="260" w:lineRule="atLeast"/>
        <w:jc w:val="both"/>
        <w:rPr>
          <w:rFonts w:ascii="Arial" w:eastAsia="Arial" w:hAnsi="Arial" w:cs="Arial"/>
          <w:kern w:val="0"/>
          <w:sz w:val="20"/>
          <w:szCs w:val="20"/>
          <w14:ligatures w14:val="none"/>
        </w:rPr>
      </w:pPr>
    </w:p>
    <w:p w14:paraId="5870ABA7" w14:textId="799AE373" w:rsidR="007D40C2" w:rsidRPr="007D40C2" w:rsidRDefault="00634071" w:rsidP="007D40C2">
      <w:pPr>
        <w:spacing w:after="0" w:line="260" w:lineRule="atLeast"/>
        <w:jc w:val="both"/>
        <w:rPr>
          <w:rFonts w:ascii="Arial" w:eastAsia="Arial" w:hAnsi="Arial" w:cs="Arial"/>
          <w:kern w:val="0"/>
          <w:sz w:val="20"/>
          <w:szCs w:val="20"/>
          <w14:ligatures w14:val="none"/>
        </w:rPr>
      </w:pPr>
      <w:r>
        <w:rPr>
          <w:rFonts w:ascii="Arial" w:eastAsia="Arial" w:hAnsi="Arial" w:cs="Arial"/>
          <w:kern w:val="0"/>
          <w:sz w:val="20"/>
          <w:szCs w:val="20"/>
          <w14:ligatures w14:val="none"/>
        </w:rPr>
        <w:t>Z</w:t>
      </w:r>
      <w:r w:rsidR="007D40C2" w:rsidRPr="007D40C2">
        <w:rPr>
          <w:rFonts w:ascii="Arial" w:eastAsia="Arial" w:hAnsi="Arial" w:cs="Arial"/>
          <w:kern w:val="0"/>
          <w:sz w:val="20"/>
          <w:szCs w:val="20"/>
          <w14:ligatures w14:val="none"/>
        </w:rPr>
        <w:t>a 90. členom</w:t>
      </w:r>
      <w:r>
        <w:rPr>
          <w:rFonts w:ascii="Arial" w:eastAsia="Arial" w:hAnsi="Arial" w:cs="Arial"/>
          <w:kern w:val="0"/>
          <w:sz w:val="20"/>
          <w:szCs w:val="20"/>
          <w14:ligatures w14:val="none"/>
        </w:rPr>
        <w:t xml:space="preserve"> se</w:t>
      </w:r>
      <w:r w:rsidR="007D40C2" w:rsidRPr="007D40C2">
        <w:rPr>
          <w:rFonts w:ascii="Arial" w:eastAsia="Arial" w:hAnsi="Arial" w:cs="Arial"/>
          <w:kern w:val="0"/>
          <w:sz w:val="20"/>
          <w:szCs w:val="20"/>
          <w14:ligatures w14:val="none"/>
        </w:rPr>
        <w:t xml:space="preserve"> doda novi, 90.a člen, ki se glasi:</w:t>
      </w:r>
    </w:p>
    <w:p w14:paraId="757608CC" w14:textId="77777777" w:rsidR="007D40C2" w:rsidRPr="007D40C2" w:rsidRDefault="007D40C2" w:rsidP="007D40C2">
      <w:pPr>
        <w:spacing w:after="0" w:line="260" w:lineRule="atLeast"/>
        <w:jc w:val="center"/>
        <w:rPr>
          <w:rFonts w:ascii="Arial" w:eastAsia="Arial" w:hAnsi="Arial" w:cs="Arial"/>
          <w:kern w:val="0"/>
          <w:sz w:val="20"/>
          <w:szCs w:val="20"/>
          <w14:ligatures w14:val="none"/>
        </w:rPr>
      </w:pPr>
    </w:p>
    <w:p w14:paraId="4C3C5FDD" w14:textId="77777777" w:rsidR="007D40C2" w:rsidRPr="007D40C2" w:rsidRDefault="007D40C2" w:rsidP="007D40C2">
      <w:p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kern w:val="0"/>
          <w:sz w:val="20"/>
          <w:szCs w:val="20"/>
          <w14:ligatures w14:val="none"/>
        </w:rPr>
        <w:t>»</w:t>
      </w:r>
      <w:r w:rsidRPr="007D40C2">
        <w:rPr>
          <w:rFonts w:ascii="Arial" w:eastAsia="Arial" w:hAnsi="Arial" w:cs="Arial"/>
          <w:b/>
          <w:bCs/>
          <w:kern w:val="0"/>
          <w:sz w:val="20"/>
          <w:szCs w:val="20"/>
          <w14:ligatures w14:val="none"/>
        </w:rPr>
        <w:t xml:space="preserve">90.a člen </w:t>
      </w:r>
    </w:p>
    <w:p w14:paraId="43366E89" w14:textId="77777777" w:rsidR="007D40C2" w:rsidRPr="007D40C2" w:rsidRDefault="007D40C2" w:rsidP="007D40C2">
      <w:pPr>
        <w:spacing w:after="0" w:line="260" w:lineRule="atLeast"/>
        <w:jc w:val="center"/>
        <w:rPr>
          <w:rFonts w:ascii="Arial" w:eastAsia="Arial" w:hAnsi="Arial" w:cs="Arial"/>
          <w:kern w:val="0"/>
          <w:sz w:val="20"/>
          <w:szCs w:val="20"/>
          <w14:ligatures w14:val="none"/>
        </w:rPr>
      </w:pPr>
      <w:r w:rsidRPr="007D40C2">
        <w:rPr>
          <w:rFonts w:ascii="Arial" w:eastAsia="Arial" w:hAnsi="Arial" w:cs="Arial"/>
          <w:b/>
          <w:bCs/>
          <w:kern w:val="0"/>
          <w:sz w:val="20"/>
          <w:szCs w:val="20"/>
          <w14:ligatures w14:val="none"/>
        </w:rPr>
        <w:t>(informacijska rešitev za predhodni postopek)</w:t>
      </w:r>
    </w:p>
    <w:p w14:paraId="1A3B6207" w14:textId="77777777" w:rsidR="007D40C2" w:rsidRPr="007D40C2" w:rsidRDefault="007D40C2" w:rsidP="007D40C2">
      <w:pPr>
        <w:spacing w:after="0" w:line="260" w:lineRule="atLeast"/>
        <w:jc w:val="center"/>
        <w:rPr>
          <w:rFonts w:ascii="Arial" w:eastAsia="Arial" w:hAnsi="Arial" w:cs="Arial"/>
          <w:kern w:val="0"/>
          <w:sz w:val="20"/>
          <w:szCs w:val="20"/>
          <w14:ligatures w14:val="none"/>
        </w:rPr>
      </w:pPr>
    </w:p>
    <w:p w14:paraId="732C5B5D" w14:textId="77777777" w:rsidR="007D40C2" w:rsidRPr="007D40C2" w:rsidRDefault="007D40C2" w:rsidP="007D40C2">
      <w:pPr>
        <w:numPr>
          <w:ilvl w:val="0"/>
          <w:numId w:val="31"/>
        </w:num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Za vlaganje vlog iz prvega odstavka prejšnjega člena in vodenje elektronskega postopka za izdajo </w:t>
      </w:r>
    </w:p>
    <w:p w14:paraId="07BA012A"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odločbe iz osmega odstavka prejšnjega člena ministrstvo vzpostavi informacijsko rešitev in zagotovi njen dostop na osrednjem spletnem mestu državne uprave.</w:t>
      </w:r>
    </w:p>
    <w:p w14:paraId="05CB5DD6"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4540E79E" w14:textId="77777777" w:rsidR="00634071" w:rsidRDefault="007D40C2" w:rsidP="007D40C2">
      <w:pPr>
        <w:numPr>
          <w:ilvl w:val="0"/>
          <w:numId w:val="31"/>
        </w:num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Nosilec nameravanega posega mora vlogo iz prvega odstavka prejšnjega člena podati preko</w:t>
      </w:r>
    </w:p>
    <w:p w14:paraId="3230F46C" w14:textId="2B35AD2A" w:rsidR="007D40C2" w:rsidRPr="007D40C2" w:rsidRDefault="007D40C2" w:rsidP="00634071">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informacijske rešitve iz prejšnjega odstavka. Za uporabo te informacijske rešitve se mora identificirati s sredstvom elektronske identifikacije srednje ali visoke ravni zanesljivosti v skladu z zakonom, ki ureja elektronsko identifikacijo in storitve zaupanja.  </w:t>
      </w:r>
      <w:r w:rsidRPr="007D40C2">
        <w:rPr>
          <w:rFonts w:ascii="Arial" w:eastAsia="Arial" w:hAnsi="Arial" w:cs="Arial"/>
          <w:color w:val="000000" w:themeColor="text1"/>
          <w:kern w:val="0"/>
          <w:sz w:val="20"/>
          <w:szCs w:val="20"/>
          <w14:ligatures w14:val="none"/>
        </w:rPr>
        <w:t xml:space="preserve">Za identifikacijo in </w:t>
      </w:r>
      <w:proofErr w:type="spellStart"/>
      <w:r w:rsidRPr="007D40C2">
        <w:rPr>
          <w:rFonts w:ascii="Arial" w:eastAsia="Arial" w:hAnsi="Arial" w:cs="Arial"/>
          <w:color w:val="000000" w:themeColor="text1"/>
          <w:kern w:val="0"/>
          <w:sz w:val="20"/>
          <w:szCs w:val="20"/>
          <w14:ligatures w14:val="none"/>
        </w:rPr>
        <w:t>avtentikacijo</w:t>
      </w:r>
      <w:proofErr w:type="spellEnd"/>
      <w:r w:rsidRPr="007D40C2">
        <w:rPr>
          <w:rFonts w:ascii="Arial" w:eastAsia="Arial" w:hAnsi="Arial" w:cs="Arial"/>
          <w:color w:val="000000" w:themeColor="text1"/>
          <w:kern w:val="0"/>
          <w:sz w:val="20"/>
          <w:szCs w:val="20"/>
          <w14:ligatures w14:val="none"/>
        </w:rPr>
        <w:t xml:space="preserve"> pri registraciji in uporabi informacijske rešitve se uporablja SI-PASS. </w:t>
      </w:r>
      <w:r w:rsidRPr="007D40C2">
        <w:rPr>
          <w:rFonts w:ascii="Arial" w:eastAsia="Arial" w:hAnsi="Arial" w:cs="Arial"/>
          <w:kern w:val="0"/>
          <w:sz w:val="20"/>
          <w:szCs w:val="20"/>
          <w14:ligatures w14:val="none"/>
        </w:rPr>
        <w:t>Za uporabo te informacijske rešitve lahko nosilec nameravanega posega pooblasti fizično osebo, ki ni njegov zakoniti zastopnik.</w:t>
      </w:r>
    </w:p>
    <w:p w14:paraId="4E44750B"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1B1DABF4" w14:textId="6FDEB7F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(3) Informacijska rešitev iz prvega odstavka tega člena se na podlagi matične številke povezuje s Poslovnim registrom Slovenije, iz katerega na podlagi te številke brezplačno prevzema podatke o </w:t>
      </w:r>
      <w:r w:rsidRPr="007D2BCB">
        <w:rPr>
          <w:rFonts w:ascii="Arial" w:eastAsia="Arial" w:hAnsi="Arial" w:cs="Arial"/>
          <w:kern w:val="0"/>
          <w:sz w:val="20"/>
          <w:szCs w:val="20"/>
          <w14:ligatures w14:val="none"/>
        </w:rPr>
        <w:t>subjektih vpisa, ter s prostorskim informacijskim sistemom.</w:t>
      </w:r>
    </w:p>
    <w:p w14:paraId="08976C4F" w14:textId="77777777" w:rsidR="00634071" w:rsidRDefault="00634071" w:rsidP="007D40C2">
      <w:pPr>
        <w:spacing w:after="0" w:line="260" w:lineRule="atLeast"/>
        <w:jc w:val="both"/>
        <w:rPr>
          <w:rFonts w:ascii="Arial" w:eastAsia="Arial" w:hAnsi="Arial" w:cs="Arial"/>
          <w:sz w:val="20"/>
          <w:szCs w:val="20"/>
        </w:rPr>
      </w:pPr>
    </w:p>
    <w:p w14:paraId="12F5436F" w14:textId="2FA385CE"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(4) V informacijski rešitvi iz prvega odstavka tega člena ministrstvo za namen elektronske identifikacije, </w:t>
      </w:r>
      <w:proofErr w:type="spellStart"/>
      <w:r w:rsidRPr="007D40C2">
        <w:rPr>
          <w:rFonts w:ascii="Arial" w:eastAsia="Arial" w:hAnsi="Arial" w:cs="Arial"/>
          <w:sz w:val="20"/>
          <w:szCs w:val="20"/>
        </w:rPr>
        <w:t>avtentikacije</w:t>
      </w:r>
      <w:proofErr w:type="spellEnd"/>
      <w:r w:rsidRPr="007D40C2">
        <w:rPr>
          <w:rFonts w:ascii="Arial" w:eastAsia="Arial" w:hAnsi="Arial" w:cs="Arial"/>
          <w:sz w:val="20"/>
          <w:szCs w:val="20"/>
        </w:rPr>
        <w:t xml:space="preserve"> ali preverjanja njihovih identifikacijskih podatkov, za enotno upravljanje uporabnikov in njihovih pravic za uporabo informacijske rešitve iz </w:t>
      </w:r>
      <w:r w:rsidR="00693C9D">
        <w:rPr>
          <w:rFonts w:ascii="Arial" w:eastAsia="Arial" w:hAnsi="Arial" w:cs="Arial"/>
          <w:sz w:val="20"/>
          <w:szCs w:val="20"/>
        </w:rPr>
        <w:t>prvega odstavka tega</w:t>
      </w:r>
      <w:r w:rsidRPr="007D40C2">
        <w:rPr>
          <w:rFonts w:ascii="Arial" w:eastAsia="Arial" w:hAnsi="Arial" w:cs="Arial"/>
          <w:sz w:val="20"/>
          <w:szCs w:val="20"/>
        </w:rPr>
        <w:t xml:space="preserve"> člena ter za enostavnejše komuniciranje z uporabniki obdeluje naslednje osebne podatke uporabnikov informacijske rešitve: osebno ime, elektronski naslov</w:t>
      </w:r>
      <w:r w:rsidR="009478C0">
        <w:rPr>
          <w:rFonts w:ascii="Arial" w:eastAsia="Arial" w:hAnsi="Arial" w:cs="Arial"/>
          <w:sz w:val="20"/>
          <w:szCs w:val="20"/>
        </w:rPr>
        <w:t xml:space="preserve">, </w:t>
      </w:r>
      <w:r w:rsidR="009A5212">
        <w:rPr>
          <w:rFonts w:ascii="Arial" w:eastAsia="Arial" w:hAnsi="Arial" w:cs="Arial"/>
          <w:sz w:val="20"/>
          <w:szCs w:val="20"/>
        </w:rPr>
        <w:t>podatk</w:t>
      </w:r>
      <w:r w:rsidR="00F63773">
        <w:rPr>
          <w:rFonts w:ascii="Arial" w:eastAsia="Arial" w:hAnsi="Arial" w:cs="Arial"/>
          <w:sz w:val="20"/>
          <w:szCs w:val="20"/>
        </w:rPr>
        <w:t>e</w:t>
      </w:r>
      <w:r w:rsidR="009A5212">
        <w:rPr>
          <w:rFonts w:ascii="Arial" w:eastAsia="Arial" w:hAnsi="Arial" w:cs="Arial"/>
          <w:sz w:val="20"/>
          <w:szCs w:val="20"/>
        </w:rPr>
        <w:t xml:space="preserve"> o organizaciji</w:t>
      </w:r>
      <w:r w:rsidRPr="007D40C2">
        <w:rPr>
          <w:rFonts w:ascii="Arial" w:eastAsia="Arial" w:hAnsi="Arial" w:cs="Arial"/>
          <w:sz w:val="20"/>
          <w:szCs w:val="20"/>
        </w:rPr>
        <w:t>, podatke o uporabniških pravicah</w:t>
      </w:r>
      <w:r w:rsidR="0072644F">
        <w:rPr>
          <w:rFonts w:ascii="Arial" w:eastAsia="Arial" w:hAnsi="Arial" w:cs="Arial"/>
          <w:sz w:val="20"/>
          <w:szCs w:val="20"/>
        </w:rPr>
        <w:t>.</w:t>
      </w:r>
      <w:r w:rsidRPr="007D40C2">
        <w:rPr>
          <w:rFonts w:ascii="Arial" w:eastAsia="Arial" w:hAnsi="Arial" w:cs="Arial"/>
          <w:sz w:val="20"/>
          <w:szCs w:val="20"/>
        </w:rPr>
        <w:t xml:space="preserve"> Podatki iz prejšnjega stavka se v informacijsko rešitev iz </w:t>
      </w:r>
      <w:r w:rsidR="00910978">
        <w:rPr>
          <w:rFonts w:ascii="Arial" w:eastAsia="Arial" w:hAnsi="Arial" w:cs="Arial"/>
          <w:sz w:val="20"/>
          <w:szCs w:val="20"/>
        </w:rPr>
        <w:t>prvega odstavka tega</w:t>
      </w:r>
      <w:r w:rsidRPr="007D40C2">
        <w:rPr>
          <w:rFonts w:ascii="Arial" w:eastAsia="Arial" w:hAnsi="Arial" w:cs="Arial"/>
          <w:sz w:val="20"/>
          <w:szCs w:val="20"/>
        </w:rPr>
        <w:t xml:space="preserve"> člena prenesejo iz storitve SI-PASS ob registraciji oziroma prijavi</w:t>
      </w:r>
      <w:r w:rsidR="00DC7B13">
        <w:rPr>
          <w:rFonts w:ascii="Arial" w:eastAsia="Arial" w:hAnsi="Arial" w:cs="Arial"/>
          <w:sz w:val="20"/>
          <w:szCs w:val="20"/>
        </w:rPr>
        <w:t>.</w:t>
      </w:r>
      <w:r w:rsidRPr="007D40C2">
        <w:rPr>
          <w:rFonts w:ascii="Arial" w:eastAsia="Arial" w:hAnsi="Arial" w:cs="Arial"/>
          <w:sz w:val="20"/>
          <w:szCs w:val="20"/>
        </w:rPr>
        <w:t xml:space="preserve"> </w:t>
      </w:r>
    </w:p>
    <w:p w14:paraId="3FA2912C" w14:textId="77777777" w:rsidR="00634071" w:rsidRDefault="00634071" w:rsidP="007D40C2">
      <w:pPr>
        <w:spacing w:after="0" w:line="260" w:lineRule="atLeast"/>
        <w:jc w:val="both"/>
        <w:rPr>
          <w:rFonts w:ascii="Arial" w:eastAsia="Arial" w:hAnsi="Arial" w:cs="Arial"/>
          <w:kern w:val="0"/>
          <w:sz w:val="20"/>
          <w:szCs w:val="20"/>
          <w14:ligatures w14:val="none"/>
        </w:rPr>
      </w:pPr>
    </w:p>
    <w:p w14:paraId="6628C1ED" w14:textId="085CD12C"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(5) Podatki iz prejšnjega odstavka se hranijo pet let po izteku koledarskega leta, v katerem je uporabnik nazadnje dostopal do informacijske rešitve iz </w:t>
      </w:r>
      <w:r w:rsidR="00693C9D">
        <w:rPr>
          <w:rFonts w:ascii="Arial" w:eastAsia="Arial" w:hAnsi="Arial" w:cs="Arial"/>
          <w:kern w:val="0"/>
          <w:sz w:val="20"/>
          <w:szCs w:val="20"/>
          <w14:ligatures w14:val="none"/>
        </w:rPr>
        <w:t>prvega odstavka tega</w:t>
      </w:r>
      <w:r w:rsidRPr="007D40C2">
        <w:rPr>
          <w:rFonts w:ascii="Arial" w:eastAsia="Arial" w:hAnsi="Arial" w:cs="Arial"/>
          <w:kern w:val="0"/>
          <w:sz w:val="20"/>
          <w:szCs w:val="20"/>
          <w14:ligatures w14:val="none"/>
        </w:rPr>
        <w:t xml:space="preserve"> člena.</w:t>
      </w:r>
    </w:p>
    <w:p w14:paraId="44A4A1AD"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7ADB37FF" w14:textId="3651A6CA"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Calibri" w:hAnsi="Arial" w:cs="Arial"/>
          <w:kern w:val="0"/>
          <w:sz w:val="20"/>
          <w:szCs w:val="20"/>
          <w:lang w:eastAsia="sl-SI"/>
          <w14:ligatures w14:val="none"/>
        </w:rPr>
        <w:t xml:space="preserve">(6) Ne glede na prejšnji odstavek </w:t>
      </w:r>
      <w:r w:rsidRPr="007D40C2">
        <w:rPr>
          <w:rFonts w:ascii="Arial" w:eastAsia="Arial" w:hAnsi="Arial" w:cs="Arial"/>
          <w:kern w:val="0"/>
          <w:sz w:val="20"/>
          <w:szCs w:val="20"/>
          <w14:ligatures w14:val="none"/>
        </w:rPr>
        <w:t xml:space="preserve">se osebni podatki, ki ob vložitvi vloge iz prvega odstavka </w:t>
      </w:r>
      <w:r w:rsidR="00693C9D">
        <w:rPr>
          <w:rFonts w:ascii="Arial" w:eastAsia="Arial" w:hAnsi="Arial" w:cs="Arial"/>
          <w:kern w:val="0"/>
          <w:sz w:val="20"/>
          <w:szCs w:val="20"/>
          <w14:ligatures w14:val="none"/>
        </w:rPr>
        <w:t>prejšnjega</w:t>
      </w:r>
      <w:r w:rsidRPr="007D40C2">
        <w:rPr>
          <w:rFonts w:ascii="Arial" w:eastAsia="Arial" w:hAnsi="Arial" w:cs="Arial"/>
          <w:kern w:val="0"/>
          <w:sz w:val="20"/>
          <w:szCs w:val="20"/>
          <w14:ligatures w14:val="none"/>
        </w:rPr>
        <w:t xml:space="preserve"> člena postanejo njen sestavni del, hranijo toliko časa, kolikor je določeno v skladu s predpisi, ki urejajo varstvo dokumentarnega in arhivskega gradiva oziroma najmanj pet let.</w:t>
      </w:r>
    </w:p>
    <w:p w14:paraId="47001CC9"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6A5D1B44"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(7) Dostop do informacijske rešitve iz prvega odstavka tega člena se omogoči tudi ministrstvu, pristojnemu za graditev, inšpekciji, pristojni za varstvo okolja, inšpekciji, pristojni za graditev, ter državnim organom, pristojnim za izvajanje nalog s področja okolja, ohranjanja narave, upravljanja voda in odmerjanja javnih dajatev.«.</w:t>
      </w:r>
    </w:p>
    <w:p w14:paraId="10EBEE27" w14:textId="77777777" w:rsidR="007D40C2" w:rsidRDefault="007D40C2" w:rsidP="007D40C2">
      <w:pPr>
        <w:spacing w:after="0" w:line="260" w:lineRule="atLeast"/>
        <w:rPr>
          <w:rFonts w:ascii="Arial" w:eastAsia="Arial" w:hAnsi="Arial" w:cs="Arial"/>
          <w:kern w:val="0"/>
          <w:sz w:val="20"/>
          <w:szCs w:val="20"/>
          <w14:ligatures w14:val="none"/>
        </w:rPr>
      </w:pPr>
    </w:p>
    <w:p w14:paraId="273CE854" w14:textId="77777777" w:rsidR="004B479A" w:rsidRDefault="004B479A" w:rsidP="007D40C2">
      <w:pPr>
        <w:spacing w:after="0" w:line="260" w:lineRule="atLeast"/>
        <w:rPr>
          <w:rFonts w:ascii="Arial" w:eastAsia="Arial" w:hAnsi="Arial" w:cs="Arial"/>
          <w:kern w:val="0"/>
          <w:sz w:val="20"/>
          <w:szCs w:val="20"/>
          <w14:ligatures w14:val="none"/>
        </w:rPr>
      </w:pPr>
    </w:p>
    <w:p w14:paraId="14665706" w14:textId="77777777" w:rsidR="004B479A" w:rsidRPr="007D40C2" w:rsidRDefault="004B479A" w:rsidP="007D40C2">
      <w:pPr>
        <w:spacing w:after="0" w:line="260" w:lineRule="atLeast"/>
        <w:rPr>
          <w:rFonts w:ascii="Arial" w:eastAsia="Arial" w:hAnsi="Arial" w:cs="Arial"/>
          <w:kern w:val="0"/>
          <w:sz w:val="20"/>
          <w:szCs w:val="20"/>
          <w14:ligatures w14:val="none"/>
        </w:rPr>
      </w:pPr>
    </w:p>
    <w:p w14:paraId="39F6B9F2" w14:textId="0DC6FEB3" w:rsidR="007D40C2" w:rsidRPr="007D40C2" w:rsidRDefault="007D40C2" w:rsidP="007D40C2">
      <w:pPr>
        <w:numPr>
          <w:ilvl w:val="0"/>
          <w:numId w:val="16"/>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lastRenderedPageBreak/>
        <w:t>člen</w:t>
      </w:r>
    </w:p>
    <w:p w14:paraId="49483B13" w14:textId="77777777" w:rsidR="007D40C2" w:rsidRPr="007D40C2" w:rsidRDefault="007D40C2" w:rsidP="007D40C2">
      <w:pPr>
        <w:spacing w:after="0" w:line="260" w:lineRule="atLeast"/>
        <w:rPr>
          <w:rFonts w:ascii="Arial" w:eastAsia="Arial" w:hAnsi="Arial" w:cs="Arial"/>
          <w:kern w:val="0"/>
          <w:sz w:val="20"/>
          <w:szCs w:val="20"/>
          <w14:ligatures w14:val="none"/>
        </w:rPr>
      </w:pPr>
    </w:p>
    <w:p w14:paraId="730F30A6" w14:textId="77777777" w:rsidR="007D40C2" w:rsidRPr="007D40C2" w:rsidRDefault="007D40C2" w:rsidP="007D40C2">
      <w:pPr>
        <w:spacing w:after="0" w:line="260" w:lineRule="atLeast"/>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Prvi odstavek 106. člena se spremeni tako, da se glasi: </w:t>
      </w:r>
    </w:p>
    <w:p w14:paraId="28CA4DF6" w14:textId="77777777" w:rsidR="007D40C2" w:rsidRPr="007D40C2" w:rsidRDefault="007D40C2" w:rsidP="007D40C2">
      <w:pPr>
        <w:spacing w:after="0" w:line="260" w:lineRule="atLeast"/>
        <w:jc w:val="center"/>
        <w:rPr>
          <w:rFonts w:ascii="Arial" w:eastAsia="Times New Roman" w:hAnsi="Arial" w:cs="Arial"/>
          <w:b/>
          <w:bCs/>
          <w:color w:val="212529"/>
          <w:kern w:val="0"/>
          <w:sz w:val="20"/>
          <w:szCs w:val="20"/>
          <w:lang w:eastAsia="sl-SI"/>
          <w14:ligatures w14:val="none"/>
        </w:rPr>
      </w:pPr>
    </w:p>
    <w:p w14:paraId="741DA15E"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»(1) </w:t>
      </w:r>
      <w:r w:rsidRPr="007D40C2">
        <w:rPr>
          <w:rFonts w:ascii="Arial" w:eastAsiaTheme="majorEastAsia" w:hAnsi="Arial" w:cs="Arial"/>
          <w:kern w:val="0"/>
          <w:sz w:val="20"/>
          <w:szCs w:val="20"/>
          <w14:ligatures w14:val="none"/>
        </w:rPr>
        <w:t>Vlagatelj vloži vlogo za izdajo okoljevarstvenega dovoljenja ali njegovo spremembo v informatizirani obliki z uporabo informacijske rešitve iz 17.b člena tega zakona.</w:t>
      </w:r>
      <w:r w:rsidRPr="007D40C2">
        <w:rPr>
          <w:rFonts w:ascii="Arial" w:eastAsia="Arial" w:hAnsi="Arial" w:cs="Arial"/>
          <w:kern w:val="0"/>
          <w:sz w:val="20"/>
          <w:szCs w:val="20"/>
          <w14:ligatures w14:val="none"/>
        </w:rPr>
        <w:t>«.</w:t>
      </w:r>
    </w:p>
    <w:p w14:paraId="2FC48C89" w14:textId="77777777" w:rsidR="007D40C2" w:rsidRPr="007D40C2" w:rsidRDefault="007D40C2" w:rsidP="007D40C2">
      <w:pPr>
        <w:spacing w:after="0" w:line="260" w:lineRule="atLeast"/>
        <w:jc w:val="both"/>
        <w:rPr>
          <w:rFonts w:ascii="Arial" w:eastAsia="Arial" w:hAnsi="Arial" w:cs="Arial"/>
          <w:sz w:val="20"/>
          <w:szCs w:val="20"/>
        </w:rPr>
      </w:pPr>
    </w:p>
    <w:p w14:paraId="22502123" w14:textId="303BBD86"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Za tretjim odstavkom se doda nov</w:t>
      </w:r>
      <w:r w:rsidR="00897251">
        <w:rPr>
          <w:rFonts w:ascii="Arial" w:eastAsia="Arial" w:hAnsi="Arial" w:cs="Arial"/>
          <w:sz w:val="20"/>
          <w:szCs w:val="20"/>
        </w:rPr>
        <w:t>i</w:t>
      </w:r>
      <w:r w:rsidRPr="007D40C2">
        <w:rPr>
          <w:rFonts w:ascii="Arial" w:eastAsia="Arial" w:hAnsi="Arial" w:cs="Arial"/>
          <w:sz w:val="20"/>
          <w:szCs w:val="20"/>
        </w:rPr>
        <w:t>, četrti</w:t>
      </w:r>
      <w:r w:rsidR="007D2BCB">
        <w:rPr>
          <w:rFonts w:ascii="Arial" w:eastAsia="Arial" w:hAnsi="Arial" w:cs="Arial"/>
          <w:sz w:val="20"/>
          <w:szCs w:val="20"/>
        </w:rPr>
        <w:t xml:space="preserve"> odstavek</w:t>
      </w:r>
      <w:r w:rsidRPr="007D40C2">
        <w:rPr>
          <w:rFonts w:ascii="Arial" w:eastAsia="Arial" w:hAnsi="Arial" w:cs="Arial"/>
          <w:sz w:val="20"/>
          <w:szCs w:val="20"/>
        </w:rPr>
        <w:t>, ki se glasi:</w:t>
      </w:r>
    </w:p>
    <w:p w14:paraId="77140C7C" w14:textId="77777777" w:rsidR="007D40C2" w:rsidRPr="007D40C2" w:rsidRDefault="007D40C2" w:rsidP="007D40C2">
      <w:pPr>
        <w:spacing w:after="0" w:line="260" w:lineRule="atLeast"/>
        <w:rPr>
          <w:rFonts w:ascii="Arial" w:eastAsia="Arial" w:hAnsi="Arial" w:cs="Arial"/>
          <w:kern w:val="0"/>
          <w:sz w:val="20"/>
          <w:szCs w:val="20"/>
          <w14:ligatures w14:val="none"/>
        </w:rPr>
      </w:pPr>
    </w:p>
    <w:p w14:paraId="343D4EC6" w14:textId="7E2ADA68" w:rsidR="007D40C2" w:rsidRDefault="007D40C2" w:rsidP="007D40C2">
      <w:pPr>
        <w:spacing w:after="0" w:line="260" w:lineRule="atLeast"/>
        <w:jc w:val="both"/>
        <w:textAlignment w:val="baseline"/>
        <w:rPr>
          <w:rFonts w:ascii="Arial" w:eastAsia="Calibri" w:hAnsi="Arial" w:cs="Arial"/>
          <w:sz w:val="20"/>
          <w:szCs w:val="20"/>
          <w:lang w:eastAsia="sl-SI"/>
        </w:rPr>
      </w:pPr>
      <w:r w:rsidRPr="007D40C2">
        <w:rPr>
          <w:rFonts w:ascii="Arial" w:eastAsia="Calibri" w:hAnsi="Arial" w:cs="Arial"/>
          <w:sz w:val="20"/>
          <w:szCs w:val="20"/>
          <w:lang w:eastAsia="sl-SI"/>
        </w:rPr>
        <w:t>»(4) Ne glede na prvi odstavek tega člena vlagatelj vlogo za izdajo ali spremembo okoljevarstvenega dovoljenja vloži tudi v fizični obliki, če je v skladu z določbami tega zakona v postopku izdaje ali spremembe okoljevarstvenega dovoljenja zainteresirani javnosti treba zagotoviti vpogled v vlogo</w:t>
      </w:r>
      <w:r w:rsidRPr="007D40C2">
        <w:rPr>
          <w:rFonts w:ascii="Arial" w:eastAsia="Calibri" w:hAnsi="Arial" w:cs="Arial"/>
          <w:sz w:val="20"/>
          <w:szCs w:val="20"/>
        </w:rPr>
        <w:t xml:space="preserve"> </w:t>
      </w:r>
      <w:r w:rsidRPr="007D40C2">
        <w:rPr>
          <w:rFonts w:ascii="Arial" w:eastAsia="Calibri" w:hAnsi="Arial" w:cs="Arial"/>
          <w:sz w:val="20"/>
          <w:szCs w:val="20"/>
          <w:lang w:eastAsia="sl-SI"/>
        </w:rPr>
        <w:t xml:space="preserve">ter ji omogočiti zgodnje in učinkovito sodelovanje pri odločanju o izdaji ali spremembi okoljevarstvenega dovoljenja.«. </w:t>
      </w:r>
    </w:p>
    <w:p w14:paraId="7D77248C" w14:textId="77777777" w:rsidR="00634071" w:rsidRPr="007D40C2" w:rsidRDefault="00634071" w:rsidP="007D40C2">
      <w:pPr>
        <w:spacing w:after="0" w:line="260" w:lineRule="atLeast"/>
        <w:jc w:val="both"/>
        <w:textAlignment w:val="baseline"/>
        <w:rPr>
          <w:rFonts w:ascii="Arial" w:eastAsia="Calibri" w:hAnsi="Arial" w:cs="Arial"/>
          <w:sz w:val="20"/>
          <w:szCs w:val="20"/>
          <w:lang w:eastAsia="sl-SI"/>
        </w:rPr>
      </w:pPr>
    </w:p>
    <w:p w14:paraId="2F03E12A" w14:textId="77777777" w:rsidR="007D40C2" w:rsidRPr="007D40C2" w:rsidRDefault="007D40C2" w:rsidP="007D40C2">
      <w:pPr>
        <w:spacing w:after="0" w:line="260" w:lineRule="atLeast"/>
        <w:ind w:firstLine="102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5. člen</w:t>
      </w:r>
    </w:p>
    <w:p w14:paraId="42E1DCED" w14:textId="77777777" w:rsidR="007D40C2" w:rsidRPr="007D40C2" w:rsidRDefault="007D40C2" w:rsidP="007D40C2">
      <w:pPr>
        <w:spacing w:after="0" w:line="260" w:lineRule="atLeast"/>
        <w:ind w:firstLine="1021"/>
        <w:jc w:val="center"/>
        <w:rPr>
          <w:rFonts w:ascii="Arial" w:eastAsia="Arial" w:hAnsi="Arial" w:cs="Arial"/>
          <w:b/>
          <w:bCs/>
          <w:kern w:val="0"/>
          <w:sz w:val="20"/>
          <w:szCs w:val="20"/>
          <w:u w:val="single"/>
          <w14:ligatures w14:val="none"/>
        </w:rPr>
      </w:pPr>
    </w:p>
    <w:p w14:paraId="6DE553AD" w14:textId="75787696" w:rsid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Za 150. členom se doda novi</w:t>
      </w:r>
      <w:r w:rsidR="00693C9D">
        <w:rPr>
          <w:rFonts w:ascii="Arial" w:hAnsi="Arial" w:cs="Arial"/>
          <w:sz w:val="20"/>
          <w:szCs w:val="20"/>
        </w:rPr>
        <w:t>,</w:t>
      </w:r>
      <w:r w:rsidRPr="007D40C2">
        <w:rPr>
          <w:rFonts w:ascii="Arial" w:hAnsi="Arial" w:cs="Arial"/>
          <w:sz w:val="20"/>
          <w:szCs w:val="20"/>
        </w:rPr>
        <w:t xml:space="preserve"> 150.a člen, ki se glasi:</w:t>
      </w:r>
    </w:p>
    <w:p w14:paraId="54A9377E" w14:textId="77777777" w:rsidR="00634071" w:rsidRPr="007D40C2" w:rsidRDefault="00634071" w:rsidP="007D40C2">
      <w:pPr>
        <w:spacing w:after="0" w:line="260" w:lineRule="atLeast"/>
        <w:jc w:val="both"/>
        <w:rPr>
          <w:rFonts w:ascii="Arial" w:hAnsi="Arial" w:cs="Arial"/>
          <w:sz w:val="20"/>
          <w:szCs w:val="20"/>
        </w:rPr>
      </w:pPr>
    </w:p>
    <w:p w14:paraId="11C7FD0D" w14:textId="77777777" w:rsidR="007D40C2" w:rsidRPr="007D40C2" w:rsidRDefault="007D40C2" w:rsidP="007D40C2">
      <w:pPr>
        <w:spacing w:after="0" w:line="260" w:lineRule="atLeast"/>
        <w:ind w:firstLine="1021"/>
        <w:jc w:val="center"/>
        <w:rPr>
          <w:rFonts w:ascii="Arial" w:hAnsi="Arial" w:cs="Arial"/>
          <w:b/>
          <w:bCs/>
          <w:sz w:val="20"/>
          <w:szCs w:val="20"/>
        </w:rPr>
      </w:pPr>
      <w:r w:rsidRPr="007D40C2">
        <w:rPr>
          <w:rFonts w:ascii="Arial" w:hAnsi="Arial" w:cs="Arial"/>
          <w:b/>
          <w:bCs/>
          <w:sz w:val="20"/>
          <w:szCs w:val="20"/>
        </w:rPr>
        <w:t>»150.a člen</w:t>
      </w:r>
    </w:p>
    <w:p w14:paraId="40439019" w14:textId="77777777" w:rsidR="007D40C2" w:rsidRPr="007D40C2" w:rsidRDefault="007D40C2" w:rsidP="007D40C2">
      <w:pPr>
        <w:spacing w:after="0" w:line="260" w:lineRule="atLeast"/>
        <w:jc w:val="center"/>
        <w:rPr>
          <w:rFonts w:ascii="Arial" w:eastAsia="Arial" w:hAnsi="Arial" w:cs="Arial"/>
          <w:b/>
          <w:kern w:val="0"/>
          <w:sz w:val="20"/>
          <w:szCs w:val="20"/>
          <w14:ligatures w14:val="none"/>
        </w:rPr>
      </w:pPr>
      <w:r w:rsidRPr="007D40C2">
        <w:rPr>
          <w:rFonts w:ascii="Arial" w:eastAsia="Arial" w:hAnsi="Arial" w:cs="Arial"/>
          <w:b/>
          <w:bCs/>
          <w:kern w:val="0"/>
          <w:sz w:val="20"/>
          <w:szCs w:val="20"/>
          <w14:ligatures w14:val="none"/>
        </w:rPr>
        <w:t>(informacijska rešitev za sporočanje podatkov obratovalnega monitoringa)</w:t>
      </w:r>
    </w:p>
    <w:p w14:paraId="1A631C87" w14:textId="77777777" w:rsidR="00634071" w:rsidRDefault="00634071" w:rsidP="007D40C2">
      <w:pPr>
        <w:spacing w:after="0" w:line="260" w:lineRule="atLeast"/>
        <w:jc w:val="both"/>
        <w:rPr>
          <w:rFonts w:ascii="Arial" w:eastAsia="Arial" w:hAnsi="Arial" w:cs="Arial"/>
          <w:noProof/>
          <w:sz w:val="20"/>
          <w:szCs w:val="20"/>
        </w:rPr>
      </w:pPr>
    </w:p>
    <w:p w14:paraId="7AFBE7A5" w14:textId="7AC2B33D"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noProof/>
          <w:sz w:val="20"/>
          <w:szCs w:val="20"/>
        </w:rPr>
        <w:t xml:space="preserve">(1) </w:t>
      </w:r>
      <w:r w:rsidRPr="007D40C2">
        <w:rPr>
          <w:rFonts w:ascii="Arial" w:eastAsia="Arial" w:hAnsi="Arial" w:cs="Arial"/>
          <w:sz w:val="20"/>
          <w:szCs w:val="20"/>
        </w:rPr>
        <w:t>Za sporočanje podatkov obratovalnega monitoringa ministrstvo vzpostavi informacijsko rešitev, do katere zagotovi dostop na osrednjem spletnem mestu državne uprave.</w:t>
      </w:r>
    </w:p>
    <w:p w14:paraId="25A53B6A" w14:textId="77777777" w:rsidR="00634071" w:rsidRDefault="00634071" w:rsidP="007D40C2">
      <w:pPr>
        <w:spacing w:after="0" w:line="260" w:lineRule="atLeast"/>
        <w:jc w:val="both"/>
        <w:rPr>
          <w:rFonts w:ascii="Arial" w:eastAsia="Arial" w:hAnsi="Arial" w:cs="Arial"/>
          <w:noProof/>
          <w:sz w:val="20"/>
          <w:szCs w:val="20"/>
        </w:rPr>
      </w:pPr>
    </w:p>
    <w:p w14:paraId="2CF2999B" w14:textId="674A3A23"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noProof/>
          <w:sz w:val="20"/>
          <w:szCs w:val="20"/>
        </w:rPr>
        <w:t xml:space="preserve">(2) </w:t>
      </w:r>
      <w:r w:rsidRPr="007D40C2">
        <w:rPr>
          <w:rFonts w:ascii="Arial" w:eastAsia="Arial" w:hAnsi="Arial" w:cs="Arial"/>
          <w:sz w:val="20"/>
          <w:szCs w:val="20"/>
        </w:rPr>
        <w:t>Povzročitelj obremenitve mora podatke obratovalnega monitoringa sporočati ministrstvu z uporabo informacijske rešitve iz prejšnjega odstavka, v skladu s tretjim odstavkom prejšnjega člena.</w:t>
      </w:r>
    </w:p>
    <w:p w14:paraId="46C2DDC4" w14:textId="77777777" w:rsidR="00634071" w:rsidRDefault="00634071" w:rsidP="007D40C2">
      <w:pPr>
        <w:spacing w:after="0" w:line="260" w:lineRule="atLeast"/>
        <w:jc w:val="both"/>
        <w:rPr>
          <w:rFonts w:ascii="Arial" w:eastAsia="Arial" w:hAnsi="Arial" w:cs="Arial"/>
          <w:noProof/>
          <w:sz w:val="20"/>
          <w:szCs w:val="20"/>
        </w:rPr>
      </w:pPr>
    </w:p>
    <w:p w14:paraId="71FBA21A" w14:textId="6CEE1808" w:rsid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noProof/>
          <w:sz w:val="20"/>
          <w:szCs w:val="20"/>
        </w:rPr>
        <w:t xml:space="preserve">(3) </w:t>
      </w:r>
      <w:r w:rsidRPr="007D40C2">
        <w:rPr>
          <w:rFonts w:ascii="Arial" w:eastAsia="Arial" w:hAnsi="Arial" w:cs="Arial"/>
          <w:sz w:val="20"/>
          <w:szCs w:val="20"/>
        </w:rPr>
        <w:t xml:space="preserve">Informacijska rešitev iz prvega odstavka tega člena je povezana z informacijsko rešitvijo iz </w:t>
      </w:r>
      <w:r w:rsidR="005C03F2">
        <w:rPr>
          <w:rFonts w:ascii="Arial" w:eastAsia="Arial" w:hAnsi="Arial" w:cs="Arial"/>
          <w:sz w:val="20"/>
          <w:szCs w:val="20"/>
        </w:rPr>
        <w:t xml:space="preserve"> 17.b</w:t>
      </w:r>
      <w:r w:rsidRPr="007D40C2">
        <w:rPr>
          <w:rFonts w:ascii="Arial" w:eastAsia="Arial" w:hAnsi="Arial" w:cs="Arial"/>
          <w:sz w:val="20"/>
          <w:szCs w:val="20"/>
        </w:rPr>
        <w:t>. člena tega zakona</w:t>
      </w:r>
      <w:r w:rsidR="00634071" w:rsidRPr="00634071">
        <w:rPr>
          <w:rFonts w:ascii="Arial" w:eastAsia="Arial" w:hAnsi="Arial" w:cs="Arial"/>
          <w:sz w:val="20"/>
          <w:szCs w:val="20"/>
        </w:rPr>
        <w:t xml:space="preserve"> </w:t>
      </w:r>
      <w:r w:rsidR="00634071" w:rsidRPr="007A4368">
        <w:rPr>
          <w:rFonts w:ascii="Arial" w:eastAsia="Arial" w:hAnsi="Arial" w:cs="Arial"/>
          <w:sz w:val="20"/>
          <w:szCs w:val="20"/>
        </w:rPr>
        <w:t xml:space="preserve">ter </w:t>
      </w:r>
      <w:r w:rsidR="00693C9D">
        <w:rPr>
          <w:rFonts w:ascii="Arial" w:eastAsia="Arial" w:hAnsi="Arial" w:cs="Arial"/>
          <w:sz w:val="20"/>
          <w:szCs w:val="20"/>
        </w:rPr>
        <w:t xml:space="preserve">z </w:t>
      </w:r>
      <w:r w:rsidR="00634071" w:rsidRPr="007A4368">
        <w:rPr>
          <w:rFonts w:ascii="Arial" w:eastAsia="Arial" w:hAnsi="Arial" w:cs="Arial"/>
          <w:sz w:val="20"/>
          <w:szCs w:val="20"/>
        </w:rPr>
        <w:t>registrom iz 154. člena tega zakona</w:t>
      </w:r>
      <w:r w:rsidRPr="007A4368">
        <w:rPr>
          <w:rFonts w:ascii="Arial" w:eastAsia="Arial" w:hAnsi="Arial" w:cs="Arial"/>
          <w:sz w:val="20"/>
          <w:szCs w:val="20"/>
        </w:rPr>
        <w:t>. Informacijska rešitev iz prvega odstavka tega člena</w:t>
      </w:r>
      <w:r w:rsidRPr="007A4368" w:rsidDel="006B5343">
        <w:rPr>
          <w:rFonts w:ascii="Arial" w:eastAsia="Arial" w:hAnsi="Arial" w:cs="Arial"/>
          <w:sz w:val="20"/>
          <w:szCs w:val="20"/>
        </w:rPr>
        <w:t xml:space="preserve"> </w:t>
      </w:r>
      <w:r w:rsidRPr="007A4368">
        <w:rPr>
          <w:rFonts w:ascii="Arial" w:eastAsia="Arial" w:hAnsi="Arial" w:cs="Arial"/>
          <w:sz w:val="20"/>
          <w:szCs w:val="20"/>
        </w:rPr>
        <w:t>se povezuje tudi z naslednjima informatiziranima evidencama</w:t>
      </w:r>
      <w:r w:rsidRPr="007D40C2">
        <w:rPr>
          <w:rFonts w:ascii="Arial" w:eastAsia="Arial" w:hAnsi="Arial" w:cs="Arial"/>
          <w:sz w:val="20"/>
          <w:szCs w:val="20"/>
        </w:rPr>
        <w:t>, iz katerih brezplačno pridobiva naslednje podatke:</w:t>
      </w:r>
    </w:p>
    <w:p w14:paraId="681A57D8" w14:textId="77777777" w:rsidR="00634071" w:rsidRPr="007D40C2" w:rsidRDefault="00634071" w:rsidP="007D40C2">
      <w:pPr>
        <w:spacing w:after="0" w:line="260" w:lineRule="atLeast"/>
        <w:jc w:val="both"/>
        <w:rPr>
          <w:rFonts w:ascii="Arial" w:eastAsia="Arial" w:hAnsi="Arial" w:cs="Arial"/>
          <w:sz w:val="20"/>
          <w:szCs w:val="20"/>
        </w:rPr>
      </w:pPr>
    </w:p>
    <w:p w14:paraId="5D86B4A2" w14:textId="77777777" w:rsidR="007D40C2" w:rsidRPr="007D40C2" w:rsidRDefault="007D40C2" w:rsidP="007D40C2">
      <w:pPr>
        <w:numPr>
          <w:ilvl w:val="0"/>
          <w:numId w:val="22"/>
        </w:numPr>
        <w:spacing w:after="0" w:line="260" w:lineRule="atLeast"/>
        <w:ind w:left="709"/>
        <w:contextualSpacing/>
        <w:jc w:val="both"/>
        <w:rPr>
          <w:rFonts w:ascii="Arial" w:eastAsia="Arial" w:hAnsi="Arial" w:cs="Arial"/>
          <w:sz w:val="20"/>
          <w:szCs w:val="20"/>
        </w:rPr>
      </w:pPr>
      <w:r w:rsidRPr="007D40C2">
        <w:rPr>
          <w:rFonts w:ascii="Arial" w:eastAsia="Arial" w:hAnsi="Arial" w:cs="Arial"/>
          <w:sz w:val="20"/>
          <w:szCs w:val="20"/>
        </w:rPr>
        <w:t>Poslovnim registrom Slovenije, iz katerega na podlagi matične številke ali davčne številke pridobiva podatke o subjektih vpisa;</w:t>
      </w:r>
    </w:p>
    <w:p w14:paraId="13CC87FE" w14:textId="77777777" w:rsidR="007D40C2" w:rsidRPr="007D40C2" w:rsidRDefault="007D40C2" w:rsidP="007D40C2">
      <w:pPr>
        <w:numPr>
          <w:ilvl w:val="0"/>
          <w:numId w:val="22"/>
        </w:numPr>
        <w:spacing w:after="0" w:line="260" w:lineRule="atLeast"/>
        <w:ind w:left="709"/>
        <w:contextualSpacing/>
        <w:jc w:val="both"/>
        <w:rPr>
          <w:rFonts w:ascii="Arial" w:eastAsia="Arial" w:hAnsi="Arial" w:cs="Arial"/>
          <w:sz w:val="20"/>
          <w:szCs w:val="20"/>
        </w:rPr>
      </w:pPr>
      <w:r w:rsidRPr="007D40C2">
        <w:rPr>
          <w:rFonts w:ascii="Arial" w:eastAsia="Arial" w:hAnsi="Arial" w:cs="Arial"/>
          <w:sz w:val="20"/>
          <w:szCs w:val="20"/>
        </w:rPr>
        <w:t>Katastrom nepremičnin, iz katerega na podlagi parcelne številke prevzema podatke o nepremičninah in podatke o omrežjih in objektih gospodarske javne infrastrukture.</w:t>
      </w:r>
    </w:p>
    <w:p w14:paraId="0C6878A8" w14:textId="77777777" w:rsidR="00634071" w:rsidRDefault="00634071" w:rsidP="007D40C2">
      <w:pPr>
        <w:spacing w:after="0" w:line="260" w:lineRule="atLeast"/>
        <w:jc w:val="both"/>
        <w:rPr>
          <w:rFonts w:ascii="Arial" w:eastAsia="Arial" w:hAnsi="Arial" w:cs="Arial"/>
          <w:kern w:val="0"/>
          <w:sz w:val="20"/>
          <w:szCs w:val="20"/>
          <w14:ligatures w14:val="none"/>
        </w:rPr>
      </w:pPr>
    </w:p>
    <w:p w14:paraId="2889C649" w14:textId="3CC27DFF"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(4) Povzročitelj obremenitve se mora za uporabo informacijske rešitve iz prvega odstavka tega člena identificirati </w:t>
      </w:r>
      <w:r w:rsidRPr="007D40C2">
        <w:rPr>
          <w:rFonts w:ascii="Arial" w:eastAsia="Arial" w:hAnsi="Arial" w:cs="Arial"/>
          <w:color w:val="000000" w:themeColor="text1"/>
          <w:kern w:val="0"/>
          <w:sz w:val="20"/>
          <w:szCs w:val="20"/>
          <w14:ligatures w14:val="none"/>
        </w:rPr>
        <w:t xml:space="preserve">s sredstvom elektronske identifikacije srednje ali visoke ravni zanesljivosti v skladu z zakonom, ki ureja elektronsko identifikacijo in storitve zaupanja. Za identifikacijo in </w:t>
      </w:r>
      <w:proofErr w:type="spellStart"/>
      <w:r w:rsidRPr="007D40C2">
        <w:rPr>
          <w:rFonts w:ascii="Arial" w:eastAsia="Arial" w:hAnsi="Arial" w:cs="Arial"/>
          <w:color w:val="000000" w:themeColor="text1"/>
          <w:kern w:val="0"/>
          <w:sz w:val="20"/>
          <w:szCs w:val="20"/>
          <w14:ligatures w14:val="none"/>
        </w:rPr>
        <w:t>avtentikacijo</w:t>
      </w:r>
      <w:proofErr w:type="spellEnd"/>
      <w:r w:rsidRPr="007D40C2">
        <w:rPr>
          <w:rFonts w:ascii="Arial" w:eastAsia="Arial" w:hAnsi="Arial" w:cs="Arial"/>
          <w:color w:val="000000" w:themeColor="text1"/>
          <w:kern w:val="0"/>
          <w:sz w:val="20"/>
          <w:szCs w:val="20"/>
          <w14:ligatures w14:val="none"/>
        </w:rPr>
        <w:t xml:space="preserve"> pri registraciji in uporabi informacijske rešitve se uporablja SI-PASS.</w:t>
      </w:r>
      <w:r w:rsidRPr="007D40C2">
        <w:rPr>
          <w:rFonts w:ascii="Arial" w:eastAsia="Arial" w:hAnsi="Arial" w:cs="Arial"/>
          <w:kern w:val="0"/>
          <w:sz w:val="20"/>
          <w:szCs w:val="20"/>
          <w14:ligatures w14:val="none"/>
        </w:rPr>
        <w:t xml:space="preserve">  Za uporabo informacijske rešitve lahko povzročitelj obremenitve pooblasti fizično osebo, ki ni njegov zakoniti zastopnik, ali osebo, vpisano v evidenco izvajalcev obratovalnega monitoringa. </w:t>
      </w:r>
    </w:p>
    <w:p w14:paraId="48889C09"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3BD6E3FB" w14:textId="1CC2EB93" w:rsidR="007D40C2" w:rsidRPr="007D40C2" w:rsidRDefault="007D40C2" w:rsidP="007D40C2">
      <w:pPr>
        <w:spacing w:after="0" w:line="260" w:lineRule="atLeast"/>
        <w:jc w:val="both"/>
        <w:rPr>
          <w:rFonts w:ascii="Arial" w:eastAsia="Arial" w:hAnsi="Arial" w:cs="Arial"/>
          <w:sz w:val="20"/>
          <w:szCs w:val="20"/>
        </w:rPr>
      </w:pPr>
      <w:r w:rsidRPr="007D40C2">
        <w:rPr>
          <w:rFonts w:ascii="Arial" w:eastAsia="Arial" w:hAnsi="Arial" w:cs="Arial"/>
          <w:sz w:val="20"/>
          <w:szCs w:val="20"/>
        </w:rPr>
        <w:t xml:space="preserve">(5) V informacijski rešitvi iz prvega odstavka tega člena se za namen elektronske identifikacije, </w:t>
      </w:r>
      <w:proofErr w:type="spellStart"/>
      <w:r w:rsidRPr="007D40C2">
        <w:rPr>
          <w:rFonts w:ascii="Arial" w:eastAsia="Arial" w:hAnsi="Arial" w:cs="Arial"/>
          <w:sz w:val="20"/>
          <w:szCs w:val="20"/>
        </w:rPr>
        <w:t>avtentikacije</w:t>
      </w:r>
      <w:proofErr w:type="spellEnd"/>
      <w:r w:rsidRPr="007D40C2">
        <w:rPr>
          <w:rFonts w:ascii="Arial" w:eastAsia="Arial" w:hAnsi="Arial" w:cs="Arial"/>
          <w:sz w:val="20"/>
          <w:szCs w:val="20"/>
        </w:rPr>
        <w:t xml:space="preserve"> ali preverjanja njihovih identifikacijskih podatkov, za enotno upravljanje uporabnikov in njihovih pravic za uporabo informacijske rešitve iz </w:t>
      </w:r>
      <w:r w:rsidR="00693C9D">
        <w:rPr>
          <w:rFonts w:ascii="Arial" w:eastAsia="Arial" w:hAnsi="Arial" w:cs="Arial"/>
          <w:sz w:val="20"/>
          <w:szCs w:val="20"/>
        </w:rPr>
        <w:t>prvega odstavka tega</w:t>
      </w:r>
      <w:r w:rsidRPr="007D40C2">
        <w:rPr>
          <w:rFonts w:ascii="Arial" w:eastAsia="Arial" w:hAnsi="Arial" w:cs="Arial"/>
          <w:sz w:val="20"/>
          <w:szCs w:val="20"/>
        </w:rPr>
        <w:t xml:space="preserve"> člena ter za enostavnejše komuniciranje z uporabniki obdeluje naslednje osebne podatke uporabnikov informacijske rešitve: osebno ime, elektronski naslov in telefonsko številko, podatke o uporabniških pravicah, ime subjekta, v imenu katerega uporabnik uporablja informacijsko rešitev ter njuno razmerje (npr. zakoniti zastopnik, kontaktna oseba). Podatki iz prejšnjega stavka se v informacijsko rešitev iz </w:t>
      </w:r>
      <w:r w:rsidR="00693C9D">
        <w:rPr>
          <w:rFonts w:ascii="Arial" w:eastAsia="Arial" w:hAnsi="Arial" w:cs="Arial"/>
          <w:sz w:val="20"/>
          <w:szCs w:val="20"/>
        </w:rPr>
        <w:t>prvega odstavka tega</w:t>
      </w:r>
      <w:r w:rsidRPr="007D40C2">
        <w:rPr>
          <w:rFonts w:ascii="Arial" w:eastAsia="Arial" w:hAnsi="Arial" w:cs="Arial"/>
          <w:sz w:val="20"/>
          <w:szCs w:val="20"/>
        </w:rPr>
        <w:t xml:space="preserve"> člena </w:t>
      </w:r>
      <w:r w:rsidRPr="007D40C2">
        <w:rPr>
          <w:rFonts w:ascii="Arial" w:eastAsia="Arial" w:hAnsi="Arial" w:cs="Arial"/>
          <w:sz w:val="20"/>
          <w:szCs w:val="20"/>
        </w:rPr>
        <w:lastRenderedPageBreak/>
        <w:t xml:space="preserve">prenesejo iz storitve SI-PASS ob registraciji oziroma prijavi, druge zahtevane podatke pa uporabnik vnese sam. </w:t>
      </w:r>
    </w:p>
    <w:p w14:paraId="3DF4DE70" w14:textId="77777777" w:rsidR="007D40C2" w:rsidRPr="007D40C2" w:rsidRDefault="007D40C2" w:rsidP="007D40C2">
      <w:pPr>
        <w:spacing w:after="0" w:line="260" w:lineRule="atLeast"/>
        <w:jc w:val="both"/>
        <w:rPr>
          <w:rFonts w:ascii="Arial" w:eastAsia="Calibri" w:hAnsi="Arial" w:cs="Arial"/>
          <w:kern w:val="0"/>
          <w:sz w:val="20"/>
          <w:szCs w:val="20"/>
          <w:lang w:eastAsia="sl-SI"/>
          <w14:ligatures w14:val="none"/>
        </w:rPr>
      </w:pPr>
    </w:p>
    <w:p w14:paraId="760648C0" w14:textId="6697520A"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 xml:space="preserve">(6) Podatki iz prejšnjega odstavka se hranijo pet let po izteku koledarskega leta, v katerem je uporabnik nazadnje dostopal do informacijske rešitve iz </w:t>
      </w:r>
      <w:r w:rsidR="00693C9D">
        <w:rPr>
          <w:rFonts w:ascii="Arial" w:eastAsia="Arial" w:hAnsi="Arial" w:cs="Arial"/>
          <w:kern w:val="0"/>
          <w:sz w:val="20"/>
          <w:szCs w:val="20"/>
          <w14:ligatures w14:val="none"/>
        </w:rPr>
        <w:t>prvega odstavka tega</w:t>
      </w:r>
      <w:r w:rsidRPr="007D40C2">
        <w:rPr>
          <w:rFonts w:ascii="Arial" w:eastAsia="Arial" w:hAnsi="Arial" w:cs="Arial"/>
          <w:kern w:val="0"/>
          <w:sz w:val="20"/>
          <w:szCs w:val="20"/>
          <w14:ligatures w14:val="none"/>
        </w:rPr>
        <w:t xml:space="preserve"> člena.</w:t>
      </w:r>
    </w:p>
    <w:p w14:paraId="6A21D453" w14:textId="77777777" w:rsidR="007D40C2" w:rsidRPr="007D40C2" w:rsidRDefault="007D40C2" w:rsidP="007D40C2">
      <w:pPr>
        <w:spacing w:after="0" w:line="260" w:lineRule="atLeast"/>
        <w:jc w:val="both"/>
        <w:rPr>
          <w:rFonts w:ascii="Arial" w:eastAsia="Calibri" w:hAnsi="Arial" w:cs="Arial"/>
          <w:kern w:val="0"/>
          <w:sz w:val="20"/>
          <w:szCs w:val="20"/>
          <w:lang w:eastAsia="sl-SI"/>
          <w14:ligatures w14:val="none"/>
        </w:rPr>
      </w:pPr>
    </w:p>
    <w:p w14:paraId="2EDB679E" w14:textId="5CEBABA3" w:rsidR="007D40C2" w:rsidRPr="007D40C2" w:rsidRDefault="007D40C2" w:rsidP="007D40C2">
      <w:pPr>
        <w:spacing w:after="0" w:line="260" w:lineRule="atLeast"/>
        <w:jc w:val="both"/>
        <w:rPr>
          <w:rFonts w:ascii="Arial" w:eastAsia="Calibri" w:hAnsi="Arial" w:cs="Arial"/>
          <w:kern w:val="0"/>
          <w:sz w:val="20"/>
          <w:szCs w:val="20"/>
          <w:lang w:eastAsia="sl-SI"/>
          <w14:ligatures w14:val="none"/>
        </w:rPr>
      </w:pPr>
      <w:r w:rsidRPr="007D40C2">
        <w:rPr>
          <w:rFonts w:ascii="Arial" w:eastAsia="Calibri" w:hAnsi="Arial" w:cs="Arial"/>
          <w:kern w:val="0"/>
          <w:sz w:val="20"/>
          <w:szCs w:val="20"/>
          <w:lang w:eastAsia="sl-SI"/>
          <w14:ligatures w14:val="none"/>
        </w:rPr>
        <w:t xml:space="preserve">(7) Ne glede na </w:t>
      </w:r>
      <w:r w:rsidRPr="007D40C2" w:rsidDel="00BA0B16">
        <w:rPr>
          <w:rFonts w:ascii="Arial" w:eastAsia="Calibri" w:hAnsi="Arial" w:cs="Arial"/>
          <w:kern w:val="0"/>
          <w:sz w:val="20"/>
          <w:szCs w:val="20"/>
          <w:lang w:eastAsia="sl-SI"/>
          <w14:ligatures w14:val="none"/>
        </w:rPr>
        <w:t>prejšnji odstavek</w:t>
      </w:r>
      <w:r w:rsidRPr="007D40C2">
        <w:rPr>
          <w:rFonts w:ascii="Arial" w:eastAsia="Calibri" w:hAnsi="Arial" w:cs="Arial"/>
          <w:kern w:val="0"/>
          <w:sz w:val="20"/>
          <w:szCs w:val="20"/>
          <w:lang w:eastAsia="sl-SI"/>
          <w14:ligatures w14:val="none"/>
        </w:rPr>
        <w:t xml:space="preserve"> </w:t>
      </w:r>
      <w:r w:rsidRPr="007D40C2">
        <w:rPr>
          <w:rFonts w:ascii="Arial" w:eastAsia="Arial" w:hAnsi="Arial" w:cs="Arial"/>
          <w:kern w:val="0"/>
          <w:sz w:val="20"/>
          <w:szCs w:val="20"/>
          <w14:ligatures w14:val="none"/>
        </w:rPr>
        <w:t xml:space="preserve">se osebni podatki, ki ob sporočitvi podatkov obratovalnega monitoringa postanejo njihov sestavni del, hranijo toliko časa, kolikor je določeno v skladu s predpisi, ki urejajo varstvo dokumentarnega in arhivskega gradiva. Javna dostopnost podatkov o obratovalnem monitoringu v skladu s tem zakonom se za osebne podatke o povzročiteljih obremenitve, ki so fizične osebe, zagotavlja v </w:t>
      </w:r>
      <w:proofErr w:type="spellStart"/>
      <w:r w:rsidR="005B7DEF" w:rsidRPr="005B7DEF">
        <w:rPr>
          <w:rFonts w:ascii="Arial" w:eastAsia="Arial" w:hAnsi="Arial" w:cs="Arial"/>
          <w:kern w:val="0"/>
          <w:sz w:val="20"/>
          <w:szCs w:val="20"/>
          <w14:ligatures w14:val="none"/>
        </w:rPr>
        <w:t>psevdonimizirani</w:t>
      </w:r>
      <w:proofErr w:type="spellEnd"/>
      <w:r w:rsidRPr="007D40C2">
        <w:rPr>
          <w:rFonts w:ascii="Arial" w:eastAsia="Arial" w:hAnsi="Arial" w:cs="Arial"/>
          <w:kern w:val="0"/>
          <w:sz w:val="20"/>
          <w:szCs w:val="20"/>
          <w14:ligatures w14:val="none"/>
        </w:rPr>
        <w:t xml:space="preserve"> obliki.</w:t>
      </w:r>
    </w:p>
    <w:p w14:paraId="3222EEB8"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012CC5EA"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r w:rsidRPr="007D40C2">
        <w:rPr>
          <w:rFonts w:ascii="Arial" w:eastAsia="Calibri" w:hAnsi="Arial" w:cs="Arial"/>
          <w:kern w:val="0"/>
          <w:sz w:val="20"/>
          <w:szCs w:val="20"/>
          <w:lang w:eastAsia="sl-SI"/>
          <w14:ligatures w14:val="none"/>
        </w:rPr>
        <w:t xml:space="preserve">(8) </w:t>
      </w:r>
      <w:r w:rsidRPr="007D40C2">
        <w:rPr>
          <w:rFonts w:ascii="Arial" w:eastAsia="Arial" w:hAnsi="Arial" w:cs="Arial"/>
          <w:kern w:val="0"/>
          <w:sz w:val="20"/>
          <w:szCs w:val="20"/>
          <w14:ligatures w14:val="none"/>
        </w:rPr>
        <w:t xml:space="preserve">Dostop do informacijske rešitve iz prvega odstavka tega člena se omogoči organom, ki v skladu s tem zakonom izvajajo inšpekcijski in finančni nadzor, ter državnim organom, pristojnim za izvajanje nalog s področja okolja, ohranjanja narave in upravljanja voda.«. </w:t>
      </w:r>
    </w:p>
    <w:p w14:paraId="31353350" w14:textId="3E695FB6" w:rsidR="007D40C2" w:rsidRPr="007D40C2" w:rsidRDefault="007D40C2" w:rsidP="007D40C2">
      <w:pPr>
        <w:spacing w:after="0" w:line="260" w:lineRule="atLeast"/>
        <w:jc w:val="both"/>
        <w:rPr>
          <w:rFonts w:ascii="Arial" w:eastAsia="Arial" w:hAnsi="Arial" w:cs="Arial"/>
          <w:kern w:val="0"/>
          <w:sz w:val="20"/>
          <w:szCs w:val="20"/>
          <w:lang w:eastAsia="sl-SI"/>
          <w14:ligatures w14:val="none"/>
        </w:rPr>
      </w:pPr>
    </w:p>
    <w:p w14:paraId="60FE452C" w14:textId="77777777" w:rsidR="007D40C2" w:rsidRPr="007D40C2" w:rsidRDefault="007D40C2" w:rsidP="007D40C2">
      <w:pPr>
        <w:spacing w:after="0" w:line="260" w:lineRule="atLeast"/>
        <w:ind w:firstLine="102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Prehodne in končna določba</w:t>
      </w:r>
    </w:p>
    <w:p w14:paraId="15B0A345" w14:textId="77777777" w:rsidR="007D40C2" w:rsidRPr="007D40C2" w:rsidRDefault="007D40C2" w:rsidP="007D40C2">
      <w:pPr>
        <w:spacing w:after="0" w:line="260" w:lineRule="atLeast"/>
        <w:ind w:firstLine="1021"/>
        <w:jc w:val="center"/>
        <w:rPr>
          <w:rFonts w:ascii="Arial" w:eastAsia="Arial" w:hAnsi="Arial" w:cs="Arial"/>
          <w:b/>
          <w:bCs/>
          <w:kern w:val="0"/>
          <w:sz w:val="20"/>
          <w:szCs w:val="20"/>
          <w14:ligatures w14:val="none"/>
        </w:rPr>
      </w:pPr>
    </w:p>
    <w:p w14:paraId="34745254" w14:textId="77777777" w:rsidR="007D40C2" w:rsidRPr="007D40C2" w:rsidRDefault="007D40C2" w:rsidP="007D40C2">
      <w:pPr>
        <w:spacing w:after="0" w:line="260" w:lineRule="atLeast"/>
        <w:ind w:firstLine="102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6. člen</w:t>
      </w:r>
    </w:p>
    <w:p w14:paraId="6D872632" w14:textId="77777777" w:rsidR="007D40C2" w:rsidRPr="007D2BCB" w:rsidRDefault="007D40C2" w:rsidP="007D40C2">
      <w:pPr>
        <w:spacing w:after="0" w:line="260" w:lineRule="atLeast"/>
        <w:ind w:left="1381"/>
        <w:jc w:val="center"/>
        <w:rPr>
          <w:rFonts w:ascii="Arial" w:eastAsia="Arial" w:hAnsi="Arial" w:cs="Arial"/>
          <w:b/>
          <w:kern w:val="0"/>
          <w:sz w:val="20"/>
          <w:szCs w:val="20"/>
          <w14:ligatures w14:val="none"/>
        </w:rPr>
      </w:pPr>
      <w:r w:rsidRPr="007D40C2">
        <w:rPr>
          <w:rFonts w:ascii="Arial" w:eastAsia="Arial" w:hAnsi="Arial" w:cs="Arial"/>
          <w:b/>
          <w:bCs/>
          <w:kern w:val="0"/>
          <w:sz w:val="20"/>
          <w:szCs w:val="20"/>
          <w14:ligatures w14:val="none"/>
        </w:rPr>
        <w:t>(veljavnost podzakonskih predpisov)</w:t>
      </w:r>
    </w:p>
    <w:p w14:paraId="74D14984" w14:textId="77777777" w:rsidR="007D40C2" w:rsidRPr="007D40C2" w:rsidRDefault="007D40C2" w:rsidP="007D40C2">
      <w:pPr>
        <w:spacing w:after="0" w:line="260" w:lineRule="atLeast"/>
        <w:jc w:val="both"/>
        <w:rPr>
          <w:rFonts w:ascii="Arial" w:eastAsia="Arial" w:hAnsi="Arial" w:cs="Arial"/>
          <w:kern w:val="0"/>
          <w:sz w:val="20"/>
          <w:szCs w:val="20"/>
          <w14:ligatures w14:val="none"/>
        </w:rPr>
      </w:pPr>
    </w:p>
    <w:p w14:paraId="053C10C8" w14:textId="2F510555" w:rsidR="007D40C2" w:rsidRDefault="007D40C2" w:rsidP="00910978">
      <w:pPr>
        <w:spacing w:after="0" w:line="260" w:lineRule="atLeast"/>
        <w:jc w:val="both"/>
        <w:rPr>
          <w:rFonts w:ascii="Arial" w:eastAsia="Arial" w:hAnsi="Arial" w:cs="Arial"/>
          <w:b/>
          <w:kern w:val="0"/>
          <w:sz w:val="20"/>
          <w:szCs w:val="20"/>
          <w14:ligatures w14:val="none"/>
        </w:rPr>
      </w:pPr>
      <w:r w:rsidRPr="007D40C2">
        <w:rPr>
          <w:rFonts w:ascii="Arial" w:eastAsia="Arial" w:hAnsi="Arial" w:cs="Arial"/>
          <w:kern w:val="0"/>
          <w:sz w:val="20"/>
          <w:szCs w:val="20"/>
          <w14:ligatures w14:val="none"/>
        </w:rPr>
        <w:t xml:space="preserve">Predpisi, izdani na podlagi Zakona o varstvu okolja (Uradni list RS, št. 39/06 – uradno prečiščeno besedilo, 49/06 – ZMetD, 66/06 – </w:t>
      </w:r>
      <w:proofErr w:type="spellStart"/>
      <w:r w:rsidRPr="007D40C2">
        <w:rPr>
          <w:rFonts w:ascii="Arial" w:eastAsia="Arial" w:hAnsi="Arial" w:cs="Arial"/>
          <w:kern w:val="0"/>
          <w:sz w:val="20"/>
          <w:szCs w:val="20"/>
          <w14:ligatures w14:val="none"/>
        </w:rPr>
        <w:t>odl</w:t>
      </w:r>
      <w:proofErr w:type="spellEnd"/>
      <w:r w:rsidRPr="007D40C2">
        <w:rPr>
          <w:rFonts w:ascii="Arial" w:eastAsia="Arial" w:hAnsi="Arial" w:cs="Arial"/>
          <w:kern w:val="0"/>
          <w:sz w:val="20"/>
          <w:szCs w:val="20"/>
          <w14:ligatures w14:val="none"/>
        </w:rPr>
        <w:t xml:space="preserve">. US, 33/07 – ZPNačrt, 57/08 – ZFO-1A, 70/08, 108/09, 108/09 – ZPNačrt-A, 48/12, 57/12, 92/13, 56/15, 102/15, 30/16, 61/17 – GZ, 21/18 – </w:t>
      </w:r>
      <w:proofErr w:type="spellStart"/>
      <w:r w:rsidRPr="007D40C2">
        <w:rPr>
          <w:rFonts w:ascii="Arial" w:eastAsia="Arial" w:hAnsi="Arial" w:cs="Arial"/>
          <w:kern w:val="0"/>
          <w:sz w:val="20"/>
          <w:szCs w:val="20"/>
          <w14:ligatures w14:val="none"/>
        </w:rPr>
        <w:t>ZNOrg</w:t>
      </w:r>
      <w:proofErr w:type="spellEnd"/>
      <w:r w:rsidRPr="007D40C2">
        <w:rPr>
          <w:rFonts w:ascii="Arial" w:eastAsia="Arial" w:hAnsi="Arial" w:cs="Arial"/>
          <w:kern w:val="0"/>
          <w:sz w:val="20"/>
          <w:szCs w:val="20"/>
          <w14:ligatures w14:val="none"/>
        </w:rPr>
        <w:t>, 84/18 – ZIURKOE, 158/20 in 44/22 – ZVO-2, v nadaljnjem besedilu: ZVO-1) in ZVO-2, ki urejajo odpadke, ki urejajo izvedbo predhodnega postopka z namenom ugotovitve, ali je za nameravani poseg v okolje treba izvesti presojo vplivov na okolje in pridobiti okoljevarstveno soglasje ali integralno gradbeno dovoljenje v skladu z zakonom, ki ureja graditev, ki urejajo vlaganje vlog za pridobitev in spremembo okoljevarstvenega dovoljenja in ki urejajo sporočanje podatkov obratovalnega monitoringa, veljajo, kolikor niso v nasprotju s tem zakonom.</w:t>
      </w:r>
    </w:p>
    <w:p w14:paraId="6F721D31" w14:textId="77777777" w:rsidR="00910978" w:rsidRPr="00910978" w:rsidRDefault="00910978" w:rsidP="00910978">
      <w:pPr>
        <w:spacing w:after="0" w:line="260" w:lineRule="atLeast"/>
        <w:jc w:val="both"/>
        <w:rPr>
          <w:rFonts w:ascii="Arial" w:eastAsia="Arial" w:hAnsi="Arial" w:cs="Arial"/>
          <w:b/>
          <w:kern w:val="0"/>
          <w:sz w:val="20"/>
          <w:szCs w:val="20"/>
          <w14:ligatures w14:val="none"/>
        </w:rPr>
      </w:pPr>
    </w:p>
    <w:p w14:paraId="6C5C8B7D" w14:textId="77777777" w:rsidR="007D40C2" w:rsidRPr="007D40C2" w:rsidRDefault="007D40C2" w:rsidP="007D40C2">
      <w:pPr>
        <w:numPr>
          <w:ilvl w:val="0"/>
          <w:numId w:val="30"/>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35603B83" w14:textId="77777777" w:rsidR="007D40C2" w:rsidRPr="007D40C2" w:rsidRDefault="007D40C2" w:rsidP="007D40C2">
      <w:pPr>
        <w:spacing w:after="0" w:line="260" w:lineRule="atLeast"/>
        <w:ind w:left="138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(poslovanje v času do vzpostavitve informacijskih rešitev)</w:t>
      </w:r>
    </w:p>
    <w:p w14:paraId="47D7E93B" w14:textId="77777777" w:rsidR="007D40C2" w:rsidRPr="007D40C2" w:rsidRDefault="007D40C2" w:rsidP="007D40C2">
      <w:pPr>
        <w:spacing w:after="0" w:line="260" w:lineRule="atLeast"/>
        <w:rPr>
          <w:rFonts w:ascii="Arial" w:eastAsia="Arial" w:hAnsi="Arial" w:cs="Arial"/>
          <w:b/>
          <w:bCs/>
          <w:kern w:val="0"/>
          <w:sz w:val="20"/>
          <w:szCs w:val="20"/>
          <w14:ligatures w14:val="none"/>
        </w:rPr>
      </w:pPr>
    </w:p>
    <w:p w14:paraId="411B51B4" w14:textId="008BC2E3" w:rsidR="007D40C2" w:rsidRPr="007D40C2" w:rsidRDefault="007D40C2" w:rsidP="007D40C2">
      <w:pPr>
        <w:spacing w:after="0" w:line="260" w:lineRule="atLeast"/>
        <w:contextualSpacing/>
        <w:jc w:val="both"/>
        <w:rPr>
          <w:rFonts w:ascii="Arial" w:hAnsi="Arial" w:cs="Arial"/>
          <w:sz w:val="20"/>
          <w:szCs w:val="20"/>
        </w:rPr>
      </w:pPr>
      <w:r w:rsidRPr="007D40C2">
        <w:rPr>
          <w:rFonts w:ascii="Arial" w:hAnsi="Arial" w:cs="Arial"/>
          <w:sz w:val="20"/>
          <w:szCs w:val="20"/>
        </w:rPr>
        <w:t>Do začetka uporabe informacijskih rešitev iz 2. do 5. člena tega zakona se vloge</w:t>
      </w:r>
      <w:r w:rsidR="007D2BCB">
        <w:rPr>
          <w:rFonts w:ascii="Arial" w:hAnsi="Arial" w:cs="Arial"/>
          <w:sz w:val="20"/>
          <w:szCs w:val="20"/>
        </w:rPr>
        <w:t xml:space="preserve"> </w:t>
      </w:r>
      <w:r w:rsidRPr="007D40C2">
        <w:rPr>
          <w:rFonts w:ascii="Arial" w:hAnsi="Arial" w:cs="Arial"/>
          <w:sz w:val="20"/>
          <w:szCs w:val="20"/>
        </w:rPr>
        <w:t xml:space="preserve">in </w:t>
      </w:r>
      <w:r w:rsidR="007D2BCB">
        <w:rPr>
          <w:rFonts w:ascii="Arial" w:hAnsi="Arial" w:cs="Arial"/>
          <w:sz w:val="20"/>
          <w:szCs w:val="20"/>
        </w:rPr>
        <w:t>podatki</w:t>
      </w:r>
      <w:r w:rsidRPr="007D40C2">
        <w:rPr>
          <w:rFonts w:ascii="Arial" w:hAnsi="Arial" w:cs="Arial"/>
          <w:sz w:val="20"/>
          <w:szCs w:val="20"/>
        </w:rPr>
        <w:t xml:space="preserve"> vlagajo oziroma </w:t>
      </w:r>
      <w:r w:rsidR="007D2BCB">
        <w:rPr>
          <w:rFonts w:ascii="Arial" w:hAnsi="Arial" w:cs="Arial"/>
          <w:sz w:val="20"/>
          <w:szCs w:val="20"/>
        </w:rPr>
        <w:t>sporočajo</w:t>
      </w:r>
      <w:r w:rsidRPr="007D40C2">
        <w:rPr>
          <w:rFonts w:ascii="Arial" w:hAnsi="Arial" w:cs="Arial"/>
          <w:sz w:val="20"/>
          <w:szCs w:val="20"/>
        </w:rPr>
        <w:t xml:space="preserve"> v skladu z zakonom, ki ureja splošni upravni postopek, predpisom, ki ureja poslovanje z dokumentarnim gradivom v organih državne uprave</w:t>
      </w:r>
      <w:r w:rsidR="005B7DEF">
        <w:rPr>
          <w:rFonts w:ascii="Arial" w:hAnsi="Arial" w:cs="Arial"/>
          <w:sz w:val="20"/>
          <w:szCs w:val="20"/>
        </w:rPr>
        <w:t>,</w:t>
      </w:r>
      <w:r w:rsidRPr="007D40C2">
        <w:rPr>
          <w:rFonts w:ascii="Arial" w:hAnsi="Arial" w:cs="Arial"/>
          <w:sz w:val="20"/>
          <w:szCs w:val="20"/>
        </w:rPr>
        <w:t xml:space="preserve"> ter prepisi</w:t>
      </w:r>
      <w:r w:rsidR="005B7DEF">
        <w:rPr>
          <w:rFonts w:ascii="Arial" w:hAnsi="Arial" w:cs="Arial"/>
          <w:sz w:val="20"/>
          <w:szCs w:val="20"/>
        </w:rPr>
        <w:t>,</w:t>
      </w:r>
      <w:r w:rsidRPr="007D40C2">
        <w:rPr>
          <w:rFonts w:ascii="Arial" w:hAnsi="Arial" w:cs="Arial"/>
          <w:sz w:val="20"/>
          <w:szCs w:val="20"/>
        </w:rPr>
        <w:t xml:space="preserve"> izdanimi na podlagi ZVO-2, in predpisi, katerih veljavnost je bila podaljšana z ZVO-2.</w:t>
      </w:r>
    </w:p>
    <w:p w14:paraId="501A34FD" w14:textId="77777777" w:rsidR="007D40C2" w:rsidRPr="007D40C2" w:rsidRDefault="007D40C2" w:rsidP="007D40C2">
      <w:pPr>
        <w:spacing w:after="0" w:line="260" w:lineRule="atLeast"/>
        <w:ind w:left="1381"/>
        <w:rPr>
          <w:rFonts w:ascii="Arial" w:eastAsia="Arial" w:hAnsi="Arial" w:cs="Arial"/>
          <w:b/>
          <w:bCs/>
          <w:kern w:val="0"/>
          <w:sz w:val="20"/>
          <w:szCs w:val="20"/>
          <w14:ligatures w14:val="none"/>
        </w:rPr>
      </w:pPr>
    </w:p>
    <w:p w14:paraId="186FBC82" w14:textId="77777777" w:rsidR="007D40C2" w:rsidRPr="007D40C2" w:rsidRDefault="007D40C2" w:rsidP="007D40C2">
      <w:pPr>
        <w:numPr>
          <w:ilvl w:val="0"/>
          <w:numId w:val="30"/>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119F7E9A" w14:textId="77777777" w:rsidR="007D40C2" w:rsidRPr="007D40C2" w:rsidRDefault="007D40C2" w:rsidP="007D40C2">
      <w:pPr>
        <w:spacing w:after="0" w:line="260" w:lineRule="atLeast"/>
        <w:ind w:left="138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(razveljavitev določbe o prekršku v zvezi s prilagoditvijo izpolnjevanja obveznosti PRO obstoječih proizvajalcev proizvodov, za katere velja PRO)</w:t>
      </w:r>
    </w:p>
    <w:p w14:paraId="2EC89657" w14:textId="77777777" w:rsidR="007D40C2" w:rsidRPr="007D40C2" w:rsidRDefault="007D40C2" w:rsidP="007D40C2">
      <w:pPr>
        <w:spacing w:after="0" w:line="260" w:lineRule="atLeast"/>
        <w:rPr>
          <w:rFonts w:ascii="Arial" w:eastAsia="Arial" w:hAnsi="Arial" w:cs="Arial"/>
          <w:b/>
          <w:bCs/>
          <w:kern w:val="0"/>
          <w:sz w:val="20"/>
          <w:szCs w:val="20"/>
          <w14:ligatures w14:val="none"/>
        </w:rPr>
      </w:pPr>
    </w:p>
    <w:p w14:paraId="603C4A84" w14:textId="77777777" w:rsidR="007D40C2" w:rsidRPr="007D40C2" w:rsidRDefault="007D40C2" w:rsidP="007D40C2">
      <w:pPr>
        <w:spacing w:after="0" w:line="260" w:lineRule="atLeast"/>
        <w:rPr>
          <w:rFonts w:ascii="Arial" w:eastAsia="Arial" w:hAnsi="Arial" w:cs="Arial"/>
          <w:kern w:val="0"/>
          <w:sz w:val="20"/>
          <w:szCs w:val="20"/>
          <w14:ligatures w14:val="none"/>
        </w:rPr>
      </w:pPr>
      <w:r w:rsidRPr="007D40C2">
        <w:rPr>
          <w:rFonts w:ascii="Arial" w:eastAsia="Arial" w:hAnsi="Arial" w:cs="Arial"/>
          <w:kern w:val="0"/>
          <w:sz w:val="20"/>
          <w:szCs w:val="20"/>
          <w14:ligatures w14:val="none"/>
        </w:rPr>
        <w:t>Določba tretjega odstavka 275. člena Zakona o varstvu okolja (Uradni list RS, št. 44/22) se črta.</w:t>
      </w:r>
    </w:p>
    <w:p w14:paraId="04038BAA" w14:textId="77777777" w:rsidR="007D40C2" w:rsidRPr="007D40C2" w:rsidRDefault="007D40C2" w:rsidP="007D40C2">
      <w:pPr>
        <w:spacing w:after="0" w:line="260" w:lineRule="atLeast"/>
        <w:ind w:firstLine="1021"/>
        <w:rPr>
          <w:rFonts w:ascii="Arial" w:eastAsia="Arial" w:hAnsi="Arial" w:cs="Arial"/>
          <w:kern w:val="0"/>
          <w:sz w:val="20"/>
          <w:szCs w:val="20"/>
          <w14:ligatures w14:val="none"/>
        </w:rPr>
      </w:pPr>
    </w:p>
    <w:p w14:paraId="1711A6D7" w14:textId="77777777" w:rsidR="007D40C2" w:rsidRPr="007D40C2" w:rsidRDefault="007D40C2" w:rsidP="007D40C2">
      <w:pPr>
        <w:numPr>
          <w:ilvl w:val="0"/>
          <w:numId w:val="30"/>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1B3A54C8" w14:textId="77777777" w:rsidR="007D40C2" w:rsidRPr="007D40C2" w:rsidRDefault="007D40C2" w:rsidP="007D40C2">
      <w:pPr>
        <w:spacing w:after="0" w:line="260" w:lineRule="atLeast"/>
        <w:ind w:left="138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(prekršek organizacije za skupno izpolnjevanje PRO)</w:t>
      </w:r>
    </w:p>
    <w:p w14:paraId="4D6FA3D1" w14:textId="77777777" w:rsidR="005B7DEF" w:rsidRDefault="005B7DEF" w:rsidP="007D40C2">
      <w:pPr>
        <w:spacing w:after="0" w:line="260" w:lineRule="atLeast"/>
        <w:jc w:val="both"/>
        <w:rPr>
          <w:rFonts w:ascii="Arial" w:hAnsi="Arial" w:cs="Arial"/>
          <w:noProof/>
          <w:sz w:val="20"/>
          <w:szCs w:val="20"/>
          <w:lang w:eastAsia="sl-SI"/>
        </w:rPr>
      </w:pPr>
    </w:p>
    <w:p w14:paraId="27D34BDB" w14:textId="4BAD2BA1" w:rsidR="007D40C2" w:rsidRPr="007D40C2" w:rsidRDefault="007D40C2" w:rsidP="007D40C2">
      <w:pPr>
        <w:spacing w:after="0" w:line="260" w:lineRule="atLeast"/>
        <w:jc w:val="both"/>
        <w:rPr>
          <w:rFonts w:ascii="Arial" w:hAnsi="Arial" w:cs="Arial"/>
          <w:noProof/>
          <w:sz w:val="20"/>
          <w:szCs w:val="20"/>
          <w:lang w:eastAsia="sl-SI"/>
        </w:rPr>
      </w:pPr>
      <w:r w:rsidRPr="007D40C2">
        <w:rPr>
          <w:rFonts w:ascii="Arial" w:hAnsi="Arial" w:cs="Arial"/>
          <w:noProof/>
          <w:sz w:val="20"/>
          <w:szCs w:val="20"/>
          <w:lang w:eastAsia="sl-SI"/>
        </w:rPr>
        <w:t>(1) Z globo od 40.000 do 75.000 eurov se kaznuje organizacija, če v roku treh mesecev od objave podzakonskega predpisa iz osmega odstavka 34. člena ZVO-2 v Uradnem listu Republike Slovenije ne vloži popolne vloge za pridobitev dovoljenja za skupno izpolnjevanje obveznosti iz 41. člena ZVO-2 (7. točka Odločbe Ustavnega sodišča Republike Slovenije št. U-I-104/22-77 z dne 22. januarja 2026, Uradni list RS, št. 11/26, v nadaljnjem besedilu: odločba Ustavnega sodišča).</w:t>
      </w:r>
    </w:p>
    <w:p w14:paraId="5ED4DC85" w14:textId="77777777" w:rsidR="005B7DEF" w:rsidRDefault="005B7DEF" w:rsidP="007D40C2">
      <w:pPr>
        <w:spacing w:after="0" w:line="260" w:lineRule="atLeast"/>
        <w:jc w:val="both"/>
        <w:rPr>
          <w:rFonts w:ascii="Arial" w:hAnsi="Arial" w:cs="Arial"/>
          <w:noProof/>
          <w:sz w:val="20"/>
          <w:szCs w:val="20"/>
          <w:lang w:eastAsia="sl-SI"/>
        </w:rPr>
      </w:pPr>
    </w:p>
    <w:p w14:paraId="7011EA2C" w14:textId="4EEC6B15" w:rsidR="007D40C2" w:rsidRDefault="007D40C2" w:rsidP="007D40C2">
      <w:pPr>
        <w:spacing w:after="0" w:line="260" w:lineRule="atLeast"/>
        <w:jc w:val="both"/>
        <w:rPr>
          <w:rFonts w:ascii="Arial" w:hAnsi="Arial" w:cs="Arial"/>
          <w:sz w:val="20"/>
          <w:szCs w:val="20"/>
          <w:lang w:eastAsia="sl-SI"/>
        </w:rPr>
      </w:pPr>
      <w:r w:rsidRPr="007D40C2">
        <w:rPr>
          <w:rFonts w:ascii="Arial" w:hAnsi="Arial" w:cs="Arial"/>
          <w:noProof/>
          <w:sz w:val="20"/>
          <w:szCs w:val="20"/>
          <w:lang w:eastAsia="sl-SI"/>
        </w:rPr>
        <w:t xml:space="preserve">(2) </w:t>
      </w:r>
      <w:r w:rsidRPr="007D40C2">
        <w:rPr>
          <w:rFonts w:ascii="Arial" w:hAnsi="Arial" w:cs="Arial"/>
          <w:sz w:val="20"/>
          <w:szCs w:val="20"/>
          <w:lang w:eastAsia="sl-SI"/>
        </w:rPr>
        <w:t>Z globo od 2.000 do 3.500 eurov se za prekršek iz prejšnjega odstavka kaznuje tudi odgovorna oseba organizacije.</w:t>
      </w:r>
    </w:p>
    <w:p w14:paraId="13970FF0" w14:textId="77777777" w:rsidR="005B7DEF" w:rsidRPr="007D40C2" w:rsidRDefault="005B7DEF" w:rsidP="007D40C2">
      <w:pPr>
        <w:spacing w:after="0" w:line="260" w:lineRule="atLeast"/>
        <w:jc w:val="both"/>
        <w:rPr>
          <w:rFonts w:ascii="Arial" w:hAnsi="Arial" w:cs="Arial"/>
          <w:sz w:val="20"/>
          <w:szCs w:val="20"/>
          <w:lang w:eastAsia="sl-SI"/>
        </w:rPr>
      </w:pPr>
    </w:p>
    <w:p w14:paraId="7A517D1C" w14:textId="77777777" w:rsidR="007D40C2" w:rsidRPr="007D40C2" w:rsidRDefault="007D40C2" w:rsidP="007D40C2">
      <w:pPr>
        <w:numPr>
          <w:ilvl w:val="0"/>
          <w:numId w:val="30"/>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2339A75D" w14:textId="77777777" w:rsidR="007D40C2" w:rsidRPr="007D40C2" w:rsidRDefault="007D40C2" w:rsidP="007D40C2">
      <w:pPr>
        <w:spacing w:after="0" w:line="260" w:lineRule="atLeast"/>
        <w:ind w:left="138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(prekršek proizvajalcev v zvezi s prilagoditvijo izpolnjevanja obveznosti PRO)</w:t>
      </w:r>
    </w:p>
    <w:p w14:paraId="75D66EED" w14:textId="77777777" w:rsidR="007D40C2" w:rsidRPr="007D40C2" w:rsidRDefault="007D40C2" w:rsidP="007D40C2">
      <w:pPr>
        <w:spacing w:after="0" w:line="260" w:lineRule="atLeast"/>
        <w:ind w:firstLine="1021"/>
        <w:jc w:val="both"/>
        <w:rPr>
          <w:rFonts w:ascii="Arial" w:hAnsi="Arial" w:cs="Arial"/>
          <w:noProof/>
          <w:sz w:val="20"/>
          <w:szCs w:val="20"/>
          <w:lang w:eastAsia="sl-SI"/>
        </w:rPr>
      </w:pPr>
    </w:p>
    <w:p w14:paraId="3E6A79A0" w14:textId="07D6E67A" w:rsidR="007D40C2" w:rsidRPr="007D40C2" w:rsidRDefault="007D40C2" w:rsidP="007D40C2">
      <w:pPr>
        <w:spacing w:after="0" w:line="260" w:lineRule="atLeast"/>
        <w:jc w:val="both"/>
        <w:rPr>
          <w:rFonts w:ascii="Arial" w:hAnsi="Arial" w:cs="Arial"/>
          <w:sz w:val="20"/>
          <w:szCs w:val="20"/>
          <w:lang w:eastAsia="sl-SI"/>
        </w:rPr>
      </w:pPr>
      <w:r w:rsidRPr="007D40C2">
        <w:rPr>
          <w:rFonts w:ascii="Arial" w:hAnsi="Arial" w:cs="Arial"/>
          <w:noProof/>
          <w:sz w:val="20"/>
          <w:szCs w:val="20"/>
          <w:lang w:eastAsia="sl-SI"/>
        </w:rPr>
        <w:t xml:space="preserve">(1) </w:t>
      </w:r>
      <w:r w:rsidRPr="007D40C2">
        <w:rPr>
          <w:rFonts w:ascii="Arial" w:hAnsi="Arial" w:cs="Arial"/>
          <w:sz w:val="20"/>
          <w:szCs w:val="20"/>
          <w:lang w:eastAsia="sl-SI"/>
        </w:rPr>
        <w:t xml:space="preserve">Z globo od 40.000 do 75.000 eurov se kaznuje obstoječi proizvajalec proizvodov, za katere velja PRO, ki je pravna oseba, če </w:t>
      </w:r>
      <w:r w:rsidRPr="007D40C2">
        <w:rPr>
          <w:rFonts w:ascii="Arial" w:eastAsia="Arial" w:hAnsi="Arial" w:cs="Arial"/>
          <w:sz w:val="20"/>
          <w:szCs w:val="20"/>
        </w:rPr>
        <w:t>od organizacije iz 38. člena ZVO-2 ne zahteva sklenitve pogodbe najkasneje v roku treh mesecev od pravnomočnega dovoljenja organizacije za skupno izpolnjevanje obveznosti (8. točka odločbe Ustavnega sodišča) oziroma ne vloži popolne vloge za pridobitev dovoljenja za samostojno izpolnjevanje obveznosti iz 45. člena ZVO-2 najkasneje v roku treh mesecev od objave podzakonskega predpisa iz osmega odstavka 34. člena ZVO-2 v Uradnem listu Republike Slovenije (9. točka odločbe Ustavnega sodišča).</w:t>
      </w:r>
    </w:p>
    <w:p w14:paraId="4F2BF46F" w14:textId="77777777" w:rsidR="005B7DEF" w:rsidRDefault="005B7DEF" w:rsidP="007D40C2">
      <w:pPr>
        <w:spacing w:after="0" w:line="260" w:lineRule="atLeast"/>
        <w:jc w:val="both"/>
        <w:rPr>
          <w:rFonts w:ascii="Arial" w:hAnsi="Arial" w:cs="Arial"/>
          <w:noProof/>
          <w:sz w:val="20"/>
          <w:szCs w:val="20"/>
          <w:lang w:eastAsia="sl-SI"/>
        </w:rPr>
      </w:pPr>
    </w:p>
    <w:p w14:paraId="15C8CEF6" w14:textId="710E5DA8" w:rsidR="007D40C2" w:rsidRPr="007D40C2" w:rsidRDefault="007D40C2" w:rsidP="007D40C2">
      <w:pPr>
        <w:spacing w:after="0" w:line="260" w:lineRule="atLeast"/>
        <w:jc w:val="both"/>
        <w:rPr>
          <w:rFonts w:ascii="Arial" w:hAnsi="Arial" w:cs="Arial"/>
          <w:noProof/>
          <w:sz w:val="20"/>
          <w:szCs w:val="20"/>
          <w:lang w:eastAsia="sl-SI"/>
        </w:rPr>
      </w:pPr>
      <w:r w:rsidRPr="007D40C2">
        <w:rPr>
          <w:rFonts w:ascii="Arial" w:hAnsi="Arial" w:cs="Arial"/>
          <w:noProof/>
          <w:sz w:val="20"/>
          <w:szCs w:val="20"/>
          <w:lang w:eastAsia="sl-SI"/>
        </w:rPr>
        <w:t xml:space="preserve">(2) </w:t>
      </w:r>
      <w:r w:rsidRPr="007D40C2">
        <w:rPr>
          <w:rFonts w:ascii="Arial" w:hAnsi="Arial" w:cs="Arial"/>
          <w:sz w:val="20"/>
          <w:szCs w:val="20"/>
          <w:lang w:eastAsia="sl-SI"/>
        </w:rPr>
        <w:t>Z globo od 30.000 do 50.000 eurov se kaznuje za prekršek iz prejšnjega odstavka samostojni podjetnik posameznik ali posameznik, ki samostojno opravlja dejavnost.</w:t>
      </w:r>
    </w:p>
    <w:p w14:paraId="0050207B" w14:textId="77777777" w:rsidR="005B7DEF" w:rsidRDefault="005B7DEF" w:rsidP="007D40C2">
      <w:pPr>
        <w:spacing w:after="0" w:line="260" w:lineRule="atLeast"/>
        <w:jc w:val="both"/>
        <w:rPr>
          <w:rFonts w:ascii="Arial" w:hAnsi="Arial" w:cs="Arial"/>
          <w:noProof/>
          <w:sz w:val="20"/>
          <w:szCs w:val="20"/>
          <w:lang w:eastAsia="sl-SI"/>
        </w:rPr>
      </w:pPr>
    </w:p>
    <w:p w14:paraId="6622C90F" w14:textId="644D30A5" w:rsidR="007D40C2" w:rsidRDefault="007D40C2" w:rsidP="007D40C2">
      <w:pPr>
        <w:spacing w:after="0" w:line="260" w:lineRule="atLeast"/>
        <w:jc w:val="both"/>
        <w:rPr>
          <w:rFonts w:ascii="Arial" w:hAnsi="Arial" w:cs="Arial"/>
          <w:sz w:val="20"/>
          <w:szCs w:val="20"/>
          <w:lang w:eastAsia="sl-SI"/>
        </w:rPr>
      </w:pPr>
      <w:r w:rsidRPr="007D40C2">
        <w:rPr>
          <w:rFonts w:ascii="Arial" w:hAnsi="Arial" w:cs="Arial"/>
          <w:noProof/>
          <w:sz w:val="20"/>
          <w:szCs w:val="20"/>
          <w:lang w:eastAsia="sl-SI"/>
        </w:rPr>
        <w:t xml:space="preserve">(3) </w:t>
      </w:r>
      <w:r w:rsidRPr="007D40C2">
        <w:rPr>
          <w:rFonts w:ascii="Arial" w:hAnsi="Arial" w:cs="Arial"/>
          <w:sz w:val="20"/>
          <w:szCs w:val="20"/>
          <w:lang w:eastAsia="sl-SI"/>
        </w:rPr>
        <w:t>Z globo od 2.000 do 3.500 eurov se za prekršek iz prvega odstavka tega člena kaznuje tudi odgovorna oseba pravne osebe, odgovorna oseba samostojnega podjetnika posameznika, ali odgovorna oseba posameznika, ki samostojno opravlja dejavnost.</w:t>
      </w:r>
    </w:p>
    <w:p w14:paraId="36B2FD95" w14:textId="77777777" w:rsidR="00634071" w:rsidRPr="007D40C2" w:rsidRDefault="00634071" w:rsidP="007D40C2">
      <w:pPr>
        <w:spacing w:after="0" w:line="260" w:lineRule="atLeast"/>
        <w:jc w:val="both"/>
        <w:rPr>
          <w:rFonts w:ascii="Arial" w:hAnsi="Arial" w:cs="Arial"/>
          <w:sz w:val="20"/>
          <w:szCs w:val="20"/>
          <w:lang w:eastAsia="sl-SI"/>
        </w:rPr>
      </w:pPr>
    </w:p>
    <w:p w14:paraId="5F8830A5" w14:textId="77777777" w:rsidR="007D40C2" w:rsidRPr="007D40C2" w:rsidRDefault="007D40C2" w:rsidP="007D40C2">
      <w:pPr>
        <w:numPr>
          <w:ilvl w:val="0"/>
          <w:numId w:val="30"/>
        </w:numPr>
        <w:spacing w:after="0" w:line="260" w:lineRule="atLeast"/>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člen</w:t>
      </w:r>
    </w:p>
    <w:p w14:paraId="06BF0EE0" w14:textId="77777777" w:rsidR="007D40C2" w:rsidRPr="007D40C2" w:rsidRDefault="007D40C2" w:rsidP="007D40C2">
      <w:pPr>
        <w:spacing w:after="0" w:line="260" w:lineRule="atLeast"/>
        <w:ind w:left="1381"/>
        <w:jc w:val="center"/>
        <w:rPr>
          <w:rFonts w:ascii="Arial" w:eastAsia="Arial" w:hAnsi="Arial" w:cs="Arial"/>
          <w:b/>
          <w:bCs/>
          <w:kern w:val="0"/>
          <w:sz w:val="20"/>
          <w:szCs w:val="20"/>
          <w14:ligatures w14:val="none"/>
        </w:rPr>
      </w:pPr>
      <w:r w:rsidRPr="007D40C2">
        <w:rPr>
          <w:rFonts w:ascii="Arial" w:eastAsia="Arial" w:hAnsi="Arial" w:cs="Arial"/>
          <w:b/>
          <w:bCs/>
          <w:kern w:val="0"/>
          <w:sz w:val="20"/>
          <w:szCs w:val="20"/>
          <w14:ligatures w14:val="none"/>
        </w:rPr>
        <w:t>(začetek veljavnosti)</w:t>
      </w:r>
    </w:p>
    <w:p w14:paraId="6AAA4E30" w14:textId="77777777" w:rsidR="007D40C2" w:rsidRPr="007D40C2" w:rsidRDefault="007D40C2" w:rsidP="007D40C2">
      <w:pPr>
        <w:spacing w:after="0" w:line="260" w:lineRule="atLeast"/>
        <w:ind w:left="1381"/>
        <w:rPr>
          <w:rFonts w:ascii="Arial" w:eastAsia="Arial" w:hAnsi="Arial" w:cs="Arial"/>
          <w:b/>
          <w:bCs/>
          <w:kern w:val="0"/>
          <w:sz w:val="20"/>
          <w:szCs w:val="20"/>
          <w14:ligatures w14:val="none"/>
        </w:rPr>
      </w:pPr>
    </w:p>
    <w:p w14:paraId="228664BA" w14:textId="77777777" w:rsidR="007D40C2" w:rsidRPr="007D40C2" w:rsidRDefault="007D40C2" w:rsidP="007D40C2">
      <w:pPr>
        <w:numPr>
          <w:ilvl w:val="0"/>
          <w:numId w:val="28"/>
        </w:numPr>
        <w:spacing w:after="0" w:line="260" w:lineRule="atLeast"/>
        <w:rPr>
          <w:rFonts w:ascii="Arial" w:hAnsi="Arial" w:cs="Arial"/>
          <w:noProof/>
          <w:sz w:val="20"/>
          <w:szCs w:val="20"/>
          <w:lang w:eastAsia="sl-SI"/>
        </w:rPr>
      </w:pPr>
      <w:r w:rsidRPr="007D40C2">
        <w:rPr>
          <w:rFonts w:ascii="Arial" w:hAnsi="Arial" w:cs="Arial"/>
          <w:noProof/>
          <w:sz w:val="20"/>
          <w:szCs w:val="20"/>
          <w:lang w:eastAsia="sl-SI"/>
        </w:rPr>
        <w:t>Ta zakon začne veljati naslednji dan po objavi v Uradnem listu Republike Slovenije.</w:t>
      </w:r>
    </w:p>
    <w:p w14:paraId="18D2EC85" w14:textId="77777777" w:rsidR="007D40C2" w:rsidRPr="007D40C2" w:rsidRDefault="007D40C2" w:rsidP="007D40C2">
      <w:pPr>
        <w:spacing w:after="0" w:line="260" w:lineRule="atLeast"/>
        <w:rPr>
          <w:rFonts w:ascii="Arial" w:hAnsi="Arial" w:cs="Arial"/>
          <w:sz w:val="20"/>
          <w:szCs w:val="20"/>
        </w:rPr>
      </w:pPr>
    </w:p>
    <w:p w14:paraId="6EC85F97" w14:textId="1E2BCE81" w:rsidR="007D40C2" w:rsidRPr="007D40C2" w:rsidRDefault="007D40C2" w:rsidP="007D40C2">
      <w:pPr>
        <w:numPr>
          <w:ilvl w:val="0"/>
          <w:numId w:val="28"/>
        </w:numPr>
        <w:spacing w:after="0" w:line="260" w:lineRule="atLeast"/>
        <w:contextualSpacing/>
        <w:jc w:val="both"/>
        <w:rPr>
          <w:rFonts w:ascii="Arial" w:hAnsi="Arial" w:cs="Arial"/>
          <w:sz w:val="20"/>
          <w:szCs w:val="20"/>
        </w:rPr>
      </w:pPr>
      <w:r w:rsidRPr="007D40C2">
        <w:rPr>
          <w:rFonts w:ascii="Arial" w:eastAsia="Arial" w:hAnsi="Arial" w:cs="Arial"/>
          <w:kern w:val="0"/>
          <w:sz w:val="20"/>
          <w:szCs w:val="20"/>
          <w14:ligatures w14:val="none"/>
        </w:rPr>
        <w:t xml:space="preserve">Določbe </w:t>
      </w:r>
      <w:r w:rsidR="005B7DEF">
        <w:rPr>
          <w:rFonts w:ascii="Arial" w:hAnsi="Arial" w:cs="Arial"/>
          <w:sz w:val="20"/>
          <w:szCs w:val="20"/>
        </w:rPr>
        <w:t>1</w:t>
      </w:r>
      <w:r w:rsidRPr="007D40C2">
        <w:rPr>
          <w:rFonts w:ascii="Arial" w:hAnsi="Arial" w:cs="Arial"/>
          <w:sz w:val="20"/>
          <w:szCs w:val="20"/>
        </w:rPr>
        <w:t xml:space="preserve">. </w:t>
      </w:r>
      <w:r w:rsidR="005B7DEF">
        <w:rPr>
          <w:rFonts w:ascii="Arial" w:hAnsi="Arial" w:cs="Arial"/>
          <w:sz w:val="20"/>
          <w:szCs w:val="20"/>
        </w:rPr>
        <w:t xml:space="preserve">ter 3. </w:t>
      </w:r>
      <w:r w:rsidRPr="007D40C2">
        <w:rPr>
          <w:rFonts w:ascii="Arial" w:hAnsi="Arial" w:cs="Arial"/>
          <w:sz w:val="20"/>
          <w:szCs w:val="20"/>
        </w:rPr>
        <w:t xml:space="preserve">do </w:t>
      </w:r>
      <w:r w:rsidR="005B7DEF">
        <w:rPr>
          <w:rFonts w:ascii="Arial" w:hAnsi="Arial" w:cs="Arial"/>
          <w:sz w:val="20"/>
          <w:szCs w:val="20"/>
        </w:rPr>
        <w:t>5</w:t>
      </w:r>
      <w:r w:rsidRPr="007D40C2">
        <w:rPr>
          <w:rFonts w:ascii="Arial" w:hAnsi="Arial" w:cs="Arial"/>
          <w:sz w:val="20"/>
          <w:szCs w:val="20"/>
        </w:rPr>
        <w:t>. člena tega zakona se začnejo uporabljati 1. januarja 2027.</w:t>
      </w:r>
    </w:p>
    <w:p w14:paraId="18080351" w14:textId="77777777" w:rsidR="007D40C2" w:rsidRPr="007D40C2" w:rsidRDefault="007D40C2" w:rsidP="007D40C2">
      <w:pPr>
        <w:spacing w:after="0" w:line="260" w:lineRule="atLeast"/>
        <w:ind w:left="720"/>
        <w:contextualSpacing/>
        <w:rPr>
          <w:rFonts w:ascii="Arial" w:hAnsi="Arial" w:cs="Arial"/>
          <w:noProof/>
          <w:sz w:val="20"/>
          <w:szCs w:val="20"/>
          <w:lang w:eastAsia="sl-SI"/>
        </w:rPr>
      </w:pPr>
    </w:p>
    <w:p w14:paraId="47B59A8D" w14:textId="119DFE90" w:rsidR="005B7DEF" w:rsidRPr="005B7DEF" w:rsidRDefault="007D40C2" w:rsidP="007D40C2">
      <w:pPr>
        <w:numPr>
          <w:ilvl w:val="0"/>
          <w:numId w:val="28"/>
        </w:numPr>
        <w:spacing w:after="0" w:line="260" w:lineRule="atLeast"/>
        <w:contextualSpacing/>
        <w:jc w:val="both"/>
        <w:rPr>
          <w:rFonts w:ascii="Arial" w:eastAsia="Arial" w:hAnsi="Arial" w:cs="Arial"/>
          <w:kern w:val="0"/>
          <w:sz w:val="20"/>
          <w:szCs w:val="20"/>
          <w14:ligatures w14:val="none"/>
        </w:rPr>
      </w:pPr>
      <w:r w:rsidRPr="007D40C2">
        <w:rPr>
          <w:rFonts w:ascii="Arial" w:hAnsi="Arial" w:cs="Arial"/>
          <w:noProof/>
          <w:sz w:val="20"/>
          <w:szCs w:val="20"/>
          <w:lang w:eastAsia="sl-SI"/>
        </w:rPr>
        <w:t>Ne glede na prvi in drugi odstavek tega člena minister ob tehnični izpolnitvi pogojev z odredbo, ki</w:t>
      </w:r>
    </w:p>
    <w:p w14:paraId="0673FDCA" w14:textId="23F47D6C" w:rsidR="007D40C2" w:rsidRPr="007D40C2" w:rsidRDefault="007D40C2" w:rsidP="005B7DEF">
      <w:pPr>
        <w:spacing w:after="0" w:line="260" w:lineRule="atLeast"/>
        <w:contextualSpacing/>
        <w:jc w:val="both"/>
        <w:rPr>
          <w:rFonts w:ascii="Arial" w:eastAsia="Arial" w:hAnsi="Arial" w:cs="Arial"/>
          <w:kern w:val="0"/>
          <w:sz w:val="20"/>
          <w:szCs w:val="20"/>
          <w14:ligatures w14:val="none"/>
        </w:rPr>
      </w:pPr>
      <w:r w:rsidRPr="007D40C2">
        <w:rPr>
          <w:rFonts w:ascii="Arial" w:hAnsi="Arial" w:cs="Arial"/>
          <w:noProof/>
          <w:sz w:val="20"/>
          <w:szCs w:val="20"/>
          <w:lang w:eastAsia="sl-SI"/>
        </w:rPr>
        <w:t xml:space="preserve">se objavi v Uradnem listu Republike Slovenije, določi datum, od katerega je v skladu s tretjo in </w:t>
      </w:r>
      <w:r w:rsidR="00634071">
        <w:rPr>
          <w:rFonts w:ascii="Arial" w:hAnsi="Arial" w:cs="Arial"/>
          <w:noProof/>
          <w:sz w:val="20"/>
          <w:szCs w:val="20"/>
          <w:lang w:eastAsia="sl-SI"/>
        </w:rPr>
        <w:t>peto</w:t>
      </w:r>
      <w:r w:rsidRPr="007D40C2">
        <w:rPr>
          <w:rFonts w:ascii="Arial" w:hAnsi="Arial" w:cs="Arial"/>
          <w:noProof/>
          <w:sz w:val="20"/>
          <w:szCs w:val="20"/>
          <w:lang w:eastAsia="sl-SI"/>
        </w:rPr>
        <w:t xml:space="preserve"> alinejo drugega odstavka </w:t>
      </w:r>
      <w:r w:rsidR="00910978">
        <w:rPr>
          <w:rFonts w:ascii="Arial" w:hAnsi="Arial" w:cs="Arial"/>
          <w:noProof/>
          <w:sz w:val="20"/>
          <w:szCs w:val="20"/>
          <w:lang w:eastAsia="sl-SI"/>
        </w:rPr>
        <w:t xml:space="preserve">novega </w:t>
      </w:r>
      <w:r w:rsidRPr="007D40C2">
        <w:rPr>
          <w:rFonts w:ascii="Arial" w:hAnsi="Arial" w:cs="Arial"/>
          <w:noProof/>
          <w:sz w:val="20"/>
          <w:szCs w:val="20"/>
          <w:lang w:eastAsia="sl-SI"/>
        </w:rPr>
        <w:t>17.b člena ZVO-2 treba vlogo oddati v informacijskem sistemu.</w:t>
      </w:r>
    </w:p>
    <w:p w14:paraId="4CFF84B0" w14:textId="77777777" w:rsidR="007D2BCB" w:rsidRDefault="007D2BCB" w:rsidP="007D40C2">
      <w:pPr>
        <w:spacing w:after="0" w:line="260" w:lineRule="atLeast"/>
        <w:rPr>
          <w:rFonts w:ascii="Arial" w:hAnsi="Arial" w:cs="Arial"/>
          <w:b/>
          <w:bCs/>
          <w:sz w:val="20"/>
          <w:szCs w:val="20"/>
        </w:rPr>
      </w:pPr>
    </w:p>
    <w:p w14:paraId="787C25AD" w14:textId="77777777" w:rsidR="00910978" w:rsidRDefault="00910978" w:rsidP="007D40C2">
      <w:pPr>
        <w:spacing w:after="0" w:line="260" w:lineRule="atLeast"/>
        <w:rPr>
          <w:rFonts w:ascii="Arial" w:hAnsi="Arial" w:cs="Arial"/>
          <w:b/>
          <w:bCs/>
          <w:sz w:val="20"/>
          <w:szCs w:val="20"/>
        </w:rPr>
      </w:pPr>
    </w:p>
    <w:p w14:paraId="365A9D53" w14:textId="77777777" w:rsidR="002B3224" w:rsidRDefault="002B3224" w:rsidP="007D40C2">
      <w:pPr>
        <w:spacing w:after="0" w:line="260" w:lineRule="atLeast"/>
        <w:rPr>
          <w:rFonts w:ascii="Arial" w:hAnsi="Arial" w:cs="Arial"/>
          <w:b/>
          <w:bCs/>
          <w:sz w:val="20"/>
          <w:szCs w:val="20"/>
        </w:rPr>
      </w:pPr>
    </w:p>
    <w:p w14:paraId="680AA5AE" w14:textId="77777777" w:rsidR="002B3224" w:rsidRDefault="002B3224" w:rsidP="007D40C2">
      <w:pPr>
        <w:spacing w:after="0" w:line="260" w:lineRule="atLeast"/>
        <w:rPr>
          <w:rFonts w:ascii="Arial" w:hAnsi="Arial" w:cs="Arial"/>
          <w:b/>
          <w:bCs/>
          <w:sz w:val="20"/>
          <w:szCs w:val="20"/>
        </w:rPr>
      </w:pPr>
    </w:p>
    <w:p w14:paraId="68A6F235" w14:textId="77777777" w:rsidR="002B3224" w:rsidRDefault="002B3224" w:rsidP="007D40C2">
      <w:pPr>
        <w:spacing w:after="0" w:line="260" w:lineRule="atLeast"/>
        <w:rPr>
          <w:rFonts w:ascii="Arial" w:hAnsi="Arial" w:cs="Arial"/>
          <w:b/>
          <w:bCs/>
          <w:sz w:val="20"/>
          <w:szCs w:val="20"/>
        </w:rPr>
      </w:pPr>
    </w:p>
    <w:p w14:paraId="06AE2FA5" w14:textId="77777777" w:rsidR="002B3224" w:rsidRDefault="002B3224" w:rsidP="007D40C2">
      <w:pPr>
        <w:spacing w:after="0" w:line="260" w:lineRule="atLeast"/>
        <w:rPr>
          <w:rFonts w:ascii="Arial" w:hAnsi="Arial" w:cs="Arial"/>
          <w:b/>
          <w:bCs/>
          <w:sz w:val="20"/>
          <w:szCs w:val="20"/>
        </w:rPr>
      </w:pPr>
    </w:p>
    <w:p w14:paraId="52269311" w14:textId="5A548B98"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 xml:space="preserve">OBRAZLOŽITEV: </w:t>
      </w:r>
    </w:p>
    <w:p w14:paraId="2CE4C41A" w14:textId="77777777" w:rsidR="007D40C2" w:rsidRPr="007D40C2" w:rsidRDefault="007D40C2" w:rsidP="007D40C2">
      <w:pPr>
        <w:spacing w:after="0" w:line="260" w:lineRule="atLeast"/>
        <w:rPr>
          <w:rFonts w:ascii="Arial" w:hAnsi="Arial" w:cs="Arial"/>
          <w:b/>
          <w:bCs/>
          <w:sz w:val="20"/>
          <w:szCs w:val="20"/>
        </w:rPr>
      </w:pPr>
    </w:p>
    <w:p w14:paraId="5F43D383"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b/>
          <w:bCs/>
          <w:sz w:val="20"/>
          <w:szCs w:val="20"/>
        </w:rPr>
        <w:t xml:space="preserve">K 1. členu: </w:t>
      </w:r>
    </w:p>
    <w:p w14:paraId="47377027" w14:textId="77777777" w:rsidR="007D40C2" w:rsidRPr="007D40C2" w:rsidRDefault="007D40C2" w:rsidP="007D40C2">
      <w:pPr>
        <w:spacing w:after="0" w:line="260" w:lineRule="atLeast"/>
        <w:jc w:val="both"/>
        <w:rPr>
          <w:rFonts w:ascii="Arial" w:hAnsi="Arial" w:cs="Arial"/>
          <w:sz w:val="20"/>
          <w:szCs w:val="20"/>
        </w:rPr>
      </w:pPr>
    </w:p>
    <w:p w14:paraId="48164006" w14:textId="06E98246"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Predlog člena dodaja nova 17.a in 17.b člen ter novo podpoglavje. </w:t>
      </w:r>
    </w:p>
    <w:p w14:paraId="18A3148D" w14:textId="77777777" w:rsidR="007D40C2" w:rsidRPr="007D40C2" w:rsidRDefault="007D40C2" w:rsidP="007D40C2">
      <w:pPr>
        <w:spacing w:after="0" w:line="260" w:lineRule="atLeast"/>
        <w:jc w:val="both"/>
        <w:rPr>
          <w:rFonts w:ascii="Arial" w:hAnsi="Arial" w:cs="Arial"/>
          <w:sz w:val="20"/>
          <w:szCs w:val="20"/>
        </w:rPr>
      </w:pPr>
    </w:p>
    <w:p w14:paraId="43582E0E"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17.a člen:</w:t>
      </w:r>
    </w:p>
    <w:p w14:paraId="28EB97D8" w14:textId="77777777" w:rsidR="007D40C2" w:rsidRPr="007D40C2" w:rsidRDefault="007D40C2" w:rsidP="007D40C2">
      <w:pPr>
        <w:spacing w:after="0" w:line="260" w:lineRule="atLeast"/>
        <w:jc w:val="both"/>
        <w:rPr>
          <w:rFonts w:ascii="Arial" w:hAnsi="Arial" w:cs="Arial"/>
          <w:sz w:val="20"/>
          <w:szCs w:val="20"/>
        </w:rPr>
      </w:pPr>
    </w:p>
    <w:p w14:paraId="712CFB41"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Načelo elektronskega poslovanja vzpostavlja prvenstveno elektronski način komunikacije (vloge, prijave, najave in poročila) pristojnih organov s strankami oziroma zavezanci. Pristojno ministrstvo bo moralo vzpostaviti tehnične možnosti – informacijske rešitve – s pomočjo katerih bo ta način poslovanja mogoč. Ministrstvo že vzpostavlja več informacijskih rešitev, ki bodo med seboj povezane in bodo omogočale hitrejše poslovanje z zavezanci. Informacijske rešitve za posamezna področja bo ministrstvo vzpostavilo postopoma; na ta način je predviden tudi začetek njihove obvezne uporabe</w:t>
      </w:r>
      <w:r w:rsidRPr="007D40C2" w:rsidDel="00D20792">
        <w:rPr>
          <w:rFonts w:ascii="Arial" w:hAnsi="Arial" w:cs="Arial"/>
          <w:sz w:val="20"/>
          <w:szCs w:val="20"/>
        </w:rPr>
        <w:t>.</w:t>
      </w:r>
    </w:p>
    <w:p w14:paraId="02A433C7" w14:textId="77777777" w:rsidR="005B7DEF" w:rsidRPr="007D40C2" w:rsidRDefault="005B7DEF" w:rsidP="007D40C2">
      <w:pPr>
        <w:spacing w:after="0" w:line="260" w:lineRule="atLeast"/>
        <w:rPr>
          <w:rFonts w:ascii="Arial" w:hAnsi="Arial" w:cs="Arial"/>
          <w:sz w:val="20"/>
          <w:szCs w:val="20"/>
        </w:rPr>
      </w:pPr>
    </w:p>
    <w:p w14:paraId="26204213" w14:textId="77777777" w:rsidR="007D40C2" w:rsidRPr="007D40C2" w:rsidRDefault="007D40C2" w:rsidP="007D40C2">
      <w:pPr>
        <w:spacing w:after="0" w:line="260" w:lineRule="atLeast"/>
        <w:rPr>
          <w:rFonts w:ascii="Arial" w:hAnsi="Arial" w:cs="Arial"/>
          <w:sz w:val="20"/>
          <w:szCs w:val="20"/>
        </w:rPr>
      </w:pPr>
      <w:r w:rsidRPr="007D40C2">
        <w:rPr>
          <w:rFonts w:ascii="Arial" w:hAnsi="Arial" w:cs="Arial"/>
          <w:sz w:val="20"/>
          <w:szCs w:val="20"/>
        </w:rPr>
        <w:lastRenderedPageBreak/>
        <w:t>17.b člen</w:t>
      </w:r>
    </w:p>
    <w:p w14:paraId="3E93A2ED" w14:textId="77777777" w:rsidR="007D40C2" w:rsidRPr="007D40C2" w:rsidRDefault="007D40C2" w:rsidP="007D40C2">
      <w:pPr>
        <w:spacing w:after="0" w:line="260" w:lineRule="atLeast"/>
        <w:jc w:val="both"/>
        <w:rPr>
          <w:rFonts w:ascii="Arial" w:hAnsi="Arial" w:cs="Arial"/>
          <w:sz w:val="20"/>
          <w:szCs w:val="20"/>
        </w:rPr>
      </w:pPr>
    </w:p>
    <w:p w14:paraId="40DE37A3"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Prvi odstavek določa vzpostavitev enotne informacijske rešitve za elektronsko vlaganje vlog v upravnih postopkih po tem zakonu – IS Dovoljenja. Ministrstvo mora zagotoviti dostop do rešitve prek osrednjega spletnega mesta državne uprave, kar omogoča enotno uporabniško izkušnjo, večjo preglednost ter skladnost z usmeritvami digitalne preobrazbe javne uprave.</w:t>
      </w:r>
    </w:p>
    <w:p w14:paraId="28094461" w14:textId="77777777" w:rsidR="007D40C2" w:rsidRPr="007D40C2" w:rsidRDefault="007D40C2" w:rsidP="007D40C2">
      <w:pPr>
        <w:spacing w:after="0" w:line="260" w:lineRule="atLeast"/>
        <w:jc w:val="both"/>
        <w:rPr>
          <w:rFonts w:ascii="Arial" w:hAnsi="Arial" w:cs="Arial"/>
          <w:sz w:val="20"/>
          <w:szCs w:val="20"/>
        </w:rPr>
      </w:pPr>
    </w:p>
    <w:p w14:paraId="069100C1"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Namen IS Dovoljenja je zagotoviti sodobno, varno in učinkovito informacijsko rešitev za podporo postopkom izdaje, spremembe in vodenja okoljevarstvenih dovoljenj ter drugih upravnih aktov s področja varstva okolja. Osrednji cilj IS Dovoljenja je vzpostavitev enotnega informacijskega sistema, ki podpira ključne poslovne procese ministrstva, povezane z okoljevarstvenimi dovoljenji, odločbami, potrdili in pooblastili in drugimi upravnimi akti. Zasnovan je modularno.</w:t>
      </w:r>
    </w:p>
    <w:p w14:paraId="03D6927B"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 </w:t>
      </w:r>
    </w:p>
    <w:p w14:paraId="59BE2C28" w14:textId="757C6662"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Drugi odstavek določa vrste postopkov, v katerih se vloge vlagajo izključno v IS Dovoljenja. Ureditev omogoča tudi postopno širitev uporabe sistema na druge postopke, ko so izpolnjeni tehnični pogoji, pri čemer minister to določi z odredbo, objavljeno v Uradnem listu.</w:t>
      </w:r>
    </w:p>
    <w:p w14:paraId="6FB0F290" w14:textId="77777777" w:rsidR="007D40C2" w:rsidRPr="007D40C2" w:rsidRDefault="007D40C2" w:rsidP="007D40C2">
      <w:pPr>
        <w:spacing w:after="0" w:line="260" w:lineRule="atLeast"/>
        <w:jc w:val="both"/>
        <w:rPr>
          <w:rFonts w:ascii="Arial" w:hAnsi="Arial" w:cs="Arial"/>
          <w:sz w:val="20"/>
          <w:szCs w:val="20"/>
        </w:rPr>
      </w:pPr>
    </w:p>
    <w:p w14:paraId="72567E10"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IS Dovoljenja se povezuje z drugimi informacijskimi sistemi na področju varstva okolja, zlasti z rešitvijo iz 150.a člena zakona ter s Poslovnim registrom Slovenije. S tem se zagotavlja avtomatski prenos strukturiranih podatkov in zmanjšuje potreba po ponovnem vnosu podatkov, kar povečuje učinkovitost postopkov in zmanjšuje možnost napak. Dostop do IS Dovoljenja je predviden s sredstvom elektronske identifikacije. Z uporabo tega sistema (SI-PASS) je omogočen avtomatiziran prenos osebnih podatkov vlagatelja. Ker to pomeni njihovo obdelavo, so v skladu s Splošno uredbo o varstvu podatkov in Zakonom o varstvu osebnih podatkov  opredeljene vrste osebnih podatkov, ki so obdelujejo za potrebe delovanja informacijske rešitve, namen njihove obdelave, način spreminjanja teh podatkov in rok hrambe. Ti podatki se v IS Dovoljenja prenesejo iz storitve SI-PASS ali centralne varnostne sheme ob registraciji oziroma prijavi uporabnika v informacijske sisteme in ob vsaki spremembi navedenih podatkov, ki jo uporabnik izvede na ravni storitve SI-PASS oziroma centralne varnostne sheme. Hramba podatkov je določena na obdobje petih let po izteku koledarskega leta, v katerem je uporabnik zadnjič dostopal do informacijskih sistemov. V tem členu je tudi določena izjema, po kateri se tisti podatki, ki so ob pripravi ali objavi postali sestavni del teh aktov ali drugih dokumentov, ki so bili z namenom priprave ali objave aktov ustvarjeni v informacijskih sistemih ali vanje predloženi, hranijo v skladu s predpisi, ki urejajo varstvo dokumentarnega in arhivskega gradiva.</w:t>
      </w:r>
    </w:p>
    <w:p w14:paraId="7B2F2079" w14:textId="77777777" w:rsidR="007D40C2" w:rsidRPr="007D40C2" w:rsidRDefault="007D40C2" w:rsidP="007D40C2">
      <w:pPr>
        <w:spacing w:after="0" w:line="260" w:lineRule="atLeast"/>
        <w:jc w:val="both"/>
        <w:rPr>
          <w:rFonts w:ascii="Arial" w:hAnsi="Arial" w:cs="Arial"/>
          <w:sz w:val="20"/>
          <w:szCs w:val="20"/>
        </w:rPr>
      </w:pPr>
    </w:p>
    <w:p w14:paraId="59FDBB1D"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Osmi odstavek določa, da se dostop do informacijske rešitve omogoči inšpekciji za varstvo okolja ter drugim državnim organom, pristojnim za naloge s področja okolja, ohranjanja narave, upravljanja voda in odmerjanja javnih dajatev. To omogoča učinkovitejše izvajanje nadzora in upravnih nalog, saj organi pridobijo neposreden vpogled v podatke in dokumentacijo.</w:t>
      </w:r>
    </w:p>
    <w:p w14:paraId="76003CCC" w14:textId="77777777" w:rsidR="007D40C2" w:rsidRPr="007D40C2" w:rsidRDefault="007D40C2" w:rsidP="007D40C2">
      <w:pPr>
        <w:spacing w:after="0" w:line="260" w:lineRule="atLeast"/>
        <w:rPr>
          <w:rFonts w:ascii="Arial" w:hAnsi="Arial" w:cs="Arial"/>
          <w:b/>
          <w:bCs/>
          <w:sz w:val="20"/>
          <w:szCs w:val="20"/>
        </w:rPr>
      </w:pPr>
    </w:p>
    <w:p w14:paraId="02294238" w14:textId="77777777"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K 2. členu:</w:t>
      </w:r>
    </w:p>
    <w:p w14:paraId="03DE053C" w14:textId="77777777" w:rsidR="007D40C2" w:rsidRPr="007D40C2" w:rsidRDefault="007D40C2" w:rsidP="007D40C2">
      <w:pPr>
        <w:spacing w:after="0" w:line="260" w:lineRule="atLeast"/>
        <w:jc w:val="both"/>
        <w:rPr>
          <w:rFonts w:ascii="Arial" w:hAnsi="Arial" w:cs="Arial"/>
          <w:sz w:val="20"/>
          <w:szCs w:val="20"/>
        </w:rPr>
      </w:pPr>
    </w:p>
    <w:p w14:paraId="777B8CB0"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Pravna ali fizična oseba, ki opravlja dejavnost obdelave odpadkov, mora za opravljanje te dejavnosti pridobiti okoljevarstveno dovoljenje. Pravna ali fizična oseba, ki opravlja dejavnost zbiranja odpadkov ali dejavnost prevoznika odpadkov, trgovca z odpadki ali posrednika odpadkov, pa mora za opravljanje te dejavnosti pridobiti odločbo o dovolitvi opravljanja priglašene dejavnosti.</w:t>
      </w:r>
    </w:p>
    <w:p w14:paraId="59D12E1E" w14:textId="77777777" w:rsidR="007D40C2" w:rsidRPr="007D40C2" w:rsidRDefault="007D40C2" w:rsidP="007D40C2">
      <w:pPr>
        <w:spacing w:after="0" w:line="260" w:lineRule="atLeast"/>
        <w:jc w:val="both"/>
        <w:rPr>
          <w:rFonts w:ascii="Arial" w:hAnsi="Arial" w:cs="Arial"/>
          <w:sz w:val="20"/>
          <w:szCs w:val="20"/>
        </w:rPr>
      </w:pPr>
    </w:p>
    <w:p w14:paraId="48E31F12"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ZVO-2 določa, da mora imeti vlagatelj lastninsko pravico na nepremičninah in premičninah, potrebnih za opravljanje dejavnosti obdelave odpadkov. Zaradi posebnih okoliščin izvajanja dejavnosti pa se določa sedem izjem, v katerih lastninska pravica ni pogoj za pridobitev dovoljenja. Te izjeme omogočajo:</w:t>
      </w:r>
    </w:p>
    <w:p w14:paraId="4C2BDE23" w14:textId="77777777" w:rsidR="007D40C2" w:rsidRPr="007D40C2" w:rsidRDefault="007D40C2" w:rsidP="007D40C2">
      <w:pPr>
        <w:spacing w:after="0" w:line="260" w:lineRule="atLeast"/>
        <w:jc w:val="both"/>
        <w:rPr>
          <w:rFonts w:ascii="Arial" w:hAnsi="Arial" w:cs="Arial"/>
          <w:sz w:val="20"/>
          <w:szCs w:val="20"/>
        </w:rPr>
      </w:pPr>
    </w:p>
    <w:p w14:paraId="49F5D46F"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izdajo dovoljenja za časovno omejene dejavnosti, ki trajajo manj kot dve leti,</w:t>
      </w:r>
    </w:p>
    <w:p w14:paraId="76E3797E"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izvajanje dejavnosti v premičnih napravah,</w:t>
      </w:r>
    </w:p>
    <w:p w14:paraId="0FB8C871"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izvajanje dejavnosti vnosa odpadkov v tla,</w:t>
      </w:r>
    </w:p>
    <w:p w14:paraId="3EEE5FA8"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lastRenderedPageBreak/>
        <w:t>izvajanje dejavnosti obdelave odpadkov na lokacijah izvajalcev javnih služb ravnanja z odpadki ali čiščenja odpadne komunalne vode,</w:t>
      </w:r>
    </w:p>
    <w:p w14:paraId="59D88A3E" w14:textId="7672B2F5"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 xml:space="preserve">ohranitev delovanja invalidskih podjetij, ki obdelujejo odpadke z zaposlenimi invalidi, </w:t>
      </w:r>
    </w:p>
    <w:p w14:paraId="633C6109"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izvajanje dejavnosti obdelave odpadkov na območju koprskega tovornega pristanišča, kadar ima izvajalec premičnine in nepremičnine v posesti.</w:t>
      </w:r>
    </w:p>
    <w:p w14:paraId="1E63816B" w14:textId="77777777" w:rsidR="007D40C2" w:rsidRPr="007D40C2" w:rsidRDefault="007D40C2" w:rsidP="007D40C2">
      <w:pPr>
        <w:spacing w:after="0" w:line="260" w:lineRule="atLeast"/>
        <w:rPr>
          <w:rFonts w:ascii="Arial" w:hAnsi="Arial" w:cs="Arial"/>
          <w:sz w:val="20"/>
          <w:szCs w:val="20"/>
        </w:rPr>
      </w:pPr>
    </w:p>
    <w:p w14:paraId="6A68B5F8" w14:textId="77777777" w:rsidR="007D40C2" w:rsidRPr="007D40C2" w:rsidRDefault="007D40C2" w:rsidP="007D40C2">
      <w:pPr>
        <w:spacing w:after="0" w:line="260" w:lineRule="atLeast"/>
        <w:rPr>
          <w:rFonts w:ascii="Arial" w:hAnsi="Arial" w:cs="Arial"/>
          <w:sz w:val="20"/>
          <w:szCs w:val="20"/>
        </w:rPr>
      </w:pPr>
      <w:r w:rsidRPr="007D40C2">
        <w:rPr>
          <w:rFonts w:ascii="Arial" w:hAnsi="Arial" w:cs="Arial"/>
          <w:sz w:val="20"/>
          <w:szCs w:val="20"/>
        </w:rPr>
        <w:t>Ureditev omogoča fleksibilnost pri izvajanju dejavnosti obdelave odpadkov v primerih, kjer bi zahteva po lastništvu predstavljala nesorazmerno oviro ali celo nemogoč pogoj (primeri, ko lastninske pravice na nepremičninah ni možno pridobiti), hkrati pa ohranja nadzor nad zakonitostjo in varnostjo izvajanja dejavnosti.</w:t>
      </w:r>
    </w:p>
    <w:p w14:paraId="4E19CB9A" w14:textId="77777777" w:rsidR="007D40C2" w:rsidRPr="007D40C2" w:rsidRDefault="007D40C2" w:rsidP="007D40C2">
      <w:pPr>
        <w:spacing w:after="0" w:line="260" w:lineRule="atLeast"/>
        <w:rPr>
          <w:rFonts w:ascii="Arial" w:hAnsi="Arial" w:cs="Arial"/>
          <w:sz w:val="20"/>
          <w:szCs w:val="20"/>
        </w:rPr>
      </w:pPr>
    </w:p>
    <w:p w14:paraId="4EA4AAFC" w14:textId="70D36F1D"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Izjema za invalidska podjetja je utemeljena zaradi njihove posebne vloge v sistemu zaposlovanja invalidov, ki predstavlja pomemben javni interes. Invalidska podjetja delujejo pod posebnimi pogoji, določenimi z zakonodajo, in zagotavljajo delovna mesta za invalide, zato bi zahteva po lastništvu nepremičnin in premičnin za opravljanje dejavnosti obdelave odpadkov zanje predstavljala nesorazmerno oviro. Ureditev omogoča, da dejavnost izvajajo tudi v najetih ali drugače pridobljenih prostorih. Izjema je omejena in nadzorovana, saj velja le, če invalidsko podjetje na lokaciji dejansko obdeluje odpadke z zaposlenimi invalidi. S tem se preprečujejo zlorabe in hkrati ohranja možnost zaposlovanja invalidov v dejavnostih krožnega gospodarstva. </w:t>
      </w:r>
    </w:p>
    <w:p w14:paraId="1E406FCC" w14:textId="77777777" w:rsidR="007D40C2" w:rsidRPr="007D40C2" w:rsidRDefault="007D40C2" w:rsidP="007D40C2">
      <w:pPr>
        <w:spacing w:after="0" w:line="260" w:lineRule="atLeast"/>
        <w:jc w:val="both"/>
        <w:rPr>
          <w:rFonts w:ascii="Arial" w:hAnsi="Arial" w:cs="Arial"/>
          <w:sz w:val="20"/>
          <w:szCs w:val="20"/>
        </w:rPr>
      </w:pPr>
    </w:p>
    <w:p w14:paraId="290DAE51"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Spremembe četrtega in petega odstavka dopolnjujejo pogoje in dokazila, ki jih morajo izpolnjevati zbiralci odpadkov, kadar dejavnost zbiranja izvajajo na območju koprskega tovornega pristanišča. Zaradi posebnega režima pristanišča, njegovega pomena kot ključne državne infrastrukture in narave dejavnosti, ki se mora izvajati neprekinjeno, se določa, da mora zbiralec izkazati registracijo dejavnosti ter posest objektov in zemljišč, potrebnih za izvajanje zbiranja odpadkov. V postopku vpisa v evidenco mora predložiti tudi podatke o odpadkih, ki jih namerava zbirati, podatke o objektih in zemljiščih, dokazila o posesti ter podatke o sredstvih in opremi za prevzem in prevoz odpadkov.</w:t>
      </w:r>
    </w:p>
    <w:p w14:paraId="0CE51EAA" w14:textId="77777777" w:rsidR="007D40C2" w:rsidRPr="007D40C2" w:rsidRDefault="007D40C2" w:rsidP="007D40C2">
      <w:pPr>
        <w:spacing w:after="0" w:line="260" w:lineRule="atLeast"/>
        <w:jc w:val="both"/>
        <w:rPr>
          <w:rFonts w:ascii="Arial" w:hAnsi="Arial" w:cs="Arial"/>
          <w:sz w:val="20"/>
          <w:szCs w:val="20"/>
        </w:rPr>
      </w:pPr>
    </w:p>
    <w:p w14:paraId="4CD60CF0"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Predlagana ureditev tako preprečuje neupravičene administrativne ovire za izvajalce, ki delujejo v posebnih organizacijskih ali infrastrukturnih pogojih.</w:t>
      </w:r>
    </w:p>
    <w:p w14:paraId="4ABB4155" w14:textId="77777777" w:rsidR="007D40C2" w:rsidRPr="007D40C2" w:rsidRDefault="007D40C2" w:rsidP="007D40C2">
      <w:pPr>
        <w:spacing w:after="0" w:line="260" w:lineRule="atLeast"/>
        <w:rPr>
          <w:rFonts w:ascii="Arial" w:hAnsi="Arial" w:cs="Arial"/>
          <w:b/>
          <w:bCs/>
          <w:sz w:val="20"/>
          <w:szCs w:val="20"/>
        </w:rPr>
      </w:pPr>
    </w:p>
    <w:p w14:paraId="0CC6342C" w14:textId="77777777"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K 3. členu:</w:t>
      </w:r>
    </w:p>
    <w:p w14:paraId="2ACC2ABE" w14:textId="77777777" w:rsidR="007D40C2" w:rsidRPr="007D40C2" w:rsidRDefault="007D40C2" w:rsidP="007D40C2">
      <w:pPr>
        <w:spacing w:after="0" w:line="260" w:lineRule="atLeast"/>
        <w:jc w:val="both"/>
        <w:rPr>
          <w:rFonts w:ascii="Arial" w:hAnsi="Arial" w:cs="Arial"/>
          <w:sz w:val="20"/>
          <w:szCs w:val="20"/>
        </w:rPr>
      </w:pPr>
    </w:p>
    <w:p w14:paraId="75907BAF"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Predlog člena dodaja novi 90.a člen, ki vzpostavlja pravno podlago za delovanje celovite informacijske rešitve za elektronsko vlaganje vlog v predhodnem postopku za ugotovitev, ali je za nameravani poseg v okolje, predpisan s predpisom iz četrtega odstavka prejšnjega člena, treba izvesti presojo vplivov na okolje in pridobiti okoljevarstveno soglasje ali integralno gradbeno dovoljenje v skladu z zakonom, ki ureja graditev (e-Presoje), ter ureja obdelavo osebnih podatkov, ki je nujna za njeno uporabo.</w:t>
      </w:r>
    </w:p>
    <w:p w14:paraId="42E5DF69" w14:textId="77777777" w:rsidR="007D40C2" w:rsidRPr="007D40C2" w:rsidRDefault="007D40C2" w:rsidP="007D40C2">
      <w:pPr>
        <w:spacing w:after="0" w:line="260" w:lineRule="atLeast"/>
        <w:jc w:val="both"/>
        <w:rPr>
          <w:rFonts w:ascii="Arial" w:hAnsi="Arial" w:cs="Arial"/>
          <w:sz w:val="20"/>
          <w:szCs w:val="20"/>
        </w:rPr>
      </w:pPr>
    </w:p>
    <w:p w14:paraId="07B89C49"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Predlagani novi 90.a člen v Zakon o varstvu okolja (Uradni list RS, št. </w:t>
      </w:r>
      <w:hyperlink r:id="rId15" w:tgtFrame="_blank" w:tooltip="Zakon o varstvu okolja (ZVO-2)" w:history="1">
        <w:r w:rsidRPr="007D40C2">
          <w:rPr>
            <w:rFonts w:ascii="Arial" w:hAnsi="Arial" w:cs="Arial"/>
            <w:sz w:val="20"/>
            <w:szCs w:val="20"/>
          </w:rPr>
          <w:t>44/22</w:t>
        </w:r>
      </w:hyperlink>
      <w:r w:rsidRPr="007D40C2">
        <w:rPr>
          <w:rFonts w:ascii="Arial" w:hAnsi="Arial" w:cs="Arial"/>
          <w:sz w:val="20"/>
          <w:szCs w:val="20"/>
        </w:rPr>
        <w:t xml:space="preserve">, </w:t>
      </w:r>
      <w:hyperlink r:id="rId16" w:tgtFrame="_blank" w:tooltip="Zakon o spremembah in dopolnitvah Zakona o državni upravi (ZDU-1O)" w:history="1">
        <w:r w:rsidRPr="007D40C2">
          <w:rPr>
            <w:rFonts w:ascii="Arial" w:hAnsi="Arial" w:cs="Arial"/>
            <w:sz w:val="20"/>
            <w:szCs w:val="20"/>
          </w:rPr>
          <w:t>18/23</w:t>
        </w:r>
      </w:hyperlink>
      <w:r w:rsidRPr="007D40C2">
        <w:rPr>
          <w:rFonts w:ascii="Arial" w:hAnsi="Arial" w:cs="Arial"/>
          <w:sz w:val="20"/>
          <w:szCs w:val="20"/>
        </w:rPr>
        <w:t xml:space="preserve"> – ZDU-1O, </w:t>
      </w:r>
      <w:hyperlink r:id="rId17" w:tgtFrame="_blank" w:tooltip="Zakon o uvajanju naprav za proizvodnjo električne energije iz obnovljivih virov energije (ZUNPEOVE)" w:history="1">
        <w:r w:rsidRPr="007D40C2">
          <w:rPr>
            <w:rFonts w:ascii="Arial" w:hAnsi="Arial" w:cs="Arial"/>
            <w:sz w:val="20"/>
            <w:szCs w:val="20"/>
          </w:rPr>
          <w:t>78/23</w:t>
        </w:r>
      </w:hyperlink>
      <w:r w:rsidRPr="007D40C2">
        <w:rPr>
          <w:rFonts w:ascii="Arial" w:hAnsi="Arial" w:cs="Arial"/>
          <w:sz w:val="20"/>
          <w:szCs w:val="20"/>
        </w:rPr>
        <w:t xml:space="preserve"> – ZUNPEOVE, </w:t>
      </w:r>
      <w:hyperlink r:id="rId18" w:tgtFrame="_blank" w:tooltip="Zakon o spremembah in dopolnitvah Zakona o varstvu okolja (ZVO-2A)" w:history="1">
        <w:r w:rsidRPr="007D40C2">
          <w:rPr>
            <w:rFonts w:ascii="Arial" w:hAnsi="Arial" w:cs="Arial"/>
            <w:sz w:val="20"/>
            <w:szCs w:val="20"/>
          </w:rPr>
          <w:t>23/24</w:t>
        </w:r>
      </w:hyperlink>
      <w:r w:rsidRPr="007D40C2">
        <w:rPr>
          <w:rFonts w:ascii="Arial" w:hAnsi="Arial" w:cs="Arial"/>
          <w:sz w:val="20"/>
          <w:szCs w:val="20"/>
        </w:rPr>
        <w:t xml:space="preserve">, </w:t>
      </w:r>
      <w:hyperlink r:id="rId19" w:tgtFrame="_blank" w:tooltip="Zakon o oskrbi s pitno vodo ter odvajanju in čiščenju komunalne odpadne vode (ZOPVOOV)" w:history="1">
        <w:r w:rsidRPr="007D40C2">
          <w:rPr>
            <w:rFonts w:ascii="Arial" w:hAnsi="Arial" w:cs="Arial"/>
            <w:sz w:val="20"/>
            <w:szCs w:val="20"/>
          </w:rPr>
          <w:t>21/25</w:t>
        </w:r>
      </w:hyperlink>
      <w:r w:rsidRPr="007D40C2">
        <w:rPr>
          <w:rFonts w:ascii="Arial" w:hAnsi="Arial" w:cs="Arial"/>
          <w:sz w:val="20"/>
          <w:szCs w:val="20"/>
        </w:rPr>
        <w:t xml:space="preserve"> – ZOPVOOV, </w:t>
      </w:r>
      <w:hyperlink r:id="rId20" w:tgtFrame="_blank" w:tooltip="Podnebni zakon (PoZ)" w:history="1">
        <w:r w:rsidRPr="007D40C2">
          <w:rPr>
            <w:rFonts w:ascii="Arial" w:hAnsi="Arial" w:cs="Arial"/>
            <w:sz w:val="20"/>
            <w:szCs w:val="20"/>
          </w:rPr>
          <w:t>56/25</w:t>
        </w:r>
      </w:hyperlink>
      <w:r w:rsidRPr="007D40C2">
        <w:rPr>
          <w:rFonts w:ascii="Arial" w:hAnsi="Arial" w:cs="Arial"/>
          <w:sz w:val="20"/>
          <w:szCs w:val="20"/>
        </w:rPr>
        <w:t xml:space="preserve"> – </w:t>
      </w:r>
      <w:proofErr w:type="spellStart"/>
      <w:r w:rsidRPr="007D40C2">
        <w:rPr>
          <w:rFonts w:ascii="Arial" w:hAnsi="Arial" w:cs="Arial"/>
          <w:sz w:val="20"/>
          <w:szCs w:val="20"/>
        </w:rPr>
        <w:t>PoZ</w:t>
      </w:r>
      <w:proofErr w:type="spellEnd"/>
      <w:r w:rsidRPr="007D40C2">
        <w:rPr>
          <w:rFonts w:ascii="Arial" w:hAnsi="Arial" w:cs="Arial"/>
          <w:sz w:val="20"/>
          <w:szCs w:val="20"/>
        </w:rPr>
        <w:t xml:space="preserve"> in </w:t>
      </w:r>
      <w:hyperlink r:id="rId21" w:tgtFrame="_blank" w:tooltip="Odločba, – o ugotovitvi, da prvi do četrti odstavek 37. člena, prvi in tretji do dvanajsti odstavek 38. člena, deveti odstavek 39. člena, prvi in peti odstavek 40. člena, 41. člen, tretji in četrti odstavek 43. člena, četrti, peti, šesti, osmi in deveti odstav" w:history="1">
        <w:r w:rsidRPr="007D40C2">
          <w:rPr>
            <w:rFonts w:ascii="Arial" w:hAnsi="Arial" w:cs="Arial"/>
            <w:sz w:val="20"/>
            <w:szCs w:val="20"/>
          </w:rPr>
          <w:t>11/26</w:t>
        </w:r>
      </w:hyperlink>
      <w:r w:rsidRPr="007D40C2">
        <w:rPr>
          <w:rFonts w:ascii="Arial" w:hAnsi="Arial" w:cs="Arial"/>
          <w:sz w:val="20"/>
          <w:szCs w:val="20"/>
        </w:rPr>
        <w:t xml:space="preserve"> – </w:t>
      </w:r>
      <w:proofErr w:type="spellStart"/>
      <w:r w:rsidRPr="007D40C2">
        <w:rPr>
          <w:rFonts w:ascii="Arial" w:hAnsi="Arial" w:cs="Arial"/>
          <w:sz w:val="20"/>
          <w:szCs w:val="20"/>
        </w:rPr>
        <w:t>odl</w:t>
      </w:r>
      <w:proofErr w:type="spellEnd"/>
      <w:r w:rsidRPr="007D40C2">
        <w:rPr>
          <w:rFonts w:ascii="Arial" w:hAnsi="Arial" w:cs="Arial"/>
          <w:sz w:val="20"/>
          <w:szCs w:val="20"/>
        </w:rPr>
        <w:t xml:space="preserve">. US, v nadaljnjem besedilu: ZVO-2) uvaja pravno podlago za vzpostavitev in uporabo e-Presoje, namenjene vlaganju vlog in vodenju elektronskega postopka v predhodnem postopku po 90. členu. Določba omogoča digitalizacijo postopkov, ki so ključni za presojo vplivov na okolje, ter zagotavlja enotno, pregledno in učinkovito elektronsko poslovanje med nosilci nameravanih posegov in ministrstvom ter ureja povezljivost s </w:t>
      </w:r>
      <w:r w:rsidRPr="007D2BCB">
        <w:rPr>
          <w:rFonts w:ascii="Arial" w:hAnsi="Arial" w:cs="Arial"/>
          <w:sz w:val="20"/>
          <w:szCs w:val="20"/>
        </w:rPr>
        <w:t>Poslovnim registrom Slovenije in s prostorskim informacijskim sistemom.</w:t>
      </w:r>
    </w:p>
    <w:p w14:paraId="31B8A915" w14:textId="77777777" w:rsidR="00761126" w:rsidRDefault="00761126" w:rsidP="007D40C2">
      <w:pPr>
        <w:spacing w:after="0" w:line="260" w:lineRule="atLeast"/>
        <w:jc w:val="both"/>
        <w:rPr>
          <w:rFonts w:ascii="Arial" w:hAnsi="Arial" w:cs="Arial"/>
          <w:sz w:val="20"/>
          <w:szCs w:val="20"/>
        </w:rPr>
      </w:pPr>
    </w:p>
    <w:p w14:paraId="50504787"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Zaradi velikega števila vlog, kompleksnosti dokumentacije in potrebe po hitri obravnavi je nujna vzpostavitev centralizirane digitalne rešitve, ki:</w:t>
      </w:r>
    </w:p>
    <w:p w14:paraId="32D4E9EC"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omogoča elektronsko vlaganje vlog in spremljanje postopka,</w:t>
      </w:r>
    </w:p>
    <w:p w14:paraId="2D1EE172"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zmanjšuje administrativna bremena za vlagatelje in ministrstvo,</w:t>
      </w:r>
    </w:p>
    <w:p w14:paraId="14BB9CAC"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izboljšuje sledljivost in transparentnost postopkov,</w:t>
      </w:r>
    </w:p>
    <w:p w14:paraId="7C76262E"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omogoča avtomatizirano preverjanje podatkov z uradnimi registri,</w:t>
      </w:r>
    </w:p>
    <w:p w14:paraId="5BA3BFA6"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lastRenderedPageBreak/>
        <w:t>podpira cilje digitalizacije javne uprave in zelenega prehoda.</w:t>
      </w:r>
    </w:p>
    <w:p w14:paraId="33FC36C5" w14:textId="77777777" w:rsidR="007D40C2" w:rsidRPr="007D40C2" w:rsidRDefault="007D40C2" w:rsidP="007D40C2">
      <w:pPr>
        <w:spacing w:after="0" w:line="260" w:lineRule="atLeast"/>
        <w:ind w:left="720"/>
        <w:jc w:val="both"/>
        <w:rPr>
          <w:rFonts w:ascii="Arial" w:hAnsi="Arial" w:cs="Arial"/>
          <w:sz w:val="20"/>
          <w:szCs w:val="20"/>
        </w:rPr>
      </w:pPr>
    </w:p>
    <w:p w14:paraId="6DCDF9E2"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Obstoječa ureditev ne vsebuje izrecne zakonske podlage za takšno informacijsko rešitev, zato je njen sprejem nujen za zakonito vzpostavitev in delovanje sistema. </w:t>
      </w:r>
    </w:p>
    <w:p w14:paraId="4311BDB8" w14:textId="77777777" w:rsidR="00761126" w:rsidRDefault="00761126" w:rsidP="007D40C2">
      <w:pPr>
        <w:spacing w:after="0" w:line="260" w:lineRule="atLeast"/>
        <w:jc w:val="both"/>
        <w:rPr>
          <w:rFonts w:ascii="Arial" w:hAnsi="Arial" w:cs="Arial"/>
          <w:sz w:val="20"/>
          <w:szCs w:val="20"/>
        </w:rPr>
      </w:pPr>
    </w:p>
    <w:p w14:paraId="11F83689" w14:textId="4070A8C0"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hAnsi="Arial" w:cs="Arial"/>
          <w:sz w:val="20"/>
          <w:szCs w:val="20"/>
        </w:rPr>
        <w:t xml:space="preserve">Dostop do informacijske rešitve je predviden s sredstvom elektronske identifikacije. </w:t>
      </w:r>
      <w:r w:rsidRPr="007D40C2">
        <w:rPr>
          <w:rFonts w:ascii="Arial" w:eastAsia="Times New Roman" w:hAnsi="Arial" w:cs="Arial"/>
          <w:kern w:val="0"/>
          <w:sz w:val="20"/>
          <w:szCs w:val="20"/>
          <w:lang w:eastAsia="sl-SI"/>
          <w14:ligatures w14:val="none"/>
        </w:rPr>
        <w:t xml:space="preserve">Z uporabo tega sistema (SI-PASS) je omogočen avtomatiziran prenos osebnih podatkov vlagatelja. Ker to pomeni njihovo obdelavo, so </w:t>
      </w:r>
      <w:r w:rsidRPr="007D40C2">
        <w:rPr>
          <w:rFonts w:ascii="Arial" w:hAnsi="Arial" w:cs="Arial"/>
          <w:kern w:val="0"/>
          <w:sz w:val="20"/>
          <w:szCs w:val="20"/>
          <w:lang w:eastAsia="sl-SI"/>
          <w14:ligatures w14:val="none"/>
        </w:rPr>
        <w:t xml:space="preserve">v skladu s Splošno uredbo o varstvu podatkov in Zakonom o varstvu osebnih podatkov opredeljene vrste osebnih podatkov, ki so obdelujejo za potrebe delovanja informacijske rešitve, namen njihove obdelave, način spreminjanja teh podatkov in rok hrambe. </w:t>
      </w:r>
    </w:p>
    <w:p w14:paraId="3B270556" w14:textId="77777777" w:rsidR="00761126" w:rsidRDefault="00761126" w:rsidP="007D40C2">
      <w:pPr>
        <w:spacing w:after="0" w:line="260" w:lineRule="atLeast"/>
        <w:jc w:val="both"/>
        <w:rPr>
          <w:rFonts w:ascii="Arial" w:hAnsi="Arial" w:cs="Arial"/>
          <w:sz w:val="20"/>
          <w:szCs w:val="20"/>
        </w:rPr>
      </w:pPr>
    </w:p>
    <w:p w14:paraId="7A50DABE"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Prenos in hramba podatkov, ki se prenesejo v e-Presoje iz storitve SI-PASS ali centralne varnostne sheme ob registraciji oziroma prijavi uporabnika, je smiselno obrazložena že pri obrazložitvi 1. člena predloga zakona (prenos v IS Dovoljenja). Prav tako je v tem členu določena izjema, po kateri se tisti podatki, ki so ob pripravi ali objavi postali sestavni del teh aktov ali drugih dokumentov, ki so bili z namenom priprave ali objave aktov ustvarjeni v informacijskih sistemih ali vanje predloženi, hranijo v skladu s predpisi, ki urejajo varstvo dokumentarnega in arhivskega gradiva.</w:t>
      </w:r>
    </w:p>
    <w:p w14:paraId="7E33E84C" w14:textId="77777777" w:rsidR="007D40C2" w:rsidRPr="007D40C2" w:rsidRDefault="007D40C2" w:rsidP="007D40C2">
      <w:pPr>
        <w:spacing w:after="0" w:line="260" w:lineRule="atLeast"/>
        <w:jc w:val="both"/>
        <w:rPr>
          <w:rFonts w:ascii="Arial" w:hAnsi="Arial" w:cs="Arial"/>
          <w:sz w:val="20"/>
          <w:szCs w:val="20"/>
        </w:rPr>
      </w:pPr>
    </w:p>
    <w:p w14:paraId="2863B5A1"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Sedmi odstavek določa, da se dostop do informacijske rešitve omogoči tudi pristojnim organom. Namen te določbe je zagotoviti učinkovito izvajanje zakonskih nalog teh organov, ki za svoje delo potrebujejo ažurne, celovite in zanesljive podatke iz e-Presoj. Ureditev omogoča boljše medinstitucionalno sodelovanje, zmanjšuje administrativne obremenitve ter prispeva k učinkovitejšemu nadzoru in izvajanju predpisov na področju varstva okolja in naravnih virov.</w:t>
      </w:r>
    </w:p>
    <w:p w14:paraId="143BAB72" w14:textId="77777777" w:rsidR="007D40C2" w:rsidRPr="007D40C2" w:rsidRDefault="007D40C2" w:rsidP="007D40C2">
      <w:pPr>
        <w:spacing w:after="0" w:line="260" w:lineRule="atLeast"/>
        <w:jc w:val="both"/>
        <w:rPr>
          <w:rFonts w:ascii="Arial" w:hAnsi="Arial" w:cs="Arial"/>
          <w:b/>
          <w:bCs/>
          <w:sz w:val="20"/>
          <w:szCs w:val="20"/>
        </w:rPr>
      </w:pPr>
    </w:p>
    <w:p w14:paraId="502CF29B" w14:textId="77777777" w:rsidR="007D40C2" w:rsidRPr="007D40C2" w:rsidRDefault="007D40C2" w:rsidP="007D40C2">
      <w:pPr>
        <w:spacing w:after="0" w:line="260" w:lineRule="atLeast"/>
        <w:jc w:val="both"/>
        <w:rPr>
          <w:rFonts w:ascii="Arial" w:hAnsi="Arial" w:cs="Arial"/>
          <w:b/>
          <w:bCs/>
          <w:sz w:val="20"/>
          <w:szCs w:val="20"/>
        </w:rPr>
      </w:pPr>
      <w:r w:rsidRPr="007D40C2">
        <w:rPr>
          <w:rFonts w:ascii="Arial" w:hAnsi="Arial" w:cs="Arial"/>
          <w:b/>
          <w:bCs/>
          <w:sz w:val="20"/>
          <w:szCs w:val="20"/>
        </w:rPr>
        <w:t>K 4. členu:</w:t>
      </w:r>
    </w:p>
    <w:p w14:paraId="6763F501" w14:textId="77777777" w:rsidR="007D40C2" w:rsidRPr="007D40C2" w:rsidRDefault="007D40C2" w:rsidP="007D40C2">
      <w:pPr>
        <w:spacing w:after="0" w:line="260" w:lineRule="atLeast"/>
        <w:jc w:val="both"/>
        <w:rPr>
          <w:rFonts w:ascii="Arial" w:hAnsi="Arial" w:cs="Arial"/>
          <w:sz w:val="20"/>
          <w:szCs w:val="20"/>
        </w:rPr>
      </w:pPr>
    </w:p>
    <w:p w14:paraId="00BB1942"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Predlagana sprememba prvega odstavka 106. člena ZVO-2 ter dodani novi četrti odstavek zasledujeta cilj izboljšanja preglednosti, učinkovitosti in dostopnosti postopkov izdaje in spremembe okoljevarstvenih dovoljenj. Spremembe so potrebne zaradi nadaljnje informatizacije upravnih postopkov, hkrati pa zagotavljajo skladnost z zahtevami po sodelovanju javnosti v postopkih, kjer je to obvezno na podlagi ZVO2- in mednarodnih obveznosti Republike Slovenije.</w:t>
      </w:r>
    </w:p>
    <w:p w14:paraId="1BAB3D57" w14:textId="77777777" w:rsidR="00374BDB" w:rsidRDefault="00374BDB" w:rsidP="007D40C2">
      <w:pPr>
        <w:spacing w:after="0" w:line="260" w:lineRule="atLeast"/>
        <w:rPr>
          <w:rFonts w:ascii="Arial" w:hAnsi="Arial" w:cs="Arial"/>
          <w:sz w:val="20"/>
          <w:szCs w:val="20"/>
        </w:rPr>
      </w:pPr>
    </w:p>
    <w:p w14:paraId="1BEB8E45" w14:textId="671E8E7A" w:rsidR="007D40C2" w:rsidRPr="00210C50" w:rsidRDefault="007D40C2" w:rsidP="007D40C2">
      <w:pPr>
        <w:spacing w:after="0" w:line="260" w:lineRule="atLeast"/>
        <w:jc w:val="both"/>
        <w:rPr>
          <w:rFonts w:ascii="Arial" w:hAnsi="Arial" w:cs="Arial"/>
          <w:sz w:val="20"/>
          <w:szCs w:val="20"/>
        </w:rPr>
      </w:pPr>
      <w:r w:rsidRPr="007D40C2">
        <w:rPr>
          <w:rFonts w:ascii="Arial" w:hAnsi="Arial" w:cs="Arial"/>
          <w:sz w:val="20"/>
          <w:szCs w:val="20"/>
        </w:rPr>
        <w:t>Predlagana dopolnitev</w:t>
      </w:r>
      <w:r w:rsidR="00AA5C10">
        <w:rPr>
          <w:rFonts w:ascii="Arial" w:hAnsi="Arial" w:cs="Arial"/>
          <w:sz w:val="20"/>
          <w:szCs w:val="20"/>
        </w:rPr>
        <w:t xml:space="preserve"> </w:t>
      </w:r>
      <w:r w:rsidRPr="007D40C2">
        <w:rPr>
          <w:rFonts w:ascii="Arial" w:hAnsi="Arial" w:cs="Arial"/>
          <w:sz w:val="20"/>
          <w:szCs w:val="20"/>
        </w:rPr>
        <w:t>uvaja informatizirano vlaganje vlog</w:t>
      </w:r>
      <w:r w:rsidR="00210C50">
        <w:rPr>
          <w:rFonts w:ascii="Arial" w:hAnsi="Arial" w:cs="Arial"/>
          <w:sz w:val="20"/>
          <w:szCs w:val="20"/>
        </w:rPr>
        <w:t xml:space="preserve"> (v informacijski rešitvi iz 17.b predloga zakona)</w:t>
      </w:r>
      <w:r w:rsidRPr="007D40C2">
        <w:rPr>
          <w:rFonts w:ascii="Arial" w:hAnsi="Arial" w:cs="Arial"/>
          <w:sz w:val="20"/>
          <w:szCs w:val="20"/>
        </w:rPr>
        <w:t>, kar povečuje preglednost, sledljivost in učinkovitost postopkov</w:t>
      </w:r>
      <w:r w:rsidR="00AA5C10">
        <w:rPr>
          <w:rFonts w:ascii="Arial" w:hAnsi="Arial" w:cs="Arial"/>
          <w:sz w:val="20"/>
          <w:szCs w:val="20"/>
        </w:rPr>
        <w:t>.</w:t>
      </w:r>
      <w:r w:rsidR="00210C50">
        <w:rPr>
          <w:rFonts w:ascii="Arial" w:hAnsi="Arial" w:cs="Arial"/>
          <w:sz w:val="20"/>
          <w:szCs w:val="20"/>
        </w:rPr>
        <w:t xml:space="preserve"> </w:t>
      </w:r>
      <w:r w:rsidRPr="007D40C2">
        <w:rPr>
          <w:rFonts w:ascii="Arial" w:hAnsi="Arial" w:cs="Arial"/>
          <w:sz w:val="20"/>
          <w:szCs w:val="20"/>
        </w:rPr>
        <w:t xml:space="preserve">Kljub splošni obveznosti vlaganja vlog v digitalni obliki pa je treba v določenih primerih zagotoviti tudi fizično obliko vloge. Novi četrti odstavek zato določa izjeme, </w:t>
      </w:r>
      <w:r w:rsidR="00210C50">
        <w:rPr>
          <w:rFonts w:ascii="Arial" w:hAnsi="Arial" w:cs="Arial"/>
          <w:sz w:val="20"/>
          <w:szCs w:val="20"/>
        </w:rPr>
        <w:t xml:space="preserve">ko je vlogo treba vložiti tudi v </w:t>
      </w:r>
      <w:r w:rsidR="004D1919">
        <w:rPr>
          <w:rFonts w:ascii="Arial" w:hAnsi="Arial" w:cs="Arial"/>
          <w:sz w:val="20"/>
          <w:szCs w:val="20"/>
        </w:rPr>
        <w:t>taki</w:t>
      </w:r>
      <w:r w:rsidR="00210C50">
        <w:rPr>
          <w:rFonts w:ascii="Arial" w:hAnsi="Arial" w:cs="Arial"/>
          <w:sz w:val="20"/>
          <w:szCs w:val="20"/>
        </w:rPr>
        <w:t xml:space="preserve"> obliki. </w:t>
      </w:r>
      <w:r w:rsidRPr="007D40C2">
        <w:rPr>
          <w:rFonts w:ascii="Arial" w:eastAsiaTheme="minorEastAsia" w:hAnsi="Arial" w:cs="Arial"/>
          <w:sz w:val="20"/>
          <w:szCs w:val="20"/>
        </w:rPr>
        <w:t xml:space="preserve">S tem se zagotavlja, da digitalizacija postopkov ne omejuje pravic javnosti do sodelovanja in vpogleda, kot jih določajo ZVO-2, </w:t>
      </w:r>
      <w:proofErr w:type="spellStart"/>
      <w:r w:rsidRPr="007D40C2">
        <w:rPr>
          <w:rFonts w:ascii="Arial" w:eastAsiaTheme="minorEastAsia" w:hAnsi="Arial" w:cs="Arial"/>
          <w:sz w:val="20"/>
          <w:szCs w:val="20"/>
        </w:rPr>
        <w:t>Aarhuška</w:t>
      </w:r>
      <w:proofErr w:type="spellEnd"/>
      <w:r w:rsidRPr="007D40C2">
        <w:rPr>
          <w:rFonts w:ascii="Arial" w:eastAsiaTheme="minorEastAsia" w:hAnsi="Arial" w:cs="Arial"/>
          <w:sz w:val="20"/>
          <w:szCs w:val="20"/>
        </w:rPr>
        <w:t xml:space="preserve"> konvencija in Direktiva 2010/75/EU o industrijskih emisijah.</w:t>
      </w:r>
    </w:p>
    <w:p w14:paraId="4616D042" w14:textId="77777777" w:rsidR="00935D30" w:rsidRDefault="00935D30" w:rsidP="007D40C2">
      <w:pPr>
        <w:spacing w:after="0" w:line="260" w:lineRule="atLeast"/>
        <w:rPr>
          <w:rFonts w:ascii="Arial" w:hAnsi="Arial" w:cs="Arial"/>
          <w:b/>
          <w:bCs/>
          <w:sz w:val="20"/>
          <w:szCs w:val="20"/>
        </w:rPr>
      </w:pPr>
    </w:p>
    <w:p w14:paraId="36BDB9CB" w14:textId="10C08E11"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K 5. členu:</w:t>
      </w:r>
    </w:p>
    <w:p w14:paraId="278D7A96" w14:textId="77777777" w:rsidR="007D40C2" w:rsidRPr="007D40C2" w:rsidRDefault="007D40C2" w:rsidP="007D40C2">
      <w:pPr>
        <w:spacing w:after="0" w:line="260" w:lineRule="atLeast"/>
        <w:rPr>
          <w:rFonts w:ascii="Arial" w:hAnsi="Arial" w:cs="Arial"/>
          <w:sz w:val="20"/>
          <w:szCs w:val="20"/>
        </w:rPr>
      </w:pPr>
    </w:p>
    <w:p w14:paraId="79A49E29"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Predlog člena dodaja novi 150.a člen, ki vzpostavlja pravno podlago za delovanje celovite informacijske rešitve za sporočanje podatkov obratovalnega monitoringa. Digitalizacija postopkov na področju varstva okolja je ključna za učinkovitejše izvajanje zakonskih obveznosti, zmanjšanje administrativnih bremen za povzročitelje obremenitev ter za izboljšanje nadzora nad izvajanjem obratovalnega monitoringa.</w:t>
      </w:r>
    </w:p>
    <w:p w14:paraId="3B548AA6" w14:textId="77777777" w:rsidR="007D40C2" w:rsidRPr="007D40C2" w:rsidRDefault="007D40C2" w:rsidP="007D40C2">
      <w:pPr>
        <w:spacing w:after="0" w:line="260" w:lineRule="atLeast"/>
        <w:jc w:val="both"/>
        <w:rPr>
          <w:rFonts w:ascii="Arial" w:hAnsi="Arial" w:cs="Arial"/>
          <w:sz w:val="20"/>
          <w:szCs w:val="20"/>
        </w:rPr>
      </w:pPr>
    </w:p>
    <w:p w14:paraId="3557D09B"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Prvi in drugi odstavek novega 150.a člena določata, da ministrstvo vzpostavi informacijsko rešitev, dostopno prek osrednjega spletnega mesta državne uprave, ter da morajo povzročitelji obremenitve podatke obratovalnega monitoringa sporočati izključno prek te rešitve. S tem se uvaja enoten, digitaliziran način poročanja.</w:t>
      </w:r>
    </w:p>
    <w:p w14:paraId="04EA9D09" w14:textId="77777777" w:rsidR="007D40C2" w:rsidRPr="007D40C2" w:rsidRDefault="007D40C2" w:rsidP="007D40C2">
      <w:pPr>
        <w:spacing w:after="0" w:line="260" w:lineRule="atLeast"/>
        <w:rPr>
          <w:rFonts w:ascii="Arial" w:hAnsi="Arial" w:cs="Arial"/>
          <w:sz w:val="20"/>
          <w:szCs w:val="20"/>
        </w:rPr>
      </w:pPr>
    </w:p>
    <w:p w14:paraId="379703C3"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Tretji odstavek določa povezovanje informacijske rešitve in s tem avtomatsko pridobivanje podatkov iz:</w:t>
      </w:r>
    </w:p>
    <w:p w14:paraId="37783119"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t>Poslovnega registra Slovenije,</w:t>
      </w:r>
    </w:p>
    <w:p w14:paraId="19005D15" w14:textId="77777777" w:rsidR="007D40C2" w:rsidRPr="007D40C2" w:rsidRDefault="007D40C2" w:rsidP="007D40C2">
      <w:pPr>
        <w:numPr>
          <w:ilvl w:val="0"/>
          <w:numId w:val="25"/>
        </w:numPr>
        <w:spacing w:after="0" w:line="260" w:lineRule="atLeast"/>
        <w:jc w:val="both"/>
        <w:rPr>
          <w:rFonts w:ascii="Arial" w:hAnsi="Arial" w:cs="Arial"/>
          <w:sz w:val="20"/>
          <w:szCs w:val="20"/>
        </w:rPr>
      </w:pPr>
      <w:r w:rsidRPr="007D40C2">
        <w:rPr>
          <w:rFonts w:ascii="Arial" w:hAnsi="Arial" w:cs="Arial"/>
          <w:sz w:val="20"/>
          <w:szCs w:val="20"/>
        </w:rPr>
        <w:lastRenderedPageBreak/>
        <w:t>katastra nepremičnin.</w:t>
      </w:r>
    </w:p>
    <w:p w14:paraId="3DFFAFAB" w14:textId="77777777" w:rsidR="007D40C2" w:rsidRPr="007D40C2" w:rsidRDefault="007D40C2" w:rsidP="007D40C2">
      <w:pPr>
        <w:spacing w:after="0" w:line="260" w:lineRule="atLeast"/>
        <w:rPr>
          <w:rFonts w:ascii="Arial" w:hAnsi="Arial" w:cs="Arial"/>
          <w:sz w:val="20"/>
          <w:szCs w:val="20"/>
        </w:rPr>
      </w:pPr>
    </w:p>
    <w:p w14:paraId="15030013" w14:textId="77777777"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Četrti odstavek določa, da se morajo uporabniki informacijske rešitve (povzročitelji obremenitve) za njeno uporabo identificirati sredstvom elektronske identifikacije srednje ali visoke ravni zanesljivosti, ter da za identifikacijo in </w:t>
      </w:r>
      <w:proofErr w:type="spellStart"/>
      <w:r w:rsidRPr="007D40C2">
        <w:rPr>
          <w:rFonts w:ascii="Arial" w:hAnsi="Arial" w:cs="Arial"/>
          <w:sz w:val="20"/>
          <w:szCs w:val="20"/>
        </w:rPr>
        <w:t>avtentikacijo</w:t>
      </w:r>
      <w:proofErr w:type="spellEnd"/>
      <w:r w:rsidRPr="007D40C2">
        <w:rPr>
          <w:rFonts w:ascii="Arial" w:hAnsi="Arial" w:cs="Arial"/>
          <w:sz w:val="20"/>
          <w:szCs w:val="20"/>
        </w:rPr>
        <w:t xml:space="preserve"> uporablja centralno državno storitev SI-PASS. Ker gre pri uporabnikih v veliki večini za pravne osebe, se jim omogoča pooblaščanje drugih fizičnih oseb, vključno z izvajalci obratovalnega monitoringa, da v njihovem imenu v informacijski rešitvi izvedejo, kar jih obvezuje zakon in podzakonski predpisi. Določba odraža dejanske potrebe gospodarskih subjektov in omogoča fleksibilno organizacijo dela. Za uporabo lahko pooblasti drugo osebo.</w:t>
      </w:r>
    </w:p>
    <w:p w14:paraId="2F26A149" w14:textId="77777777" w:rsidR="007D40C2" w:rsidRPr="007D40C2" w:rsidRDefault="007D40C2" w:rsidP="007D40C2">
      <w:pPr>
        <w:spacing w:after="0" w:line="260" w:lineRule="atLeast"/>
        <w:jc w:val="both"/>
        <w:rPr>
          <w:rFonts w:ascii="Arial" w:hAnsi="Arial" w:cs="Arial"/>
          <w:sz w:val="20"/>
          <w:szCs w:val="20"/>
        </w:rPr>
      </w:pPr>
    </w:p>
    <w:p w14:paraId="2F292EAD" w14:textId="77777777" w:rsidR="004D1919"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Peti odstavek ureja namen in možnost pridobivanja podatkov o uporabnikih iz storitve SI-PASS. Ureja tudi čas hrambe teh podatkov. Ureditev je skladna z zakonodajo o varstvu osebnih podatkov in načelom minimalnega obsega obdelave. </w:t>
      </w:r>
    </w:p>
    <w:p w14:paraId="79231DA9" w14:textId="77777777" w:rsidR="004D1919" w:rsidRDefault="004D1919" w:rsidP="007D40C2">
      <w:pPr>
        <w:spacing w:after="0" w:line="260" w:lineRule="atLeast"/>
        <w:jc w:val="both"/>
        <w:rPr>
          <w:rFonts w:ascii="Arial" w:hAnsi="Arial" w:cs="Arial"/>
          <w:sz w:val="20"/>
          <w:szCs w:val="20"/>
        </w:rPr>
      </w:pPr>
    </w:p>
    <w:p w14:paraId="780632D3" w14:textId="3E3C69DB" w:rsidR="007D40C2" w:rsidRPr="007D40C2" w:rsidRDefault="004D1919" w:rsidP="007D40C2">
      <w:pPr>
        <w:spacing w:after="0" w:line="260" w:lineRule="atLeast"/>
        <w:jc w:val="both"/>
        <w:rPr>
          <w:rFonts w:ascii="Arial" w:hAnsi="Arial" w:cs="Arial"/>
          <w:sz w:val="20"/>
          <w:szCs w:val="20"/>
        </w:rPr>
      </w:pPr>
      <w:r>
        <w:rPr>
          <w:rFonts w:ascii="Arial" w:hAnsi="Arial" w:cs="Arial"/>
          <w:sz w:val="20"/>
          <w:szCs w:val="20"/>
        </w:rPr>
        <w:t>I</w:t>
      </w:r>
      <w:r w:rsidR="007D40C2" w:rsidRPr="007D40C2">
        <w:rPr>
          <w:rFonts w:ascii="Arial" w:hAnsi="Arial" w:cs="Arial"/>
          <w:sz w:val="20"/>
          <w:szCs w:val="20"/>
        </w:rPr>
        <w:t>zjem</w:t>
      </w:r>
      <w:r>
        <w:rPr>
          <w:rFonts w:ascii="Arial" w:hAnsi="Arial" w:cs="Arial"/>
          <w:sz w:val="20"/>
          <w:szCs w:val="20"/>
        </w:rPr>
        <w:t>a</w:t>
      </w:r>
      <w:r w:rsidR="007D40C2" w:rsidRPr="007D40C2">
        <w:rPr>
          <w:rFonts w:ascii="Arial" w:hAnsi="Arial" w:cs="Arial"/>
          <w:sz w:val="20"/>
          <w:szCs w:val="20"/>
        </w:rPr>
        <w:t xml:space="preserve"> </w:t>
      </w:r>
      <w:r>
        <w:rPr>
          <w:rFonts w:ascii="Arial" w:hAnsi="Arial" w:cs="Arial"/>
          <w:sz w:val="20"/>
          <w:szCs w:val="20"/>
        </w:rPr>
        <w:t xml:space="preserve">je urejena </w:t>
      </w:r>
      <w:r w:rsidR="007D40C2" w:rsidRPr="007D40C2">
        <w:rPr>
          <w:rFonts w:ascii="Arial" w:hAnsi="Arial" w:cs="Arial"/>
          <w:sz w:val="20"/>
          <w:szCs w:val="20"/>
        </w:rPr>
        <w:t xml:space="preserve">glede hrambe osebnih podatkov, ki postanejo sestavni del sporočenih podatkov obratovalnega monitoringa. Zanje velja rok hrambe, določen v predpisih o varstvu dokumentarnega in arhivskega gradiva. </w:t>
      </w:r>
      <w:r>
        <w:rPr>
          <w:rFonts w:ascii="Arial" w:hAnsi="Arial" w:cs="Arial"/>
          <w:sz w:val="20"/>
          <w:szCs w:val="20"/>
        </w:rPr>
        <w:t>Določena je</w:t>
      </w:r>
      <w:r w:rsidR="007D40C2" w:rsidRPr="007D40C2">
        <w:rPr>
          <w:rFonts w:ascii="Arial" w:hAnsi="Arial" w:cs="Arial"/>
          <w:sz w:val="20"/>
          <w:szCs w:val="20"/>
        </w:rPr>
        <w:t xml:space="preserve"> tudi izjema v zvezi z javno dostopnostjo podatkov, ki postanejo sestavni del sporočenih podatkov obratovalnega monitoringa: če gre za osebne podatke fizičnih oseb</w:t>
      </w:r>
      <w:r>
        <w:rPr>
          <w:rFonts w:ascii="Arial" w:hAnsi="Arial" w:cs="Arial"/>
          <w:sz w:val="20"/>
          <w:szCs w:val="20"/>
        </w:rPr>
        <w:t xml:space="preserve"> (ki načeloma v teh okoliščinah ne predstavljajo varovanega osebnega podatka)</w:t>
      </w:r>
      <w:r w:rsidR="007D40C2" w:rsidRPr="007D40C2">
        <w:rPr>
          <w:rFonts w:ascii="Arial" w:hAnsi="Arial" w:cs="Arial"/>
          <w:sz w:val="20"/>
          <w:szCs w:val="20"/>
        </w:rPr>
        <w:t xml:space="preserve">, se ob zagotavljanju javne dostopnosti ti podatki </w:t>
      </w:r>
      <w:proofErr w:type="spellStart"/>
      <w:r>
        <w:rPr>
          <w:rFonts w:ascii="Arial" w:hAnsi="Arial" w:cs="Arial"/>
          <w:sz w:val="20"/>
          <w:szCs w:val="20"/>
        </w:rPr>
        <w:t>psevdonimizirajo</w:t>
      </w:r>
      <w:proofErr w:type="spellEnd"/>
      <w:r w:rsidR="007D40C2" w:rsidRPr="007D40C2">
        <w:rPr>
          <w:rFonts w:ascii="Arial" w:hAnsi="Arial" w:cs="Arial"/>
          <w:sz w:val="20"/>
          <w:szCs w:val="20"/>
        </w:rPr>
        <w:t>.</w:t>
      </w:r>
      <w:r>
        <w:rPr>
          <w:rFonts w:ascii="Arial" w:hAnsi="Arial" w:cs="Arial"/>
          <w:sz w:val="20"/>
          <w:szCs w:val="20"/>
        </w:rPr>
        <w:t xml:space="preserve"> </w:t>
      </w:r>
    </w:p>
    <w:p w14:paraId="20D8C988" w14:textId="77777777" w:rsidR="007D40C2" w:rsidRPr="007D40C2" w:rsidRDefault="007D40C2" w:rsidP="007D40C2">
      <w:pPr>
        <w:spacing w:after="0" w:line="260" w:lineRule="atLeast"/>
        <w:rPr>
          <w:rFonts w:ascii="Arial" w:hAnsi="Arial" w:cs="Arial"/>
          <w:sz w:val="20"/>
          <w:szCs w:val="20"/>
        </w:rPr>
      </w:pPr>
    </w:p>
    <w:p w14:paraId="37B82A11" w14:textId="4DCB0C7F" w:rsidR="007D40C2" w:rsidRPr="007D40C2" w:rsidRDefault="007D40C2" w:rsidP="007D40C2">
      <w:pPr>
        <w:spacing w:after="0" w:line="260" w:lineRule="atLeast"/>
        <w:jc w:val="both"/>
        <w:rPr>
          <w:rFonts w:ascii="Arial" w:hAnsi="Arial" w:cs="Arial"/>
          <w:sz w:val="20"/>
          <w:szCs w:val="20"/>
        </w:rPr>
      </w:pPr>
      <w:r w:rsidRPr="007D40C2">
        <w:rPr>
          <w:rFonts w:ascii="Arial" w:hAnsi="Arial" w:cs="Arial"/>
          <w:sz w:val="20"/>
          <w:szCs w:val="20"/>
        </w:rPr>
        <w:t xml:space="preserve">V </w:t>
      </w:r>
      <w:r w:rsidR="004D1919">
        <w:rPr>
          <w:rFonts w:ascii="Arial" w:hAnsi="Arial" w:cs="Arial"/>
          <w:sz w:val="20"/>
          <w:szCs w:val="20"/>
        </w:rPr>
        <w:t>osmem</w:t>
      </w:r>
      <w:r w:rsidRPr="007D40C2">
        <w:rPr>
          <w:rFonts w:ascii="Arial" w:hAnsi="Arial" w:cs="Arial"/>
          <w:sz w:val="20"/>
          <w:szCs w:val="20"/>
        </w:rPr>
        <w:t xml:space="preserve"> odstavku je določeno, da imajo dostop informacijske rešitve tudi drugi državni organi, ki jih potrebujejo za izvrševanje svojih pristojnosti: pristojni inšpekcijski organi, organi, ki izvajajo finančni nadzor, ter organi, ki izvajajo pristojnosti s področja upravljanja voda in ohranjanja narave. </w:t>
      </w:r>
    </w:p>
    <w:p w14:paraId="458411B4" w14:textId="77777777" w:rsidR="007D40C2" w:rsidRPr="007D40C2" w:rsidRDefault="007D40C2" w:rsidP="007D40C2">
      <w:pPr>
        <w:spacing w:after="0" w:line="260" w:lineRule="atLeast"/>
        <w:rPr>
          <w:rFonts w:ascii="Arial" w:hAnsi="Arial" w:cs="Arial"/>
          <w:b/>
          <w:sz w:val="20"/>
          <w:szCs w:val="20"/>
          <w:highlight w:val="yellow"/>
        </w:rPr>
      </w:pPr>
    </w:p>
    <w:p w14:paraId="76A7F8CF" w14:textId="77777777" w:rsidR="007D40C2" w:rsidRPr="007D40C2" w:rsidRDefault="007D40C2" w:rsidP="007D40C2">
      <w:pPr>
        <w:spacing w:after="0" w:line="260" w:lineRule="atLeast"/>
        <w:rPr>
          <w:rFonts w:ascii="Arial" w:hAnsi="Arial" w:cs="Arial"/>
          <w:b/>
          <w:bCs/>
          <w:sz w:val="20"/>
          <w:szCs w:val="20"/>
        </w:rPr>
      </w:pPr>
      <w:r w:rsidRPr="007D40C2">
        <w:rPr>
          <w:rFonts w:ascii="Arial" w:hAnsi="Arial" w:cs="Arial"/>
          <w:b/>
          <w:sz w:val="20"/>
          <w:szCs w:val="20"/>
        </w:rPr>
        <w:t xml:space="preserve">K 6. členu: </w:t>
      </w:r>
    </w:p>
    <w:p w14:paraId="3500ABEA" w14:textId="77777777" w:rsidR="00935D30" w:rsidRDefault="00935D30" w:rsidP="007D40C2">
      <w:pPr>
        <w:spacing w:after="0" w:line="260" w:lineRule="atLeast"/>
        <w:jc w:val="both"/>
        <w:rPr>
          <w:rFonts w:ascii="Arial" w:eastAsia="Times New Roman" w:hAnsi="Arial" w:cs="Arial"/>
          <w:kern w:val="0"/>
          <w:sz w:val="20"/>
          <w:szCs w:val="20"/>
          <w:lang w:eastAsia="sl-SI"/>
          <w14:ligatures w14:val="none"/>
        </w:rPr>
      </w:pPr>
    </w:p>
    <w:p w14:paraId="250115E9" w14:textId="661E7936"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Namen predloga člena je zagotoviti pravno kontinuiteto in nemoteno izvajanje obveznosti, ki jih morajo zavezanci izpolnjevati na podlagi ob uveljavitvi predloga zakona veljavnih predpisov. Ker se z novim zakonom spreminja sistemska ureditev vlaganja vlog oziroma sporočanja podatkov na navedenih področjih, je treba jasno določiti, da obstoječi podzakonski predpisi še naprej veljajo, vendar le v obsegu, ki ni v nasprotju z novim zakonom. V primeru kolizije določb</w:t>
      </w:r>
      <w:r w:rsidR="004D1919">
        <w:rPr>
          <w:rFonts w:ascii="Arial" w:eastAsia="Times New Roman" w:hAnsi="Arial" w:cs="Arial"/>
          <w:kern w:val="0"/>
          <w:sz w:val="20"/>
          <w:szCs w:val="20"/>
          <w:lang w:eastAsia="sl-SI"/>
          <w14:ligatures w14:val="none"/>
        </w:rPr>
        <w:t xml:space="preserve"> pa</w:t>
      </w:r>
      <w:r w:rsidRPr="007D40C2">
        <w:rPr>
          <w:rFonts w:ascii="Arial" w:eastAsia="Times New Roman" w:hAnsi="Arial" w:cs="Arial"/>
          <w:kern w:val="0"/>
          <w:sz w:val="20"/>
          <w:szCs w:val="20"/>
          <w:lang w:eastAsia="sl-SI"/>
          <w14:ligatures w14:val="none"/>
        </w:rPr>
        <w:t xml:space="preserve"> je treba </w:t>
      </w:r>
      <w:r w:rsidR="004D1919">
        <w:rPr>
          <w:rFonts w:ascii="Arial" w:eastAsia="Times New Roman" w:hAnsi="Arial" w:cs="Arial"/>
          <w:kern w:val="0"/>
          <w:sz w:val="20"/>
          <w:szCs w:val="20"/>
          <w:lang w:eastAsia="sl-SI"/>
          <w14:ligatures w14:val="none"/>
        </w:rPr>
        <w:t xml:space="preserve">sicer </w:t>
      </w:r>
      <w:r w:rsidRPr="007D40C2">
        <w:rPr>
          <w:rFonts w:ascii="Arial" w:eastAsia="Times New Roman" w:hAnsi="Arial" w:cs="Arial"/>
          <w:kern w:val="0"/>
          <w:sz w:val="20"/>
          <w:szCs w:val="20"/>
          <w:lang w:eastAsia="sl-SI"/>
          <w14:ligatures w14:val="none"/>
        </w:rPr>
        <w:t>uporabiti</w:t>
      </w:r>
      <w:r w:rsidR="004D1919">
        <w:rPr>
          <w:rFonts w:ascii="Arial" w:eastAsia="Times New Roman" w:hAnsi="Arial" w:cs="Arial"/>
          <w:kern w:val="0"/>
          <w:sz w:val="20"/>
          <w:szCs w:val="20"/>
          <w:lang w:eastAsia="sl-SI"/>
          <w14:ligatures w14:val="none"/>
        </w:rPr>
        <w:t xml:space="preserve"> tudi</w:t>
      </w:r>
      <w:r w:rsidRPr="007D40C2">
        <w:rPr>
          <w:rFonts w:ascii="Arial" w:eastAsia="Times New Roman" w:hAnsi="Arial" w:cs="Arial"/>
          <w:kern w:val="0"/>
          <w:sz w:val="20"/>
          <w:szCs w:val="20"/>
          <w:lang w:eastAsia="sl-SI"/>
          <w14:ligatures w14:val="none"/>
        </w:rPr>
        <w:t xml:space="preserve"> splošna pravila za razlago pravnih norm, v skladu s katerimi predpis višje hierarhične ravni razveljavlja predpise nižje hierarhične ravni, prav tako pa kasnejši predpis razveljavlja prejšnjega.</w:t>
      </w:r>
    </w:p>
    <w:p w14:paraId="6049CFDE" w14:textId="77777777" w:rsidR="00935D30" w:rsidRDefault="00935D30" w:rsidP="007D40C2">
      <w:pPr>
        <w:spacing w:after="0" w:line="260" w:lineRule="atLeast"/>
        <w:rPr>
          <w:rFonts w:ascii="Arial" w:hAnsi="Arial" w:cs="Arial"/>
          <w:b/>
          <w:bCs/>
          <w:sz w:val="20"/>
          <w:szCs w:val="20"/>
        </w:rPr>
      </w:pPr>
    </w:p>
    <w:p w14:paraId="35B25719" w14:textId="744042A6"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K 7. členu:</w:t>
      </w:r>
    </w:p>
    <w:p w14:paraId="499515D0" w14:textId="77777777" w:rsidR="00935D30" w:rsidRDefault="00935D30" w:rsidP="007D40C2">
      <w:pPr>
        <w:spacing w:after="0" w:line="260" w:lineRule="atLeast"/>
        <w:jc w:val="both"/>
        <w:rPr>
          <w:rFonts w:ascii="Arial" w:eastAsia="Arial" w:hAnsi="Arial" w:cs="Arial"/>
          <w:kern w:val="0"/>
          <w:sz w:val="20"/>
          <w:szCs w:val="20"/>
          <w:lang w:eastAsia="sl-SI"/>
          <w14:ligatures w14:val="none"/>
        </w:rPr>
      </w:pPr>
    </w:p>
    <w:p w14:paraId="15C4308D" w14:textId="328E4BED" w:rsidR="007D40C2" w:rsidRPr="007D40C2" w:rsidRDefault="007D40C2" w:rsidP="007D40C2">
      <w:pPr>
        <w:spacing w:after="0" w:line="260" w:lineRule="atLeast"/>
        <w:jc w:val="both"/>
        <w:rPr>
          <w:rFonts w:ascii="Arial" w:eastAsia="Arial" w:hAnsi="Arial" w:cs="Arial"/>
          <w:kern w:val="0"/>
          <w:sz w:val="20"/>
          <w:szCs w:val="20"/>
          <w:lang w:eastAsia="sl-SI"/>
          <w14:ligatures w14:val="none"/>
        </w:rPr>
      </w:pPr>
      <w:r w:rsidRPr="007D40C2">
        <w:rPr>
          <w:rFonts w:ascii="Arial" w:eastAsia="Arial" w:hAnsi="Arial" w:cs="Arial"/>
          <w:kern w:val="0"/>
          <w:sz w:val="20"/>
          <w:szCs w:val="20"/>
          <w:lang w:eastAsia="sl-SI"/>
          <w14:ligatures w14:val="none"/>
        </w:rPr>
        <w:t>Predlagana določba ureja način vlaganja vlog</w:t>
      </w:r>
      <w:r w:rsidR="004D1919">
        <w:rPr>
          <w:rFonts w:ascii="Arial" w:eastAsia="Arial" w:hAnsi="Arial" w:cs="Arial"/>
          <w:kern w:val="0"/>
          <w:sz w:val="20"/>
          <w:szCs w:val="20"/>
          <w:lang w:eastAsia="sl-SI"/>
          <w14:ligatures w14:val="none"/>
        </w:rPr>
        <w:t xml:space="preserve"> in posredovanja podatkov</w:t>
      </w:r>
      <w:r w:rsidRPr="007D40C2">
        <w:rPr>
          <w:rFonts w:ascii="Arial" w:eastAsia="Arial" w:hAnsi="Arial" w:cs="Arial"/>
          <w:kern w:val="0"/>
          <w:sz w:val="20"/>
          <w:szCs w:val="20"/>
          <w:lang w:eastAsia="sl-SI"/>
          <w14:ligatures w14:val="none"/>
        </w:rPr>
        <w:t xml:space="preserve"> v obdobju do vzpostavitve in začetka uporabe informacijskih rešitev, predvidenih v 2. do 5. členu tega zakona. V tem prehodnem obdobju se postopki izvajajo na enak način kot doslej, in sicer v skladu z zakonom, ki ureja splošni upravni postopek, predpisom o poslovanju z dokumentarnim gradivom v organih državne uprave ter podzakonskimi predpisi, izdanimi na podlagi ZVO</w:t>
      </w:r>
      <w:r w:rsidRPr="007D40C2">
        <w:rPr>
          <w:rFonts w:ascii="Arial" w:eastAsia="Arial" w:hAnsi="Arial" w:cs="Arial"/>
          <w:kern w:val="0"/>
          <w:sz w:val="20"/>
          <w:szCs w:val="20"/>
          <w:lang w:eastAsia="sl-SI"/>
          <w14:ligatures w14:val="none"/>
        </w:rPr>
        <w:noBreakHyphen/>
        <w:t>2, vključno s tistimi, katerih veljavnost je bila z ZVO</w:t>
      </w:r>
      <w:r w:rsidRPr="007D40C2">
        <w:rPr>
          <w:rFonts w:ascii="Arial" w:eastAsia="Arial" w:hAnsi="Arial" w:cs="Arial"/>
          <w:kern w:val="0"/>
          <w:sz w:val="20"/>
          <w:szCs w:val="20"/>
          <w:lang w:eastAsia="sl-SI"/>
          <w14:ligatures w14:val="none"/>
        </w:rPr>
        <w:noBreakHyphen/>
        <w:t>2 podaljšana. Takšna ureditev zagotavlja nemoteno izvajanje postopkov, pravno kontinuiteto ter preprečuje pravne in organizacijske praznine do vzpostavitve novih informacijskih rešitev.</w:t>
      </w:r>
    </w:p>
    <w:p w14:paraId="5C153A57" w14:textId="77777777" w:rsidR="00935D30" w:rsidRDefault="00935D30" w:rsidP="007D40C2">
      <w:pPr>
        <w:spacing w:after="0" w:line="260" w:lineRule="atLeast"/>
        <w:rPr>
          <w:rFonts w:ascii="Arial" w:hAnsi="Arial" w:cs="Arial"/>
          <w:b/>
          <w:bCs/>
          <w:sz w:val="20"/>
          <w:szCs w:val="20"/>
        </w:rPr>
      </w:pPr>
    </w:p>
    <w:p w14:paraId="22875C3A" w14:textId="0AB85157"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K 8. členu:</w:t>
      </w:r>
    </w:p>
    <w:p w14:paraId="0ADEDAA4" w14:textId="77777777" w:rsidR="00935D30" w:rsidRDefault="00935D30" w:rsidP="007D40C2">
      <w:pPr>
        <w:spacing w:after="0" w:line="260" w:lineRule="atLeast"/>
        <w:jc w:val="both"/>
        <w:rPr>
          <w:rFonts w:ascii="Arial" w:eastAsia="Times New Roman" w:hAnsi="Arial" w:cs="Arial"/>
          <w:kern w:val="0"/>
          <w:sz w:val="20"/>
          <w:szCs w:val="20"/>
          <w:lang w:eastAsia="sl-SI"/>
          <w14:ligatures w14:val="none"/>
        </w:rPr>
      </w:pPr>
    </w:p>
    <w:p w14:paraId="3DE9F017" w14:textId="356BFD3D"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S predlaganim členom se črta določba tretjega odstavka 275. člena ZVO</w:t>
      </w:r>
      <w:r w:rsidRPr="007D40C2">
        <w:rPr>
          <w:rFonts w:ascii="Arial" w:eastAsia="Times New Roman" w:hAnsi="Arial" w:cs="Arial"/>
          <w:kern w:val="0"/>
          <w:sz w:val="20"/>
          <w:szCs w:val="20"/>
          <w:lang w:eastAsia="sl-SI"/>
          <w14:ligatures w14:val="none"/>
        </w:rPr>
        <w:noBreakHyphen/>
        <w:t>2, ki je določala prekršek v zvezi s prilagoditvijo izpolnjevanja proizvajalčeve razširjene odgovornosti (v nadaljnjem besedilu: PRO) za obstoječe proizvajalce proizvodov, za katere velja PRO. Razveljavitev te določbe je nujna zaradi izvršitve Odločbe U</w:t>
      </w:r>
      <w:r w:rsidRPr="007D40C2">
        <w:rPr>
          <w:rFonts w:ascii="Arial" w:eastAsia="Times New Roman" w:hAnsi="Arial" w:cs="Arial"/>
          <w:kern w:val="0"/>
          <w:sz w:val="20"/>
          <w:szCs w:val="20"/>
          <w:lang w:eastAsia="sl-SI"/>
          <w14:ligatures w14:val="none"/>
        </w:rPr>
        <w:noBreakHyphen/>
        <w:t>I</w:t>
      </w:r>
      <w:r w:rsidRPr="007D40C2">
        <w:rPr>
          <w:rFonts w:ascii="Arial" w:eastAsia="Times New Roman" w:hAnsi="Arial" w:cs="Arial"/>
          <w:kern w:val="0"/>
          <w:sz w:val="20"/>
          <w:szCs w:val="20"/>
          <w:lang w:eastAsia="sl-SI"/>
          <w14:ligatures w14:val="none"/>
        </w:rPr>
        <w:noBreakHyphen/>
        <w:t>104/22</w:t>
      </w:r>
      <w:r w:rsidRPr="007D40C2">
        <w:rPr>
          <w:rFonts w:ascii="Arial" w:eastAsia="Times New Roman" w:hAnsi="Arial" w:cs="Arial"/>
          <w:kern w:val="0"/>
          <w:sz w:val="20"/>
          <w:szCs w:val="20"/>
          <w:lang w:eastAsia="sl-SI"/>
          <w14:ligatures w14:val="none"/>
        </w:rPr>
        <w:noBreakHyphen/>
        <w:t xml:space="preserve">77 </w:t>
      </w:r>
      <w:r w:rsidRPr="007D40C2">
        <w:rPr>
          <w:rFonts w:ascii="Arial" w:eastAsia="Times New Roman" w:hAnsi="Arial" w:cs="Arial"/>
          <w:noProof/>
          <w:kern w:val="0"/>
          <w:sz w:val="20"/>
          <w:szCs w:val="20"/>
          <w:lang w:eastAsia="sl-SI"/>
          <w14:ligatures w14:val="none"/>
        </w:rPr>
        <w:t xml:space="preserve">z dne 22. januarja 2026 (v nadaljnjem besedilu: </w:t>
      </w:r>
      <w:r w:rsidRPr="007D40C2">
        <w:rPr>
          <w:rFonts w:ascii="Arial" w:eastAsia="Times New Roman" w:hAnsi="Arial" w:cs="Arial"/>
          <w:kern w:val="0"/>
          <w:sz w:val="20"/>
          <w:szCs w:val="20"/>
          <w:lang w:eastAsia="sl-SI"/>
          <w14:ligatures w14:val="none"/>
        </w:rPr>
        <w:t>Odločba U</w:t>
      </w:r>
      <w:r w:rsidRPr="007D40C2">
        <w:rPr>
          <w:rFonts w:ascii="Arial" w:eastAsia="Times New Roman" w:hAnsi="Arial" w:cs="Arial"/>
          <w:kern w:val="0"/>
          <w:sz w:val="20"/>
          <w:szCs w:val="20"/>
          <w:lang w:eastAsia="sl-SI"/>
          <w14:ligatures w14:val="none"/>
        </w:rPr>
        <w:noBreakHyphen/>
        <w:t>I</w:t>
      </w:r>
      <w:r w:rsidRPr="007D40C2">
        <w:rPr>
          <w:rFonts w:ascii="Arial" w:eastAsia="Times New Roman" w:hAnsi="Arial" w:cs="Arial"/>
          <w:kern w:val="0"/>
          <w:sz w:val="20"/>
          <w:szCs w:val="20"/>
          <w:lang w:eastAsia="sl-SI"/>
          <w14:ligatures w14:val="none"/>
        </w:rPr>
        <w:noBreakHyphen/>
        <w:t>104/22</w:t>
      </w:r>
      <w:r w:rsidRPr="007D40C2">
        <w:rPr>
          <w:rFonts w:ascii="Arial" w:eastAsia="Times New Roman" w:hAnsi="Arial" w:cs="Arial"/>
          <w:kern w:val="0"/>
          <w:sz w:val="20"/>
          <w:szCs w:val="20"/>
          <w:lang w:eastAsia="sl-SI"/>
          <w14:ligatures w14:val="none"/>
        </w:rPr>
        <w:noBreakHyphen/>
        <w:t>77), s katero je Ustavno sodišče Republike Slovenije ugotovilo neustavnost dela ureditve, ki se nanaša na prehodno obdobje prilagajanja obveznosti PRO.</w:t>
      </w:r>
    </w:p>
    <w:p w14:paraId="5AD9D531" w14:textId="77777777" w:rsidR="004B479A" w:rsidRDefault="004B479A" w:rsidP="007D40C2">
      <w:pPr>
        <w:spacing w:after="0" w:line="260" w:lineRule="atLeast"/>
        <w:jc w:val="both"/>
        <w:rPr>
          <w:rFonts w:ascii="Arial" w:eastAsia="Times New Roman" w:hAnsi="Arial" w:cs="Arial"/>
          <w:kern w:val="0"/>
          <w:sz w:val="20"/>
          <w:szCs w:val="20"/>
          <w:lang w:eastAsia="sl-SI"/>
          <w14:ligatures w14:val="none"/>
        </w:rPr>
      </w:pPr>
    </w:p>
    <w:p w14:paraId="52AC8616" w14:textId="18038A35"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Ustavno sodišče je presodilo, da zakonodajalec v prehodnem obdobju ni zagotovil ustrezne pravne podlage za sankcioniranje ravnanj proizvajalcev, ki se nanašajo na prilagoditev izpolnjevanja obveznosti PRO, ter da je obstoječa ureditev v tem delu neskladna z načelom zakonitosti v kaznovalnem pravu. S črtanjem določbe o prekršku se zato odpravlja ugotovljena neustavnost in preprečuje nadaljnje izvajanje sankcij, ki nimajo ustrezne pravne podlage.</w:t>
      </w:r>
    </w:p>
    <w:p w14:paraId="0224799A" w14:textId="77777777" w:rsidR="004B479A" w:rsidRDefault="004B479A" w:rsidP="007D40C2">
      <w:pPr>
        <w:spacing w:after="0" w:line="260" w:lineRule="atLeast"/>
        <w:jc w:val="both"/>
        <w:rPr>
          <w:rFonts w:ascii="Arial" w:eastAsia="Times New Roman" w:hAnsi="Arial" w:cs="Arial"/>
          <w:kern w:val="0"/>
          <w:sz w:val="20"/>
          <w:szCs w:val="20"/>
          <w:lang w:eastAsia="sl-SI"/>
          <w14:ligatures w14:val="none"/>
        </w:rPr>
      </w:pPr>
    </w:p>
    <w:p w14:paraId="3FA0CAC4" w14:textId="71D48CA5"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Predlagana rešitev zagotavlja odpravo neustavnosti ZVO-2, ugotovljene z Odločbo U</w:t>
      </w:r>
      <w:r w:rsidRPr="007D40C2">
        <w:rPr>
          <w:rFonts w:ascii="Arial" w:eastAsia="Times New Roman" w:hAnsi="Arial" w:cs="Arial"/>
          <w:kern w:val="0"/>
          <w:sz w:val="20"/>
          <w:szCs w:val="20"/>
          <w:lang w:eastAsia="sl-SI"/>
          <w14:ligatures w14:val="none"/>
        </w:rPr>
        <w:noBreakHyphen/>
        <w:t>I</w:t>
      </w:r>
      <w:r w:rsidRPr="007D40C2">
        <w:rPr>
          <w:rFonts w:ascii="Arial" w:eastAsia="Times New Roman" w:hAnsi="Arial" w:cs="Arial"/>
          <w:kern w:val="0"/>
          <w:sz w:val="20"/>
          <w:szCs w:val="20"/>
          <w:lang w:eastAsia="sl-SI"/>
          <w14:ligatures w14:val="none"/>
        </w:rPr>
        <w:noBreakHyphen/>
        <w:t>104/22</w:t>
      </w:r>
      <w:r w:rsidRPr="007D40C2">
        <w:rPr>
          <w:rFonts w:ascii="Arial" w:eastAsia="Times New Roman" w:hAnsi="Arial" w:cs="Arial"/>
          <w:kern w:val="0"/>
          <w:sz w:val="20"/>
          <w:szCs w:val="20"/>
          <w:lang w:eastAsia="sl-SI"/>
          <w14:ligatures w14:val="none"/>
        </w:rPr>
        <w:noBreakHyphen/>
        <w:t>77.</w:t>
      </w:r>
    </w:p>
    <w:p w14:paraId="168F93B4"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1D221358" w14:textId="77777777"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K 9. členu:</w:t>
      </w:r>
    </w:p>
    <w:p w14:paraId="3F4CDE3A"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02F626F3"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Predlog člena dodaja prekršek v prehodnem obdobju, ki se nanaša na organizacijo za skupno izpolnjevanje obveznosti PRO. Kot izhaja iz Odločbe U</w:t>
      </w:r>
      <w:r w:rsidRPr="007D40C2">
        <w:rPr>
          <w:rFonts w:ascii="Arial" w:eastAsia="Times New Roman" w:hAnsi="Arial" w:cs="Arial"/>
          <w:kern w:val="0"/>
          <w:sz w:val="20"/>
          <w:szCs w:val="20"/>
          <w:lang w:eastAsia="sl-SI"/>
          <w14:ligatures w14:val="none"/>
        </w:rPr>
        <w:noBreakHyphen/>
        <w:t>I</w:t>
      </w:r>
      <w:r w:rsidRPr="007D40C2">
        <w:rPr>
          <w:rFonts w:ascii="Arial" w:eastAsia="Times New Roman" w:hAnsi="Arial" w:cs="Arial"/>
          <w:kern w:val="0"/>
          <w:sz w:val="20"/>
          <w:szCs w:val="20"/>
          <w:lang w:eastAsia="sl-SI"/>
          <w14:ligatures w14:val="none"/>
        </w:rPr>
        <w:noBreakHyphen/>
        <w:t>104/22</w:t>
      </w:r>
      <w:r w:rsidRPr="007D40C2">
        <w:rPr>
          <w:rFonts w:ascii="Arial" w:eastAsia="Times New Roman" w:hAnsi="Arial" w:cs="Arial"/>
          <w:kern w:val="0"/>
          <w:sz w:val="20"/>
          <w:szCs w:val="20"/>
          <w:lang w:eastAsia="sl-SI"/>
          <w14:ligatures w14:val="none"/>
        </w:rPr>
        <w:noBreakHyphen/>
        <w:t xml:space="preserve">77, je zakonodajalec nejasno določil, opustitev katerega dejanja pomeni vsebino prepovedanega ravnanja za konkretnega proizvajalca. Ker je eden od zakonskih znakov kaznovalne norme vsebinsko nedoločljiv, to pomeni tudi nedoločljivost kaznovalne norme. </w:t>
      </w:r>
    </w:p>
    <w:p w14:paraId="3840DD84"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2B7EF55C"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 xml:space="preserve">S predlaganim členom je tako zadoščeno zahtevam, ki izhajajo iz načela </w:t>
      </w:r>
      <w:proofErr w:type="spellStart"/>
      <w:r w:rsidRPr="007D40C2">
        <w:rPr>
          <w:rFonts w:ascii="Arial" w:eastAsia="Times New Roman" w:hAnsi="Arial" w:cs="Arial"/>
          <w:i/>
          <w:iCs/>
          <w:kern w:val="0"/>
          <w:sz w:val="20"/>
          <w:szCs w:val="20"/>
          <w:lang w:eastAsia="sl-SI"/>
          <w14:ligatures w14:val="none"/>
        </w:rPr>
        <w:t>lex</w:t>
      </w:r>
      <w:proofErr w:type="spellEnd"/>
      <w:r w:rsidRPr="007D40C2">
        <w:rPr>
          <w:rFonts w:ascii="Arial" w:eastAsia="Times New Roman" w:hAnsi="Arial" w:cs="Arial"/>
          <w:i/>
          <w:iCs/>
          <w:kern w:val="0"/>
          <w:sz w:val="20"/>
          <w:szCs w:val="20"/>
          <w:lang w:eastAsia="sl-SI"/>
          <w14:ligatures w14:val="none"/>
        </w:rPr>
        <w:t xml:space="preserve"> </w:t>
      </w:r>
      <w:proofErr w:type="spellStart"/>
      <w:r w:rsidRPr="007D40C2">
        <w:rPr>
          <w:rFonts w:ascii="Arial" w:eastAsia="Times New Roman" w:hAnsi="Arial" w:cs="Arial"/>
          <w:i/>
          <w:iCs/>
          <w:kern w:val="0"/>
          <w:sz w:val="20"/>
          <w:szCs w:val="20"/>
          <w:lang w:eastAsia="sl-SI"/>
          <w14:ligatures w14:val="none"/>
        </w:rPr>
        <w:t>certa</w:t>
      </w:r>
      <w:proofErr w:type="spellEnd"/>
      <w:r w:rsidRPr="007D40C2">
        <w:rPr>
          <w:rFonts w:ascii="Arial" w:eastAsia="Times New Roman" w:hAnsi="Arial" w:cs="Arial"/>
          <w:i/>
          <w:iCs/>
          <w:kern w:val="0"/>
          <w:sz w:val="20"/>
          <w:szCs w:val="20"/>
          <w:lang w:eastAsia="sl-SI"/>
          <w14:ligatures w14:val="none"/>
        </w:rPr>
        <w:t xml:space="preserve">. </w:t>
      </w:r>
      <w:r w:rsidRPr="007D40C2">
        <w:rPr>
          <w:rFonts w:ascii="Arial" w:eastAsia="Times New Roman" w:hAnsi="Arial" w:cs="Arial"/>
          <w:kern w:val="0"/>
          <w:sz w:val="20"/>
          <w:szCs w:val="20"/>
          <w:lang w:eastAsia="sl-SI"/>
          <w14:ligatures w14:val="none"/>
        </w:rPr>
        <w:t xml:space="preserve">Določba konkretizira </w:t>
      </w:r>
      <w:proofErr w:type="spellStart"/>
      <w:r w:rsidRPr="007D40C2">
        <w:rPr>
          <w:rFonts w:ascii="Arial" w:eastAsia="Times New Roman" w:hAnsi="Arial" w:cs="Arial"/>
          <w:kern w:val="0"/>
          <w:sz w:val="20"/>
          <w:szCs w:val="20"/>
          <w:lang w:eastAsia="sl-SI"/>
          <w14:ligatures w14:val="none"/>
        </w:rPr>
        <w:t>prekrškovno</w:t>
      </w:r>
      <w:proofErr w:type="spellEnd"/>
      <w:r w:rsidRPr="007D40C2">
        <w:rPr>
          <w:rFonts w:ascii="Arial" w:eastAsia="Times New Roman" w:hAnsi="Arial" w:cs="Arial"/>
          <w:kern w:val="0"/>
          <w:sz w:val="20"/>
          <w:szCs w:val="20"/>
          <w:lang w:eastAsia="sl-SI"/>
          <w14:ligatures w14:val="none"/>
        </w:rPr>
        <w:t xml:space="preserve"> sankcijo ravnanja, ki ni skladno s 7. točko Odločbe U</w:t>
      </w:r>
      <w:r w:rsidRPr="007D40C2">
        <w:rPr>
          <w:rFonts w:ascii="Arial" w:eastAsia="Times New Roman" w:hAnsi="Arial" w:cs="Arial"/>
          <w:kern w:val="0"/>
          <w:sz w:val="20"/>
          <w:szCs w:val="20"/>
          <w:lang w:eastAsia="sl-SI"/>
          <w14:ligatures w14:val="none"/>
        </w:rPr>
        <w:noBreakHyphen/>
        <w:t>I</w:t>
      </w:r>
      <w:r w:rsidRPr="007D40C2">
        <w:rPr>
          <w:rFonts w:ascii="Arial" w:eastAsia="Times New Roman" w:hAnsi="Arial" w:cs="Arial"/>
          <w:kern w:val="0"/>
          <w:sz w:val="20"/>
          <w:szCs w:val="20"/>
          <w:lang w:eastAsia="sl-SI"/>
          <w14:ligatures w14:val="none"/>
        </w:rPr>
        <w:noBreakHyphen/>
        <w:t>104/22</w:t>
      </w:r>
      <w:r w:rsidRPr="007D40C2">
        <w:rPr>
          <w:rFonts w:ascii="Arial" w:eastAsia="Times New Roman" w:hAnsi="Arial" w:cs="Arial"/>
          <w:kern w:val="0"/>
          <w:sz w:val="20"/>
          <w:szCs w:val="20"/>
          <w:lang w:eastAsia="sl-SI"/>
          <w14:ligatures w14:val="none"/>
        </w:rPr>
        <w:noBreakHyphen/>
        <w:t xml:space="preserve">77, in s tem implicitno odpravlja ugotovljeno neustavnost. </w:t>
      </w:r>
    </w:p>
    <w:p w14:paraId="4097A430"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14829025" w14:textId="77777777"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 xml:space="preserve">K 10. členu: </w:t>
      </w:r>
    </w:p>
    <w:p w14:paraId="6FE09296"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156478B5"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Predlog člena dodaja prekršek proizvajalcev v zvezi s prilagoditvijo izpolnjevanja obveznosti PRO v prehodnem obdobju. Naslavlja proizvajalce, ki morajo pristopiti k skupnemu načrtu za izpolnjevanje obveznosti PRO, ter proizvajalce, ki k skupnemu načrtu ne pristopijo, vendar morajo v tem primeru pridobiti dovoljenje za samostojno izpolnjevanje teh obveznosti.</w:t>
      </w:r>
    </w:p>
    <w:p w14:paraId="4A77871A"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6686D7FF"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r w:rsidRPr="007D40C2">
        <w:rPr>
          <w:rFonts w:ascii="Arial" w:eastAsia="Times New Roman" w:hAnsi="Arial" w:cs="Arial"/>
          <w:kern w:val="0"/>
          <w:sz w:val="20"/>
          <w:szCs w:val="20"/>
          <w:lang w:eastAsia="sl-SI"/>
          <w14:ligatures w14:val="none"/>
        </w:rPr>
        <w:t xml:space="preserve">Upoštevaje obrazložitev k prejšnjemu členu predlagani člen zadošča zahtevi po konkretizaciji </w:t>
      </w:r>
      <w:proofErr w:type="spellStart"/>
      <w:r w:rsidRPr="007D40C2">
        <w:rPr>
          <w:rFonts w:ascii="Arial" w:eastAsia="Times New Roman" w:hAnsi="Arial" w:cs="Arial"/>
          <w:kern w:val="0"/>
          <w:sz w:val="20"/>
          <w:szCs w:val="20"/>
          <w:lang w:eastAsia="sl-SI"/>
          <w14:ligatures w14:val="none"/>
        </w:rPr>
        <w:t>prekrškovne</w:t>
      </w:r>
      <w:proofErr w:type="spellEnd"/>
      <w:r w:rsidRPr="007D40C2">
        <w:rPr>
          <w:rFonts w:ascii="Arial" w:eastAsia="Times New Roman" w:hAnsi="Arial" w:cs="Arial"/>
          <w:kern w:val="0"/>
          <w:sz w:val="20"/>
          <w:szCs w:val="20"/>
          <w:lang w:eastAsia="sl-SI"/>
          <w14:ligatures w14:val="none"/>
        </w:rPr>
        <w:t xml:space="preserve"> sankcije ravnanja, ki ni skladno z 8. in 9. točko Odločbe U</w:t>
      </w:r>
      <w:r w:rsidRPr="007D40C2">
        <w:rPr>
          <w:rFonts w:ascii="Arial" w:eastAsia="Times New Roman" w:hAnsi="Arial" w:cs="Arial"/>
          <w:kern w:val="0"/>
          <w:sz w:val="20"/>
          <w:szCs w:val="20"/>
          <w:lang w:eastAsia="sl-SI"/>
          <w14:ligatures w14:val="none"/>
        </w:rPr>
        <w:noBreakHyphen/>
        <w:t>I</w:t>
      </w:r>
      <w:r w:rsidRPr="007D40C2">
        <w:rPr>
          <w:rFonts w:ascii="Arial" w:eastAsia="Times New Roman" w:hAnsi="Arial" w:cs="Arial"/>
          <w:kern w:val="0"/>
          <w:sz w:val="20"/>
          <w:szCs w:val="20"/>
          <w:lang w:eastAsia="sl-SI"/>
          <w14:ligatures w14:val="none"/>
        </w:rPr>
        <w:noBreakHyphen/>
        <w:t>104/22</w:t>
      </w:r>
      <w:r w:rsidRPr="007D40C2">
        <w:rPr>
          <w:rFonts w:ascii="Arial" w:eastAsia="Times New Roman" w:hAnsi="Arial" w:cs="Arial"/>
          <w:kern w:val="0"/>
          <w:sz w:val="20"/>
          <w:szCs w:val="20"/>
          <w:lang w:eastAsia="sl-SI"/>
          <w14:ligatures w14:val="none"/>
        </w:rPr>
        <w:noBreakHyphen/>
        <w:t>77, in s tem implicitno odpravlja ugotovljeno neustavnost.</w:t>
      </w:r>
    </w:p>
    <w:p w14:paraId="5E192C86" w14:textId="77777777" w:rsidR="007D40C2" w:rsidRPr="007D40C2" w:rsidRDefault="007D40C2" w:rsidP="007D40C2">
      <w:pPr>
        <w:spacing w:after="0" w:line="260" w:lineRule="atLeast"/>
        <w:jc w:val="both"/>
        <w:rPr>
          <w:rFonts w:ascii="Arial" w:eastAsia="Times New Roman" w:hAnsi="Arial" w:cs="Arial"/>
          <w:b/>
          <w:bCs/>
          <w:kern w:val="0"/>
          <w:sz w:val="20"/>
          <w:szCs w:val="20"/>
          <w:lang w:eastAsia="sl-SI"/>
          <w14:ligatures w14:val="none"/>
        </w:rPr>
      </w:pPr>
    </w:p>
    <w:p w14:paraId="06CDF72F" w14:textId="77777777" w:rsidR="007D40C2" w:rsidRPr="007D40C2" w:rsidRDefault="007D40C2" w:rsidP="007D40C2">
      <w:pPr>
        <w:spacing w:after="0" w:line="260" w:lineRule="atLeast"/>
        <w:rPr>
          <w:rFonts w:ascii="Arial" w:hAnsi="Arial" w:cs="Arial"/>
          <w:b/>
          <w:bCs/>
          <w:sz w:val="20"/>
          <w:szCs w:val="20"/>
        </w:rPr>
      </w:pPr>
      <w:r w:rsidRPr="007D40C2">
        <w:rPr>
          <w:rFonts w:ascii="Arial" w:hAnsi="Arial" w:cs="Arial"/>
          <w:b/>
          <w:bCs/>
          <w:sz w:val="20"/>
          <w:szCs w:val="20"/>
        </w:rPr>
        <w:t xml:space="preserve">K 11. členu: </w:t>
      </w:r>
    </w:p>
    <w:p w14:paraId="05ED7D81" w14:textId="77777777" w:rsidR="00935D30" w:rsidRDefault="00935D30" w:rsidP="007D40C2">
      <w:pPr>
        <w:spacing w:after="0" w:line="260" w:lineRule="atLeast"/>
        <w:jc w:val="both"/>
        <w:rPr>
          <w:rFonts w:ascii="Arial" w:eastAsia="Times New Roman" w:hAnsi="Arial" w:cs="Arial"/>
          <w:kern w:val="0"/>
          <w:sz w:val="20"/>
          <w:szCs w:val="20"/>
          <w:lang w:eastAsia="sl-SI"/>
          <w14:ligatures w14:val="none"/>
        </w:rPr>
      </w:pPr>
    </w:p>
    <w:p w14:paraId="26908C22" w14:textId="41DA6093" w:rsidR="007D40C2" w:rsidRPr="007D2BCB" w:rsidRDefault="007D40C2" w:rsidP="007D2BCB">
      <w:pPr>
        <w:spacing w:after="0" w:line="260" w:lineRule="atLeast"/>
        <w:contextualSpacing/>
        <w:jc w:val="both"/>
        <w:rPr>
          <w:rFonts w:ascii="Arial" w:eastAsia="Arial" w:hAnsi="Arial" w:cs="Arial"/>
          <w:kern w:val="0"/>
          <w:sz w:val="20"/>
          <w:szCs w:val="20"/>
          <w14:ligatures w14:val="none"/>
        </w:rPr>
      </w:pPr>
      <w:r w:rsidRPr="007D40C2">
        <w:rPr>
          <w:rFonts w:ascii="Arial" w:eastAsia="Times New Roman" w:hAnsi="Arial" w:cs="Arial"/>
          <w:kern w:val="0"/>
          <w:sz w:val="20"/>
          <w:szCs w:val="20"/>
          <w:lang w:eastAsia="sl-SI"/>
          <w14:ligatures w14:val="none"/>
        </w:rPr>
        <w:t xml:space="preserve">Predlog člena določa čas uveljavitve predloga zakona. Uporaba posameznih določil, ki se nanašajo na uporabo informacijskih rešitev, je odložena. </w:t>
      </w:r>
      <w:r w:rsidR="007D2BCB">
        <w:rPr>
          <w:rFonts w:ascii="Arial" w:eastAsia="Times New Roman" w:hAnsi="Arial" w:cs="Arial"/>
          <w:kern w:val="0"/>
          <w:sz w:val="20"/>
          <w:szCs w:val="20"/>
          <w:lang w:eastAsia="sl-SI"/>
          <w14:ligatures w14:val="none"/>
        </w:rPr>
        <w:t xml:space="preserve">Posebej je treba opozoriti na začetek uporabe tretje in pete alineje drugega odstavka novega 17.b člena ZVO-2: vloge po teh alinejah se vlagajo šele od datuma, ki ga z odredbo določi </w:t>
      </w:r>
      <w:r w:rsidR="007D2BCB" w:rsidRPr="007D40C2">
        <w:rPr>
          <w:rFonts w:ascii="Arial" w:hAnsi="Arial" w:cs="Arial"/>
          <w:noProof/>
          <w:sz w:val="20"/>
          <w:szCs w:val="20"/>
          <w:lang w:eastAsia="sl-SI"/>
        </w:rPr>
        <w:t>minister</w:t>
      </w:r>
      <w:r w:rsidR="007D2BCB">
        <w:rPr>
          <w:rFonts w:ascii="Arial" w:hAnsi="Arial" w:cs="Arial"/>
          <w:noProof/>
          <w:sz w:val="20"/>
          <w:szCs w:val="20"/>
          <w:lang w:eastAsia="sl-SI"/>
        </w:rPr>
        <w:t xml:space="preserve">. Ta odredba se objavi v Uradnem list Republike Slovenije, tako, da so uporabniki z obveznostjo vlaganja vlog v informacijski rešitvi ustrezno vnaprej seznanjeni. </w:t>
      </w:r>
    </w:p>
    <w:p w14:paraId="125CC7D3" w14:textId="77777777" w:rsidR="007D40C2" w:rsidRPr="007D40C2" w:rsidRDefault="007D40C2" w:rsidP="007D40C2">
      <w:pPr>
        <w:spacing w:after="0" w:line="260" w:lineRule="atLeast"/>
        <w:jc w:val="both"/>
        <w:rPr>
          <w:rFonts w:ascii="Arial" w:eastAsia="Times New Roman" w:hAnsi="Arial" w:cs="Arial"/>
          <w:kern w:val="0"/>
          <w:sz w:val="20"/>
          <w:szCs w:val="20"/>
          <w:lang w:eastAsia="sl-SI"/>
          <w14:ligatures w14:val="none"/>
        </w:rPr>
      </w:pPr>
    </w:p>
    <w:p w14:paraId="02ED2D7C" w14:textId="77777777" w:rsidR="00EC6AE9" w:rsidRPr="007D40C2" w:rsidRDefault="00EC6AE9" w:rsidP="007D40C2">
      <w:pPr>
        <w:spacing w:after="0" w:line="260" w:lineRule="atLeast"/>
        <w:rPr>
          <w:rFonts w:ascii="Arial" w:hAnsi="Arial" w:cs="Arial"/>
          <w:sz w:val="20"/>
          <w:szCs w:val="20"/>
        </w:rPr>
      </w:pPr>
    </w:p>
    <w:sectPr w:rsidR="00EC6AE9" w:rsidRPr="007D4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923"/>
    <w:multiLevelType w:val="hybridMultilevel"/>
    <w:tmpl w:val="E1F040EC"/>
    <w:lvl w:ilvl="0" w:tplc="10FE3700">
      <w:start w:val="1"/>
      <w:numFmt w:val="bullet"/>
      <w:lvlText w:val=""/>
      <w:lvlJc w:val="left"/>
      <w:pPr>
        <w:ind w:left="1440" w:hanging="360"/>
      </w:pPr>
      <w:rPr>
        <w:rFonts w:ascii="Symbol" w:hAnsi="Symbol"/>
      </w:rPr>
    </w:lvl>
    <w:lvl w:ilvl="1" w:tplc="80B2AAF0">
      <w:start w:val="1"/>
      <w:numFmt w:val="bullet"/>
      <w:lvlText w:val=""/>
      <w:lvlJc w:val="left"/>
      <w:pPr>
        <w:ind w:left="1440" w:hanging="360"/>
      </w:pPr>
      <w:rPr>
        <w:rFonts w:ascii="Symbol" w:hAnsi="Symbol"/>
      </w:rPr>
    </w:lvl>
    <w:lvl w:ilvl="2" w:tplc="661E01E8">
      <w:start w:val="1"/>
      <w:numFmt w:val="bullet"/>
      <w:lvlText w:val=""/>
      <w:lvlJc w:val="left"/>
      <w:pPr>
        <w:ind w:left="1440" w:hanging="360"/>
      </w:pPr>
      <w:rPr>
        <w:rFonts w:ascii="Symbol" w:hAnsi="Symbol"/>
      </w:rPr>
    </w:lvl>
    <w:lvl w:ilvl="3" w:tplc="8242B87E">
      <w:start w:val="1"/>
      <w:numFmt w:val="bullet"/>
      <w:lvlText w:val=""/>
      <w:lvlJc w:val="left"/>
      <w:pPr>
        <w:ind w:left="1440" w:hanging="360"/>
      </w:pPr>
      <w:rPr>
        <w:rFonts w:ascii="Symbol" w:hAnsi="Symbol"/>
      </w:rPr>
    </w:lvl>
    <w:lvl w:ilvl="4" w:tplc="69FA10AE">
      <w:start w:val="1"/>
      <w:numFmt w:val="bullet"/>
      <w:lvlText w:val=""/>
      <w:lvlJc w:val="left"/>
      <w:pPr>
        <w:ind w:left="1440" w:hanging="360"/>
      </w:pPr>
      <w:rPr>
        <w:rFonts w:ascii="Symbol" w:hAnsi="Symbol"/>
      </w:rPr>
    </w:lvl>
    <w:lvl w:ilvl="5" w:tplc="527CC77E">
      <w:start w:val="1"/>
      <w:numFmt w:val="bullet"/>
      <w:lvlText w:val=""/>
      <w:lvlJc w:val="left"/>
      <w:pPr>
        <w:ind w:left="1440" w:hanging="360"/>
      </w:pPr>
      <w:rPr>
        <w:rFonts w:ascii="Symbol" w:hAnsi="Symbol"/>
      </w:rPr>
    </w:lvl>
    <w:lvl w:ilvl="6" w:tplc="D79898B0">
      <w:start w:val="1"/>
      <w:numFmt w:val="bullet"/>
      <w:lvlText w:val=""/>
      <w:lvlJc w:val="left"/>
      <w:pPr>
        <w:ind w:left="1440" w:hanging="360"/>
      </w:pPr>
      <w:rPr>
        <w:rFonts w:ascii="Symbol" w:hAnsi="Symbol"/>
      </w:rPr>
    </w:lvl>
    <w:lvl w:ilvl="7" w:tplc="193A3CD2">
      <w:start w:val="1"/>
      <w:numFmt w:val="bullet"/>
      <w:lvlText w:val=""/>
      <w:lvlJc w:val="left"/>
      <w:pPr>
        <w:ind w:left="1440" w:hanging="360"/>
      </w:pPr>
      <w:rPr>
        <w:rFonts w:ascii="Symbol" w:hAnsi="Symbol"/>
      </w:rPr>
    </w:lvl>
    <w:lvl w:ilvl="8" w:tplc="9B580C2A">
      <w:start w:val="1"/>
      <w:numFmt w:val="bullet"/>
      <w:lvlText w:val=""/>
      <w:lvlJc w:val="left"/>
      <w:pPr>
        <w:ind w:left="1440" w:hanging="360"/>
      </w:pPr>
      <w:rPr>
        <w:rFonts w:ascii="Symbol" w:hAnsi="Symbol"/>
      </w:rPr>
    </w:lvl>
  </w:abstractNum>
  <w:abstractNum w:abstractNumId="1" w15:restartNumberingAfterBreak="0">
    <w:nsid w:val="0AA053E5"/>
    <w:multiLevelType w:val="hybridMultilevel"/>
    <w:tmpl w:val="94C851D0"/>
    <w:lvl w:ilvl="0" w:tplc="0424000F">
      <w:start w:val="1"/>
      <w:numFmt w:val="decimal"/>
      <w:lvlText w:val="%1."/>
      <w:lvlJc w:val="left"/>
      <w:pPr>
        <w:ind w:left="1741" w:hanging="360"/>
      </w:p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2" w15:restartNumberingAfterBreak="0">
    <w:nsid w:val="0AEB0EAF"/>
    <w:multiLevelType w:val="hybridMultilevel"/>
    <w:tmpl w:val="1CCE71C6"/>
    <w:lvl w:ilvl="0" w:tplc="4EC8AC0C">
      <w:start w:val="1"/>
      <w:numFmt w:val="bullet"/>
      <w:lvlText w:val=""/>
      <w:lvlJc w:val="left"/>
      <w:pPr>
        <w:ind w:left="1440" w:hanging="360"/>
      </w:pPr>
      <w:rPr>
        <w:rFonts w:ascii="Symbol" w:hAnsi="Symbol"/>
      </w:rPr>
    </w:lvl>
    <w:lvl w:ilvl="1" w:tplc="BC3E281C">
      <w:start w:val="1"/>
      <w:numFmt w:val="bullet"/>
      <w:lvlText w:val=""/>
      <w:lvlJc w:val="left"/>
      <w:pPr>
        <w:ind w:left="1440" w:hanging="360"/>
      </w:pPr>
      <w:rPr>
        <w:rFonts w:ascii="Symbol" w:hAnsi="Symbol"/>
      </w:rPr>
    </w:lvl>
    <w:lvl w:ilvl="2" w:tplc="3DAA3632">
      <w:start w:val="1"/>
      <w:numFmt w:val="bullet"/>
      <w:lvlText w:val=""/>
      <w:lvlJc w:val="left"/>
      <w:pPr>
        <w:ind w:left="1440" w:hanging="360"/>
      </w:pPr>
      <w:rPr>
        <w:rFonts w:ascii="Symbol" w:hAnsi="Symbol"/>
      </w:rPr>
    </w:lvl>
    <w:lvl w:ilvl="3" w:tplc="ACACF452">
      <w:start w:val="1"/>
      <w:numFmt w:val="bullet"/>
      <w:lvlText w:val=""/>
      <w:lvlJc w:val="left"/>
      <w:pPr>
        <w:ind w:left="1440" w:hanging="360"/>
      </w:pPr>
      <w:rPr>
        <w:rFonts w:ascii="Symbol" w:hAnsi="Symbol"/>
      </w:rPr>
    </w:lvl>
    <w:lvl w:ilvl="4" w:tplc="A91AF7A0">
      <w:start w:val="1"/>
      <w:numFmt w:val="bullet"/>
      <w:lvlText w:val=""/>
      <w:lvlJc w:val="left"/>
      <w:pPr>
        <w:ind w:left="1440" w:hanging="360"/>
      </w:pPr>
      <w:rPr>
        <w:rFonts w:ascii="Symbol" w:hAnsi="Symbol"/>
      </w:rPr>
    </w:lvl>
    <w:lvl w:ilvl="5" w:tplc="7A2428D0">
      <w:start w:val="1"/>
      <w:numFmt w:val="bullet"/>
      <w:lvlText w:val=""/>
      <w:lvlJc w:val="left"/>
      <w:pPr>
        <w:ind w:left="1440" w:hanging="360"/>
      </w:pPr>
      <w:rPr>
        <w:rFonts w:ascii="Symbol" w:hAnsi="Symbol"/>
      </w:rPr>
    </w:lvl>
    <w:lvl w:ilvl="6" w:tplc="FDF65376">
      <w:start w:val="1"/>
      <w:numFmt w:val="bullet"/>
      <w:lvlText w:val=""/>
      <w:lvlJc w:val="left"/>
      <w:pPr>
        <w:ind w:left="1440" w:hanging="360"/>
      </w:pPr>
      <w:rPr>
        <w:rFonts w:ascii="Symbol" w:hAnsi="Symbol"/>
      </w:rPr>
    </w:lvl>
    <w:lvl w:ilvl="7" w:tplc="3D74FE00">
      <w:start w:val="1"/>
      <w:numFmt w:val="bullet"/>
      <w:lvlText w:val=""/>
      <w:lvlJc w:val="left"/>
      <w:pPr>
        <w:ind w:left="1440" w:hanging="360"/>
      </w:pPr>
      <w:rPr>
        <w:rFonts w:ascii="Symbol" w:hAnsi="Symbol"/>
      </w:rPr>
    </w:lvl>
    <w:lvl w:ilvl="8" w:tplc="F25E970C">
      <w:start w:val="1"/>
      <w:numFmt w:val="bullet"/>
      <w:lvlText w:val=""/>
      <w:lvlJc w:val="left"/>
      <w:pPr>
        <w:ind w:left="1440" w:hanging="360"/>
      </w:pPr>
      <w:rPr>
        <w:rFonts w:ascii="Symbol" w:hAnsi="Symbol"/>
      </w:rPr>
    </w:lvl>
  </w:abstractNum>
  <w:abstractNum w:abstractNumId="3" w15:restartNumberingAfterBreak="0">
    <w:nsid w:val="10A2429C"/>
    <w:multiLevelType w:val="hybridMultilevel"/>
    <w:tmpl w:val="229E66E8"/>
    <w:lvl w:ilvl="0" w:tplc="34AE6DD6">
      <w:start w:val="1"/>
      <w:numFmt w:val="bullet"/>
      <w:lvlText w:val=""/>
      <w:lvlJc w:val="left"/>
      <w:pPr>
        <w:ind w:left="1440" w:hanging="360"/>
      </w:pPr>
      <w:rPr>
        <w:rFonts w:ascii="Symbol" w:hAnsi="Symbol"/>
      </w:rPr>
    </w:lvl>
    <w:lvl w:ilvl="1" w:tplc="4BB26BB4">
      <w:start w:val="1"/>
      <w:numFmt w:val="bullet"/>
      <w:lvlText w:val=""/>
      <w:lvlJc w:val="left"/>
      <w:pPr>
        <w:ind w:left="1440" w:hanging="360"/>
      </w:pPr>
      <w:rPr>
        <w:rFonts w:ascii="Symbol" w:hAnsi="Symbol"/>
      </w:rPr>
    </w:lvl>
    <w:lvl w:ilvl="2" w:tplc="5282B5DE">
      <w:start w:val="1"/>
      <w:numFmt w:val="bullet"/>
      <w:lvlText w:val=""/>
      <w:lvlJc w:val="left"/>
      <w:pPr>
        <w:ind w:left="1440" w:hanging="360"/>
      </w:pPr>
      <w:rPr>
        <w:rFonts w:ascii="Symbol" w:hAnsi="Symbol"/>
      </w:rPr>
    </w:lvl>
    <w:lvl w:ilvl="3" w:tplc="813A30E0">
      <w:start w:val="1"/>
      <w:numFmt w:val="bullet"/>
      <w:lvlText w:val=""/>
      <w:lvlJc w:val="left"/>
      <w:pPr>
        <w:ind w:left="1440" w:hanging="360"/>
      </w:pPr>
      <w:rPr>
        <w:rFonts w:ascii="Symbol" w:hAnsi="Symbol"/>
      </w:rPr>
    </w:lvl>
    <w:lvl w:ilvl="4" w:tplc="72407418">
      <w:start w:val="1"/>
      <w:numFmt w:val="bullet"/>
      <w:lvlText w:val=""/>
      <w:lvlJc w:val="left"/>
      <w:pPr>
        <w:ind w:left="1440" w:hanging="360"/>
      </w:pPr>
      <w:rPr>
        <w:rFonts w:ascii="Symbol" w:hAnsi="Symbol"/>
      </w:rPr>
    </w:lvl>
    <w:lvl w:ilvl="5" w:tplc="4F8ACA20">
      <w:start w:val="1"/>
      <w:numFmt w:val="bullet"/>
      <w:lvlText w:val=""/>
      <w:lvlJc w:val="left"/>
      <w:pPr>
        <w:ind w:left="1440" w:hanging="360"/>
      </w:pPr>
      <w:rPr>
        <w:rFonts w:ascii="Symbol" w:hAnsi="Symbol"/>
      </w:rPr>
    </w:lvl>
    <w:lvl w:ilvl="6" w:tplc="E87C5F50">
      <w:start w:val="1"/>
      <w:numFmt w:val="bullet"/>
      <w:lvlText w:val=""/>
      <w:lvlJc w:val="left"/>
      <w:pPr>
        <w:ind w:left="1440" w:hanging="360"/>
      </w:pPr>
      <w:rPr>
        <w:rFonts w:ascii="Symbol" w:hAnsi="Symbol"/>
      </w:rPr>
    </w:lvl>
    <w:lvl w:ilvl="7" w:tplc="11286860">
      <w:start w:val="1"/>
      <w:numFmt w:val="bullet"/>
      <w:lvlText w:val=""/>
      <w:lvlJc w:val="left"/>
      <w:pPr>
        <w:ind w:left="1440" w:hanging="360"/>
      </w:pPr>
      <w:rPr>
        <w:rFonts w:ascii="Symbol" w:hAnsi="Symbol"/>
      </w:rPr>
    </w:lvl>
    <w:lvl w:ilvl="8" w:tplc="8AAEDF96">
      <w:start w:val="1"/>
      <w:numFmt w:val="bullet"/>
      <w:lvlText w:val=""/>
      <w:lvlJc w:val="left"/>
      <w:pPr>
        <w:ind w:left="1440" w:hanging="360"/>
      </w:pPr>
      <w:rPr>
        <w:rFonts w:ascii="Symbol" w:hAnsi="Symbol"/>
      </w:rPr>
    </w:lvl>
  </w:abstractNum>
  <w:abstractNum w:abstractNumId="4" w15:restartNumberingAfterBreak="0">
    <w:nsid w:val="10BB17A7"/>
    <w:multiLevelType w:val="hybridMultilevel"/>
    <w:tmpl w:val="14323C06"/>
    <w:lvl w:ilvl="0" w:tplc="1C6C9B80">
      <w:start w:val="1"/>
      <w:numFmt w:val="bullet"/>
      <w:lvlText w:val=""/>
      <w:lvlJc w:val="left"/>
      <w:pPr>
        <w:ind w:left="1440" w:hanging="360"/>
      </w:pPr>
      <w:rPr>
        <w:rFonts w:ascii="Symbol" w:hAnsi="Symbol"/>
      </w:rPr>
    </w:lvl>
    <w:lvl w:ilvl="1" w:tplc="FDBCB8BC">
      <w:start w:val="1"/>
      <w:numFmt w:val="bullet"/>
      <w:lvlText w:val=""/>
      <w:lvlJc w:val="left"/>
      <w:pPr>
        <w:ind w:left="1440" w:hanging="360"/>
      </w:pPr>
      <w:rPr>
        <w:rFonts w:ascii="Symbol" w:hAnsi="Symbol"/>
      </w:rPr>
    </w:lvl>
    <w:lvl w:ilvl="2" w:tplc="7870C9A6">
      <w:start w:val="1"/>
      <w:numFmt w:val="bullet"/>
      <w:lvlText w:val=""/>
      <w:lvlJc w:val="left"/>
      <w:pPr>
        <w:ind w:left="1440" w:hanging="360"/>
      </w:pPr>
      <w:rPr>
        <w:rFonts w:ascii="Symbol" w:hAnsi="Symbol"/>
      </w:rPr>
    </w:lvl>
    <w:lvl w:ilvl="3" w:tplc="955EE172">
      <w:start w:val="1"/>
      <w:numFmt w:val="bullet"/>
      <w:lvlText w:val=""/>
      <w:lvlJc w:val="left"/>
      <w:pPr>
        <w:ind w:left="1440" w:hanging="360"/>
      </w:pPr>
      <w:rPr>
        <w:rFonts w:ascii="Symbol" w:hAnsi="Symbol"/>
      </w:rPr>
    </w:lvl>
    <w:lvl w:ilvl="4" w:tplc="7A84988C">
      <w:start w:val="1"/>
      <w:numFmt w:val="bullet"/>
      <w:lvlText w:val=""/>
      <w:lvlJc w:val="left"/>
      <w:pPr>
        <w:ind w:left="1440" w:hanging="360"/>
      </w:pPr>
      <w:rPr>
        <w:rFonts w:ascii="Symbol" w:hAnsi="Symbol"/>
      </w:rPr>
    </w:lvl>
    <w:lvl w:ilvl="5" w:tplc="B656B2FA">
      <w:start w:val="1"/>
      <w:numFmt w:val="bullet"/>
      <w:lvlText w:val=""/>
      <w:lvlJc w:val="left"/>
      <w:pPr>
        <w:ind w:left="1440" w:hanging="360"/>
      </w:pPr>
      <w:rPr>
        <w:rFonts w:ascii="Symbol" w:hAnsi="Symbol"/>
      </w:rPr>
    </w:lvl>
    <w:lvl w:ilvl="6" w:tplc="C6148238">
      <w:start w:val="1"/>
      <w:numFmt w:val="bullet"/>
      <w:lvlText w:val=""/>
      <w:lvlJc w:val="left"/>
      <w:pPr>
        <w:ind w:left="1440" w:hanging="360"/>
      </w:pPr>
      <w:rPr>
        <w:rFonts w:ascii="Symbol" w:hAnsi="Symbol"/>
      </w:rPr>
    </w:lvl>
    <w:lvl w:ilvl="7" w:tplc="05C01550">
      <w:start w:val="1"/>
      <w:numFmt w:val="bullet"/>
      <w:lvlText w:val=""/>
      <w:lvlJc w:val="left"/>
      <w:pPr>
        <w:ind w:left="1440" w:hanging="360"/>
      </w:pPr>
      <w:rPr>
        <w:rFonts w:ascii="Symbol" w:hAnsi="Symbol"/>
      </w:rPr>
    </w:lvl>
    <w:lvl w:ilvl="8" w:tplc="024C77A6">
      <w:start w:val="1"/>
      <w:numFmt w:val="bullet"/>
      <w:lvlText w:val=""/>
      <w:lvlJc w:val="left"/>
      <w:pPr>
        <w:ind w:left="1440" w:hanging="360"/>
      </w:pPr>
      <w:rPr>
        <w:rFonts w:ascii="Symbol" w:hAnsi="Symbol"/>
      </w:rPr>
    </w:lvl>
  </w:abstractNum>
  <w:abstractNum w:abstractNumId="5" w15:restartNumberingAfterBreak="0">
    <w:nsid w:val="13D6374F"/>
    <w:multiLevelType w:val="hybridMultilevel"/>
    <w:tmpl w:val="3CB8B234"/>
    <w:lvl w:ilvl="0" w:tplc="0638D86A">
      <w:start w:val="1"/>
      <w:numFmt w:val="bullet"/>
      <w:lvlText w:val=""/>
      <w:lvlJc w:val="left"/>
      <w:pPr>
        <w:ind w:left="1440" w:hanging="360"/>
      </w:pPr>
      <w:rPr>
        <w:rFonts w:ascii="Symbol" w:hAnsi="Symbol"/>
      </w:rPr>
    </w:lvl>
    <w:lvl w:ilvl="1" w:tplc="D80CDFD2">
      <w:start w:val="1"/>
      <w:numFmt w:val="bullet"/>
      <w:lvlText w:val=""/>
      <w:lvlJc w:val="left"/>
      <w:pPr>
        <w:ind w:left="1440" w:hanging="360"/>
      </w:pPr>
      <w:rPr>
        <w:rFonts w:ascii="Symbol" w:hAnsi="Symbol"/>
      </w:rPr>
    </w:lvl>
    <w:lvl w:ilvl="2" w:tplc="3B385246">
      <w:start w:val="1"/>
      <w:numFmt w:val="bullet"/>
      <w:lvlText w:val=""/>
      <w:lvlJc w:val="left"/>
      <w:pPr>
        <w:ind w:left="1440" w:hanging="360"/>
      </w:pPr>
      <w:rPr>
        <w:rFonts w:ascii="Symbol" w:hAnsi="Symbol"/>
      </w:rPr>
    </w:lvl>
    <w:lvl w:ilvl="3" w:tplc="C7967F6E">
      <w:start w:val="1"/>
      <w:numFmt w:val="bullet"/>
      <w:lvlText w:val=""/>
      <w:lvlJc w:val="left"/>
      <w:pPr>
        <w:ind w:left="1440" w:hanging="360"/>
      </w:pPr>
      <w:rPr>
        <w:rFonts w:ascii="Symbol" w:hAnsi="Symbol"/>
      </w:rPr>
    </w:lvl>
    <w:lvl w:ilvl="4" w:tplc="269226FC">
      <w:start w:val="1"/>
      <w:numFmt w:val="bullet"/>
      <w:lvlText w:val=""/>
      <w:lvlJc w:val="left"/>
      <w:pPr>
        <w:ind w:left="1440" w:hanging="360"/>
      </w:pPr>
      <w:rPr>
        <w:rFonts w:ascii="Symbol" w:hAnsi="Symbol"/>
      </w:rPr>
    </w:lvl>
    <w:lvl w:ilvl="5" w:tplc="FD2654EA">
      <w:start w:val="1"/>
      <w:numFmt w:val="bullet"/>
      <w:lvlText w:val=""/>
      <w:lvlJc w:val="left"/>
      <w:pPr>
        <w:ind w:left="1440" w:hanging="360"/>
      </w:pPr>
      <w:rPr>
        <w:rFonts w:ascii="Symbol" w:hAnsi="Symbol"/>
      </w:rPr>
    </w:lvl>
    <w:lvl w:ilvl="6" w:tplc="FD2624E0">
      <w:start w:val="1"/>
      <w:numFmt w:val="bullet"/>
      <w:lvlText w:val=""/>
      <w:lvlJc w:val="left"/>
      <w:pPr>
        <w:ind w:left="1440" w:hanging="360"/>
      </w:pPr>
      <w:rPr>
        <w:rFonts w:ascii="Symbol" w:hAnsi="Symbol"/>
      </w:rPr>
    </w:lvl>
    <w:lvl w:ilvl="7" w:tplc="263073A4">
      <w:start w:val="1"/>
      <w:numFmt w:val="bullet"/>
      <w:lvlText w:val=""/>
      <w:lvlJc w:val="left"/>
      <w:pPr>
        <w:ind w:left="1440" w:hanging="360"/>
      </w:pPr>
      <w:rPr>
        <w:rFonts w:ascii="Symbol" w:hAnsi="Symbol"/>
      </w:rPr>
    </w:lvl>
    <w:lvl w:ilvl="8" w:tplc="B8C4D8A6">
      <w:start w:val="1"/>
      <w:numFmt w:val="bullet"/>
      <w:lvlText w:val=""/>
      <w:lvlJc w:val="left"/>
      <w:pPr>
        <w:ind w:left="1440" w:hanging="360"/>
      </w:pPr>
      <w:rPr>
        <w:rFonts w:ascii="Symbol" w:hAnsi="Symbol"/>
      </w:rPr>
    </w:lvl>
  </w:abstractNum>
  <w:abstractNum w:abstractNumId="6" w15:restartNumberingAfterBreak="0">
    <w:nsid w:val="15D82EAD"/>
    <w:multiLevelType w:val="hybridMultilevel"/>
    <w:tmpl w:val="D108B0E2"/>
    <w:lvl w:ilvl="0" w:tplc="3AA4274C">
      <w:start w:val="1"/>
      <w:numFmt w:val="bullet"/>
      <w:lvlText w:val=""/>
      <w:lvlJc w:val="left"/>
      <w:pPr>
        <w:ind w:left="1440" w:hanging="360"/>
      </w:pPr>
      <w:rPr>
        <w:rFonts w:ascii="Symbol" w:hAnsi="Symbol"/>
      </w:rPr>
    </w:lvl>
    <w:lvl w:ilvl="1" w:tplc="F89894D2">
      <w:start w:val="1"/>
      <w:numFmt w:val="bullet"/>
      <w:lvlText w:val=""/>
      <w:lvlJc w:val="left"/>
      <w:pPr>
        <w:ind w:left="1440" w:hanging="360"/>
      </w:pPr>
      <w:rPr>
        <w:rFonts w:ascii="Symbol" w:hAnsi="Symbol"/>
      </w:rPr>
    </w:lvl>
    <w:lvl w:ilvl="2" w:tplc="A5007BEE">
      <w:start w:val="1"/>
      <w:numFmt w:val="bullet"/>
      <w:lvlText w:val=""/>
      <w:lvlJc w:val="left"/>
      <w:pPr>
        <w:ind w:left="1440" w:hanging="360"/>
      </w:pPr>
      <w:rPr>
        <w:rFonts w:ascii="Symbol" w:hAnsi="Symbol"/>
      </w:rPr>
    </w:lvl>
    <w:lvl w:ilvl="3" w:tplc="C5CA6588">
      <w:start w:val="1"/>
      <w:numFmt w:val="bullet"/>
      <w:lvlText w:val=""/>
      <w:lvlJc w:val="left"/>
      <w:pPr>
        <w:ind w:left="1440" w:hanging="360"/>
      </w:pPr>
      <w:rPr>
        <w:rFonts w:ascii="Symbol" w:hAnsi="Symbol"/>
      </w:rPr>
    </w:lvl>
    <w:lvl w:ilvl="4" w:tplc="A692B01A">
      <w:start w:val="1"/>
      <w:numFmt w:val="bullet"/>
      <w:lvlText w:val=""/>
      <w:lvlJc w:val="left"/>
      <w:pPr>
        <w:ind w:left="1440" w:hanging="360"/>
      </w:pPr>
      <w:rPr>
        <w:rFonts w:ascii="Symbol" w:hAnsi="Symbol"/>
      </w:rPr>
    </w:lvl>
    <w:lvl w:ilvl="5" w:tplc="7A3CEB5E">
      <w:start w:val="1"/>
      <w:numFmt w:val="bullet"/>
      <w:lvlText w:val=""/>
      <w:lvlJc w:val="left"/>
      <w:pPr>
        <w:ind w:left="1440" w:hanging="360"/>
      </w:pPr>
      <w:rPr>
        <w:rFonts w:ascii="Symbol" w:hAnsi="Symbol"/>
      </w:rPr>
    </w:lvl>
    <w:lvl w:ilvl="6" w:tplc="2C063432">
      <w:start w:val="1"/>
      <w:numFmt w:val="bullet"/>
      <w:lvlText w:val=""/>
      <w:lvlJc w:val="left"/>
      <w:pPr>
        <w:ind w:left="1440" w:hanging="360"/>
      </w:pPr>
      <w:rPr>
        <w:rFonts w:ascii="Symbol" w:hAnsi="Symbol"/>
      </w:rPr>
    </w:lvl>
    <w:lvl w:ilvl="7" w:tplc="B748E940">
      <w:start w:val="1"/>
      <w:numFmt w:val="bullet"/>
      <w:lvlText w:val=""/>
      <w:lvlJc w:val="left"/>
      <w:pPr>
        <w:ind w:left="1440" w:hanging="360"/>
      </w:pPr>
      <w:rPr>
        <w:rFonts w:ascii="Symbol" w:hAnsi="Symbol"/>
      </w:rPr>
    </w:lvl>
    <w:lvl w:ilvl="8" w:tplc="C3D20B08">
      <w:start w:val="1"/>
      <w:numFmt w:val="bullet"/>
      <w:lvlText w:val=""/>
      <w:lvlJc w:val="left"/>
      <w:pPr>
        <w:ind w:left="1440" w:hanging="360"/>
      </w:pPr>
      <w:rPr>
        <w:rFonts w:ascii="Symbol" w:hAnsi="Symbol"/>
      </w:rPr>
    </w:lvl>
  </w:abstractNum>
  <w:abstractNum w:abstractNumId="7" w15:restartNumberingAfterBreak="0">
    <w:nsid w:val="183F6E9E"/>
    <w:multiLevelType w:val="hybridMultilevel"/>
    <w:tmpl w:val="CE8697D2"/>
    <w:lvl w:ilvl="0" w:tplc="F1D4101E">
      <w:start w:val="1"/>
      <w:numFmt w:val="bullet"/>
      <w:lvlText w:val=""/>
      <w:lvlJc w:val="left"/>
      <w:pPr>
        <w:ind w:left="1440" w:hanging="360"/>
      </w:pPr>
      <w:rPr>
        <w:rFonts w:ascii="Symbol" w:hAnsi="Symbol"/>
      </w:rPr>
    </w:lvl>
    <w:lvl w:ilvl="1" w:tplc="B0F63CD4">
      <w:start w:val="1"/>
      <w:numFmt w:val="bullet"/>
      <w:lvlText w:val=""/>
      <w:lvlJc w:val="left"/>
      <w:pPr>
        <w:ind w:left="1440" w:hanging="360"/>
      </w:pPr>
      <w:rPr>
        <w:rFonts w:ascii="Symbol" w:hAnsi="Symbol"/>
      </w:rPr>
    </w:lvl>
    <w:lvl w:ilvl="2" w:tplc="0BECA0D4">
      <w:start w:val="1"/>
      <w:numFmt w:val="bullet"/>
      <w:lvlText w:val=""/>
      <w:lvlJc w:val="left"/>
      <w:pPr>
        <w:ind w:left="1440" w:hanging="360"/>
      </w:pPr>
      <w:rPr>
        <w:rFonts w:ascii="Symbol" w:hAnsi="Symbol"/>
      </w:rPr>
    </w:lvl>
    <w:lvl w:ilvl="3" w:tplc="648E113A">
      <w:start w:val="1"/>
      <w:numFmt w:val="bullet"/>
      <w:lvlText w:val=""/>
      <w:lvlJc w:val="left"/>
      <w:pPr>
        <w:ind w:left="1440" w:hanging="360"/>
      </w:pPr>
      <w:rPr>
        <w:rFonts w:ascii="Symbol" w:hAnsi="Symbol"/>
      </w:rPr>
    </w:lvl>
    <w:lvl w:ilvl="4" w:tplc="1A1E66FE">
      <w:start w:val="1"/>
      <w:numFmt w:val="bullet"/>
      <w:lvlText w:val=""/>
      <w:lvlJc w:val="left"/>
      <w:pPr>
        <w:ind w:left="1440" w:hanging="360"/>
      </w:pPr>
      <w:rPr>
        <w:rFonts w:ascii="Symbol" w:hAnsi="Symbol"/>
      </w:rPr>
    </w:lvl>
    <w:lvl w:ilvl="5" w:tplc="895E7E08">
      <w:start w:val="1"/>
      <w:numFmt w:val="bullet"/>
      <w:lvlText w:val=""/>
      <w:lvlJc w:val="left"/>
      <w:pPr>
        <w:ind w:left="1440" w:hanging="360"/>
      </w:pPr>
      <w:rPr>
        <w:rFonts w:ascii="Symbol" w:hAnsi="Symbol"/>
      </w:rPr>
    </w:lvl>
    <w:lvl w:ilvl="6" w:tplc="A146630E">
      <w:start w:val="1"/>
      <w:numFmt w:val="bullet"/>
      <w:lvlText w:val=""/>
      <w:lvlJc w:val="left"/>
      <w:pPr>
        <w:ind w:left="1440" w:hanging="360"/>
      </w:pPr>
      <w:rPr>
        <w:rFonts w:ascii="Symbol" w:hAnsi="Symbol"/>
      </w:rPr>
    </w:lvl>
    <w:lvl w:ilvl="7" w:tplc="71D2F480">
      <w:start w:val="1"/>
      <w:numFmt w:val="bullet"/>
      <w:lvlText w:val=""/>
      <w:lvlJc w:val="left"/>
      <w:pPr>
        <w:ind w:left="1440" w:hanging="360"/>
      </w:pPr>
      <w:rPr>
        <w:rFonts w:ascii="Symbol" w:hAnsi="Symbol"/>
      </w:rPr>
    </w:lvl>
    <w:lvl w:ilvl="8" w:tplc="99EA37A4">
      <w:start w:val="1"/>
      <w:numFmt w:val="bullet"/>
      <w:lvlText w:val=""/>
      <w:lvlJc w:val="left"/>
      <w:pPr>
        <w:ind w:left="1440" w:hanging="360"/>
      </w:pPr>
      <w:rPr>
        <w:rFonts w:ascii="Symbol" w:hAnsi="Symbol"/>
      </w:rPr>
    </w:lvl>
  </w:abstractNum>
  <w:abstractNum w:abstractNumId="8" w15:restartNumberingAfterBreak="0">
    <w:nsid w:val="18826FD6"/>
    <w:multiLevelType w:val="hybridMultilevel"/>
    <w:tmpl w:val="716A745A"/>
    <w:lvl w:ilvl="0" w:tplc="0DACE16E">
      <w:start w:val="1"/>
      <w:numFmt w:val="bullet"/>
      <w:lvlText w:val=""/>
      <w:lvlJc w:val="left"/>
      <w:pPr>
        <w:ind w:left="1440" w:hanging="360"/>
      </w:pPr>
      <w:rPr>
        <w:rFonts w:ascii="Symbol" w:hAnsi="Symbol"/>
      </w:rPr>
    </w:lvl>
    <w:lvl w:ilvl="1" w:tplc="D76CDEA6">
      <w:start w:val="1"/>
      <w:numFmt w:val="bullet"/>
      <w:lvlText w:val=""/>
      <w:lvlJc w:val="left"/>
      <w:pPr>
        <w:ind w:left="1440" w:hanging="360"/>
      </w:pPr>
      <w:rPr>
        <w:rFonts w:ascii="Symbol" w:hAnsi="Symbol"/>
      </w:rPr>
    </w:lvl>
    <w:lvl w:ilvl="2" w:tplc="3112F0F4">
      <w:start w:val="1"/>
      <w:numFmt w:val="bullet"/>
      <w:lvlText w:val=""/>
      <w:lvlJc w:val="left"/>
      <w:pPr>
        <w:ind w:left="1440" w:hanging="360"/>
      </w:pPr>
      <w:rPr>
        <w:rFonts w:ascii="Symbol" w:hAnsi="Symbol"/>
      </w:rPr>
    </w:lvl>
    <w:lvl w:ilvl="3" w:tplc="691AA308">
      <w:start w:val="1"/>
      <w:numFmt w:val="bullet"/>
      <w:lvlText w:val=""/>
      <w:lvlJc w:val="left"/>
      <w:pPr>
        <w:ind w:left="1440" w:hanging="360"/>
      </w:pPr>
      <w:rPr>
        <w:rFonts w:ascii="Symbol" w:hAnsi="Symbol"/>
      </w:rPr>
    </w:lvl>
    <w:lvl w:ilvl="4" w:tplc="E550E342">
      <w:start w:val="1"/>
      <w:numFmt w:val="bullet"/>
      <w:lvlText w:val=""/>
      <w:lvlJc w:val="left"/>
      <w:pPr>
        <w:ind w:left="1440" w:hanging="360"/>
      </w:pPr>
      <w:rPr>
        <w:rFonts w:ascii="Symbol" w:hAnsi="Symbol"/>
      </w:rPr>
    </w:lvl>
    <w:lvl w:ilvl="5" w:tplc="09DA5880">
      <w:start w:val="1"/>
      <w:numFmt w:val="bullet"/>
      <w:lvlText w:val=""/>
      <w:lvlJc w:val="left"/>
      <w:pPr>
        <w:ind w:left="1440" w:hanging="360"/>
      </w:pPr>
      <w:rPr>
        <w:rFonts w:ascii="Symbol" w:hAnsi="Symbol"/>
      </w:rPr>
    </w:lvl>
    <w:lvl w:ilvl="6" w:tplc="AEDA521C">
      <w:start w:val="1"/>
      <w:numFmt w:val="bullet"/>
      <w:lvlText w:val=""/>
      <w:lvlJc w:val="left"/>
      <w:pPr>
        <w:ind w:left="1440" w:hanging="360"/>
      </w:pPr>
      <w:rPr>
        <w:rFonts w:ascii="Symbol" w:hAnsi="Symbol"/>
      </w:rPr>
    </w:lvl>
    <w:lvl w:ilvl="7" w:tplc="7640E806">
      <w:start w:val="1"/>
      <w:numFmt w:val="bullet"/>
      <w:lvlText w:val=""/>
      <w:lvlJc w:val="left"/>
      <w:pPr>
        <w:ind w:left="1440" w:hanging="360"/>
      </w:pPr>
      <w:rPr>
        <w:rFonts w:ascii="Symbol" w:hAnsi="Symbol"/>
      </w:rPr>
    </w:lvl>
    <w:lvl w:ilvl="8" w:tplc="B00C6B94">
      <w:start w:val="1"/>
      <w:numFmt w:val="bullet"/>
      <w:lvlText w:val=""/>
      <w:lvlJc w:val="left"/>
      <w:pPr>
        <w:ind w:left="1440" w:hanging="360"/>
      </w:pPr>
      <w:rPr>
        <w:rFonts w:ascii="Symbol" w:hAnsi="Symbol"/>
      </w:rPr>
    </w:lvl>
  </w:abstractNum>
  <w:abstractNum w:abstractNumId="9" w15:restartNumberingAfterBreak="0">
    <w:nsid w:val="1BC2163F"/>
    <w:multiLevelType w:val="hybridMultilevel"/>
    <w:tmpl w:val="05DAB442"/>
    <w:lvl w:ilvl="0" w:tplc="10BE98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F45CDF"/>
    <w:multiLevelType w:val="hybridMultilevel"/>
    <w:tmpl w:val="153A9E1C"/>
    <w:lvl w:ilvl="0" w:tplc="D098184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1" w15:restartNumberingAfterBreak="0">
    <w:nsid w:val="2EE94B5D"/>
    <w:multiLevelType w:val="hybridMultilevel"/>
    <w:tmpl w:val="42C4D72A"/>
    <w:lvl w:ilvl="0" w:tplc="16C4B75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FEB7E6B"/>
    <w:multiLevelType w:val="hybridMultilevel"/>
    <w:tmpl w:val="CB1EC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9C2345"/>
    <w:multiLevelType w:val="hybridMultilevel"/>
    <w:tmpl w:val="7D50E142"/>
    <w:lvl w:ilvl="0" w:tplc="60CE333C">
      <w:start w:val="1"/>
      <w:numFmt w:val="bullet"/>
      <w:lvlText w:val=""/>
      <w:lvlJc w:val="left"/>
      <w:pPr>
        <w:ind w:left="1440" w:hanging="360"/>
      </w:pPr>
      <w:rPr>
        <w:rFonts w:ascii="Symbol" w:hAnsi="Symbol"/>
      </w:rPr>
    </w:lvl>
    <w:lvl w:ilvl="1" w:tplc="CF441218">
      <w:start w:val="1"/>
      <w:numFmt w:val="bullet"/>
      <w:lvlText w:val=""/>
      <w:lvlJc w:val="left"/>
      <w:pPr>
        <w:ind w:left="1440" w:hanging="360"/>
      </w:pPr>
      <w:rPr>
        <w:rFonts w:ascii="Symbol" w:hAnsi="Symbol"/>
      </w:rPr>
    </w:lvl>
    <w:lvl w:ilvl="2" w:tplc="749874CC">
      <w:start w:val="1"/>
      <w:numFmt w:val="bullet"/>
      <w:lvlText w:val=""/>
      <w:lvlJc w:val="left"/>
      <w:pPr>
        <w:ind w:left="1440" w:hanging="360"/>
      </w:pPr>
      <w:rPr>
        <w:rFonts w:ascii="Symbol" w:hAnsi="Symbol"/>
      </w:rPr>
    </w:lvl>
    <w:lvl w:ilvl="3" w:tplc="21A86BB0">
      <w:start w:val="1"/>
      <w:numFmt w:val="bullet"/>
      <w:lvlText w:val=""/>
      <w:lvlJc w:val="left"/>
      <w:pPr>
        <w:ind w:left="1440" w:hanging="360"/>
      </w:pPr>
      <w:rPr>
        <w:rFonts w:ascii="Symbol" w:hAnsi="Symbol"/>
      </w:rPr>
    </w:lvl>
    <w:lvl w:ilvl="4" w:tplc="9718EAFE">
      <w:start w:val="1"/>
      <w:numFmt w:val="bullet"/>
      <w:lvlText w:val=""/>
      <w:lvlJc w:val="left"/>
      <w:pPr>
        <w:ind w:left="1440" w:hanging="360"/>
      </w:pPr>
      <w:rPr>
        <w:rFonts w:ascii="Symbol" w:hAnsi="Symbol"/>
      </w:rPr>
    </w:lvl>
    <w:lvl w:ilvl="5" w:tplc="DAC0A612">
      <w:start w:val="1"/>
      <w:numFmt w:val="bullet"/>
      <w:lvlText w:val=""/>
      <w:lvlJc w:val="left"/>
      <w:pPr>
        <w:ind w:left="1440" w:hanging="360"/>
      </w:pPr>
      <w:rPr>
        <w:rFonts w:ascii="Symbol" w:hAnsi="Symbol"/>
      </w:rPr>
    </w:lvl>
    <w:lvl w:ilvl="6" w:tplc="72EC2F06">
      <w:start w:val="1"/>
      <w:numFmt w:val="bullet"/>
      <w:lvlText w:val=""/>
      <w:lvlJc w:val="left"/>
      <w:pPr>
        <w:ind w:left="1440" w:hanging="360"/>
      </w:pPr>
      <w:rPr>
        <w:rFonts w:ascii="Symbol" w:hAnsi="Symbol"/>
      </w:rPr>
    </w:lvl>
    <w:lvl w:ilvl="7" w:tplc="40A8C7FC">
      <w:start w:val="1"/>
      <w:numFmt w:val="bullet"/>
      <w:lvlText w:val=""/>
      <w:lvlJc w:val="left"/>
      <w:pPr>
        <w:ind w:left="1440" w:hanging="360"/>
      </w:pPr>
      <w:rPr>
        <w:rFonts w:ascii="Symbol" w:hAnsi="Symbol"/>
      </w:rPr>
    </w:lvl>
    <w:lvl w:ilvl="8" w:tplc="B198BEB4">
      <w:start w:val="1"/>
      <w:numFmt w:val="bullet"/>
      <w:lvlText w:val=""/>
      <w:lvlJc w:val="left"/>
      <w:pPr>
        <w:ind w:left="1440" w:hanging="360"/>
      </w:pPr>
      <w:rPr>
        <w:rFonts w:ascii="Symbol" w:hAnsi="Symbol"/>
      </w:rPr>
    </w:lvl>
  </w:abstractNum>
  <w:abstractNum w:abstractNumId="14" w15:restartNumberingAfterBreak="0">
    <w:nsid w:val="35070249"/>
    <w:multiLevelType w:val="hybridMultilevel"/>
    <w:tmpl w:val="CF9C092C"/>
    <w:lvl w:ilvl="0" w:tplc="2B26DA16">
      <w:start w:val="1"/>
      <w:numFmt w:val="bullet"/>
      <w:lvlText w:val=""/>
      <w:lvlJc w:val="left"/>
      <w:pPr>
        <w:ind w:left="1440" w:hanging="360"/>
      </w:pPr>
      <w:rPr>
        <w:rFonts w:ascii="Symbol" w:hAnsi="Symbol"/>
      </w:rPr>
    </w:lvl>
    <w:lvl w:ilvl="1" w:tplc="3E42F320">
      <w:start w:val="1"/>
      <w:numFmt w:val="bullet"/>
      <w:lvlText w:val=""/>
      <w:lvlJc w:val="left"/>
      <w:pPr>
        <w:ind w:left="1440" w:hanging="360"/>
      </w:pPr>
      <w:rPr>
        <w:rFonts w:ascii="Symbol" w:hAnsi="Symbol"/>
      </w:rPr>
    </w:lvl>
    <w:lvl w:ilvl="2" w:tplc="B38C7B70">
      <w:start w:val="1"/>
      <w:numFmt w:val="bullet"/>
      <w:lvlText w:val=""/>
      <w:lvlJc w:val="left"/>
      <w:pPr>
        <w:ind w:left="1440" w:hanging="360"/>
      </w:pPr>
      <w:rPr>
        <w:rFonts w:ascii="Symbol" w:hAnsi="Symbol"/>
      </w:rPr>
    </w:lvl>
    <w:lvl w:ilvl="3" w:tplc="08D07B0A">
      <w:start w:val="1"/>
      <w:numFmt w:val="bullet"/>
      <w:lvlText w:val=""/>
      <w:lvlJc w:val="left"/>
      <w:pPr>
        <w:ind w:left="1440" w:hanging="360"/>
      </w:pPr>
      <w:rPr>
        <w:rFonts w:ascii="Symbol" w:hAnsi="Symbol"/>
      </w:rPr>
    </w:lvl>
    <w:lvl w:ilvl="4" w:tplc="B5B8C386">
      <w:start w:val="1"/>
      <w:numFmt w:val="bullet"/>
      <w:lvlText w:val=""/>
      <w:lvlJc w:val="left"/>
      <w:pPr>
        <w:ind w:left="1440" w:hanging="360"/>
      </w:pPr>
      <w:rPr>
        <w:rFonts w:ascii="Symbol" w:hAnsi="Symbol"/>
      </w:rPr>
    </w:lvl>
    <w:lvl w:ilvl="5" w:tplc="96C6CB16">
      <w:start w:val="1"/>
      <w:numFmt w:val="bullet"/>
      <w:lvlText w:val=""/>
      <w:lvlJc w:val="left"/>
      <w:pPr>
        <w:ind w:left="1440" w:hanging="360"/>
      </w:pPr>
      <w:rPr>
        <w:rFonts w:ascii="Symbol" w:hAnsi="Symbol"/>
      </w:rPr>
    </w:lvl>
    <w:lvl w:ilvl="6" w:tplc="919EEF70">
      <w:start w:val="1"/>
      <w:numFmt w:val="bullet"/>
      <w:lvlText w:val=""/>
      <w:lvlJc w:val="left"/>
      <w:pPr>
        <w:ind w:left="1440" w:hanging="360"/>
      </w:pPr>
      <w:rPr>
        <w:rFonts w:ascii="Symbol" w:hAnsi="Symbol"/>
      </w:rPr>
    </w:lvl>
    <w:lvl w:ilvl="7" w:tplc="1FEADB72">
      <w:start w:val="1"/>
      <w:numFmt w:val="bullet"/>
      <w:lvlText w:val=""/>
      <w:lvlJc w:val="left"/>
      <w:pPr>
        <w:ind w:left="1440" w:hanging="360"/>
      </w:pPr>
      <w:rPr>
        <w:rFonts w:ascii="Symbol" w:hAnsi="Symbol"/>
      </w:rPr>
    </w:lvl>
    <w:lvl w:ilvl="8" w:tplc="23D29574">
      <w:start w:val="1"/>
      <w:numFmt w:val="bullet"/>
      <w:lvlText w:val=""/>
      <w:lvlJc w:val="left"/>
      <w:pPr>
        <w:ind w:left="1440" w:hanging="360"/>
      </w:pPr>
      <w:rPr>
        <w:rFonts w:ascii="Symbol" w:hAnsi="Symbol"/>
      </w:rPr>
    </w:lvl>
  </w:abstractNum>
  <w:abstractNum w:abstractNumId="15" w15:restartNumberingAfterBreak="0">
    <w:nsid w:val="35996D19"/>
    <w:multiLevelType w:val="hybridMultilevel"/>
    <w:tmpl w:val="430EDCF4"/>
    <w:lvl w:ilvl="0" w:tplc="416EA942">
      <w:start w:val="1"/>
      <w:numFmt w:val="bullet"/>
      <w:lvlText w:val=""/>
      <w:lvlJc w:val="left"/>
      <w:pPr>
        <w:ind w:left="1440" w:hanging="360"/>
      </w:pPr>
      <w:rPr>
        <w:rFonts w:ascii="Symbol" w:hAnsi="Symbol"/>
      </w:rPr>
    </w:lvl>
    <w:lvl w:ilvl="1" w:tplc="FC30749C">
      <w:start w:val="1"/>
      <w:numFmt w:val="bullet"/>
      <w:lvlText w:val=""/>
      <w:lvlJc w:val="left"/>
      <w:pPr>
        <w:ind w:left="1440" w:hanging="360"/>
      </w:pPr>
      <w:rPr>
        <w:rFonts w:ascii="Symbol" w:hAnsi="Symbol"/>
      </w:rPr>
    </w:lvl>
    <w:lvl w:ilvl="2" w:tplc="F3F22D0E">
      <w:start w:val="1"/>
      <w:numFmt w:val="bullet"/>
      <w:lvlText w:val=""/>
      <w:lvlJc w:val="left"/>
      <w:pPr>
        <w:ind w:left="1440" w:hanging="360"/>
      </w:pPr>
      <w:rPr>
        <w:rFonts w:ascii="Symbol" w:hAnsi="Symbol"/>
      </w:rPr>
    </w:lvl>
    <w:lvl w:ilvl="3" w:tplc="FC7821A0">
      <w:start w:val="1"/>
      <w:numFmt w:val="bullet"/>
      <w:lvlText w:val=""/>
      <w:lvlJc w:val="left"/>
      <w:pPr>
        <w:ind w:left="1440" w:hanging="360"/>
      </w:pPr>
      <w:rPr>
        <w:rFonts w:ascii="Symbol" w:hAnsi="Symbol"/>
      </w:rPr>
    </w:lvl>
    <w:lvl w:ilvl="4" w:tplc="6CB27380">
      <w:start w:val="1"/>
      <w:numFmt w:val="bullet"/>
      <w:lvlText w:val=""/>
      <w:lvlJc w:val="left"/>
      <w:pPr>
        <w:ind w:left="1440" w:hanging="360"/>
      </w:pPr>
      <w:rPr>
        <w:rFonts w:ascii="Symbol" w:hAnsi="Symbol"/>
      </w:rPr>
    </w:lvl>
    <w:lvl w:ilvl="5" w:tplc="62E43C0C">
      <w:start w:val="1"/>
      <w:numFmt w:val="bullet"/>
      <w:lvlText w:val=""/>
      <w:lvlJc w:val="left"/>
      <w:pPr>
        <w:ind w:left="1440" w:hanging="360"/>
      </w:pPr>
      <w:rPr>
        <w:rFonts w:ascii="Symbol" w:hAnsi="Symbol"/>
      </w:rPr>
    </w:lvl>
    <w:lvl w:ilvl="6" w:tplc="1D68A4BC">
      <w:start w:val="1"/>
      <w:numFmt w:val="bullet"/>
      <w:lvlText w:val=""/>
      <w:lvlJc w:val="left"/>
      <w:pPr>
        <w:ind w:left="1440" w:hanging="360"/>
      </w:pPr>
      <w:rPr>
        <w:rFonts w:ascii="Symbol" w:hAnsi="Symbol"/>
      </w:rPr>
    </w:lvl>
    <w:lvl w:ilvl="7" w:tplc="4D62FC12">
      <w:start w:val="1"/>
      <w:numFmt w:val="bullet"/>
      <w:lvlText w:val=""/>
      <w:lvlJc w:val="left"/>
      <w:pPr>
        <w:ind w:left="1440" w:hanging="360"/>
      </w:pPr>
      <w:rPr>
        <w:rFonts w:ascii="Symbol" w:hAnsi="Symbol"/>
      </w:rPr>
    </w:lvl>
    <w:lvl w:ilvl="8" w:tplc="0BCCCCAA">
      <w:start w:val="1"/>
      <w:numFmt w:val="bullet"/>
      <w:lvlText w:val=""/>
      <w:lvlJc w:val="left"/>
      <w:pPr>
        <w:ind w:left="1440" w:hanging="360"/>
      </w:pPr>
      <w:rPr>
        <w:rFonts w:ascii="Symbol" w:hAnsi="Symbol"/>
      </w:rPr>
    </w:lvl>
  </w:abstractNum>
  <w:abstractNum w:abstractNumId="16" w15:restartNumberingAfterBreak="0">
    <w:nsid w:val="393D21D2"/>
    <w:multiLevelType w:val="hybridMultilevel"/>
    <w:tmpl w:val="780E1B0C"/>
    <w:lvl w:ilvl="0" w:tplc="E7AC574C">
      <w:start w:val="1"/>
      <w:numFmt w:val="bullet"/>
      <w:lvlText w:val=""/>
      <w:lvlJc w:val="left"/>
      <w:pPr>
        <w:ind w:left="1440" w:hanging="360"/>
      </w:pPr>
      <w:rPr>
        <w:rFonts w:ascii="Symbol" w:hAnsi="Symbol"/>
      </w:rPr>
    </w:lvl>
    <w:lvl w:ilvl="1" w:tplc="925076BC">
      <w:start w:val="1"/>
      <w:numFmt w:val="bullet"/>
      <w:lvlText w:val=""/>
      <w:lvlJc w:val="left"/>
      <w:pPr>
        <w:ind w:left="1440" w:hanging="360"/>
      </w:pPr>
      <w:rPr>
        <w:rFonts w:ascii="Symbol" w:hAnsi="Symbol"/>
      </w:rPr>
    </w:lvl>
    <w:lvl w:ilvl="2" w:tplc="86D0396C">
      <w:start w:val="1"/>
      <w:numFmt w:val="bullet"/>
      <w:lvlText w:val=""/>
      <w:lvlJc w:val="left"/>
      <w:pPr>
        <w:ind w:left="1440" w:hanging="360"/>
      </w:pPr>
      <w:rPr>
        <w:rFonts w:ascii="Symbol" w:hAnsi="Symbol"/>
      </w:rPr>
    </w:lvl>
    <w:lvl w:ilvl="3" w:tplc="55FE7052">
      <w:start w:val="1"/>
      <w:numFmt w:val="bullet"/>
      <w:lvlText w:val=""/>
      <w:lvlJc w:val="left"/>
      <w:pPr>
        <w:ind w:left="1440" w:hanging="360"/>
      </w:pPr>
      <w:rPr>
        <w:rFonts w:ascii="Symbol" w:hAnsi="Symbol"/>
      </w:rPr>
    </w:lvl>
    <w:lvl w:ilvl="4" w:tplc="57E8DFBE">
      <w:start w:val="1"/>
      <w:numFmt w:val="bullet"/>
      <w:lvlText w:val=""/>
      <w:lvlJc w:val="left"/>
      <w:pPr>
        <w:ind w:left="1440" w:hanging="360"/>
      </w:pPr>
      <w:rPr>
        <w:rFonts w:ascii="Symbol" w:hAnsi="Symbol"/>
      </w:rPr>
    </w:lvl>
    <w:lvl w:ilvl="5" w:tplc="1CEAB168">
      <w:start w:val="1"/>
      <w:numFmt w:val="bullet"/>
      <w:lvlText w:val=""/>
      <w:lvlJc w:val="left"/>
      <w:pPr>
        <w:ind w:left="1440" w:hanging="360"/>
      </w:pPr>
      <w:rPr>
        <w:rFonts w:ascii="Symbol" w:hAnsi="Symbol"/>
      </w:rPr>
    </w:lvl>
    <w:lvl w:ilvl="6" w:tplc="7F0A4A20">
      <w:start w:val="1"/>
      <w:numFmt w:val="bullet"/>
      <w:lvlText w:val=""/>
      <w:lvlJc w:val="left"/>
      <w:pPr>
        <w:ind w:left="1440" w:hanging="360"/>
      </w:pPr>
      <w:rPr>
        <w:rFonts w:ascii="Symbol" w:hAnsi="Symbol"/>
      </w:rPr>
    </w:lvl>
    <w:lvl w:ilvl="7" w:tplc="22CEC326">
      <w:start w:val="1"/>
      <w:numFmt w:val="bullet"/>
      <w:lvlText w:val=""/>
      <w:lvlJc w:val="left"/>
      <w:pPr>
        <w:ind w:left="1440" w:hanging="360"/>
      </w:pPr>
      <w:rPr>
        <w:rFonts w:ascii="Symbol" w:hAnsi="Symbol"/>
      </w:rPr>
    </w:lvl>
    <w:lvl w:ilvl="8" w:tplc="3E0A8866">
      <w:start w:val="1"/>
      <w:numFmt w:val="bullet"/>
      <w:lvlText w:val=""/>
      <w:lvlJc w:val="left"/>
      <w:pPr>
        <w:ind w:left="1440" w:hanging="360"/>
      </w:pPr>
      <w:rPr>
        <w:rFonts w:ascii="Symbol" w:hAnsi="Symbol"/>
      </w:rPr>
    </w:lvl>
  </w:abstractNum>
  <w:abstractNum w:abstractNumId="17" w15:restartNumberingAfterBreak="0">
    <w:nsid w:val="3BF15488"/>
    <w:multiLevelType w:val="hybridMultilevel"/>
    <w:tmpl w:val="3FAE4006"/>
    <w:lvl w:ilvl="0" w:tplc="13B8D9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3E53EB"/>
    <w:multiLevelType w:val="hybridMultilevel"/>
    <w:tmpl w:val="E6C2437C"/>
    <w:lvl w:ilvl="0" w:tplc="C840EE98">
      <w:start w:val="7"/>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9" w15:restartNumberingAfterBreak="0">
    <w:nsid w:val="42A21483"/>
    <w:multiLevelType w:val="hybridMultilevel"/>
    <w:tmpl w:val="23AABA7E"/>
    <w:lvl w:ilvl="0" w:tplc="004467EC">
      <w:start w:val="1"/>
      <w:numFmt w:val="bullet"/>
      <w:lvlText w:val=""/>
      <w:lvlJc w:val="left"/>
      <w:pPr>
        <w:ind w:left="1440" w:hanging="360"/>
      </w:pPr>
      <w:rPr>
        <w:rFonts w:ascii="Symbol" w:hAnsi="Symbol"/>
      </w:rPr>
    </w:lvl>
    <w:lvl w:ilvl="1" w:tplc="3ACAA62C">
      <w:start w:val="1"/>
      <w:numFmt w:val="bullet"/>
      <w:lvlText w:val=""/>
      <w:lvlJc w:val="left"/>
      <w:pPr>
        <w:ind w:left="1440" w:hanging="360"/>
      </w:pPr>
      <w:rPr>
        <w:rFonts w:ascii="Symbol" w:hAnsi="Symbol"/>
      </w:rPr>
    </w:lvl>
    <w:lvl w:ilvl="2" w:tplc="5B6CA790">
      <w:start w:val="1"/>
      <w:numFmt w:val="bullet"/>
      <w:lvlText w:val=""/>
      <w:lvlJc w:val="left"/>
      <w:pPr>
        <w:ind w:left="1440" w:hanging="360"/>
      </w:pPr>
      <w:rPr>
        <w:rFonts w:ascii="Symbol" w:hAnsi="Symbol"/>
      </w:rPr>
    </w:lvl>
    <w:lvl w:ilvl="3" w:tplc="ED94C478">
      <w:start w:val="1"/>
      <w:numFmt w:val="bullet"/>
      <w:lvlText w:val=""/>
      <w:lvlJc w:val="left"/>
      <w:pPr>
        <w:ind w:left="1440" w:hanging="360"/>
      </w:pPr>
      <w:rPr>
        <w:rFonts w:ascii="Symbol" w:hAnsi="Symbol"/>
      </w:rPr>
    </w:lvl>
    <w:lvl w:ilvl="4" w:tplc="AFF60BC8">
      <w:start w:val="1"/>
      <w:numFmt w:val="bullet"/>
      <w:lvlText w:val=""/>
      <w:lvlJc w:val="left"/>
      <w:pPr>
        <w:ind w:left="1440" w:hanging="360"/>
      </w:pPr>
      <w:rPr>
        <w:rFonts w:ascii="Symbol" w:hAnsi="Symbol"/>
      </w:rPr>
    </w:lvl>
    <w:lvl w:ilvl="5" w:tplc="7C2E619C">
      <w:start w:val="1"/>
      <w:numFmt w:val="bullet"/>
      <w:lvlText w:val=""/>
      <w:lvlJc w:val="left"/>
      <w:pPr>
        <w:ind w:left="1440" w:hanging="360"/>
      </w:pPr>
      <w:rPr>
        <w:rFonts w:ascii="Symbol" w:hAnsi="Symbol"/>
      </w:rPr>
    </w:lvl>
    <w:lvl w:ilvl="6" w:tplc="FA10D08A">
      <w:start w:val="1"/>
      <w:numFmt w:val="bullet"/>
      <w:lvlText w:val=""/>
      <w:lvlJc w:val="left"/>
      <w:pPr>
        <w:ind w:left="1440" w:hanging="360"/>
      </w:pPr>
      <w:rPr>
        <w:rFonts w:ascii="Symbol" w:hAnsi="Symbol"/>
      </w:rPr>
    </w:lvl>
    <w:lvl w:ilvl="7" w:tplc="FDA2E708">
      <w:start w:val="1"/>
      <w:numFmt w:val="bullet"/>
      <w:lvlText w:val=""/>
      <w:lvlJc w:val="left"/>
      <w:pPr>
        <w:ind w:left="1440" w:hanging="360"/>
      </w:pPr>
      <w:rPr>
        <w:rFonts w:ascii="Symbol" w:hAnsi="Symbol"/>
      </w:rPr>
    </w:lvl>
    <w:lvl w:ilvl="8" w:tplc="D102E556">
      <w:start w:val="1"/>
      <w:numFmt w:val="bullet"/>
      <w:lvlText w:val=""/>
      <w:lvlJc w:val="left"/>
      <w:pPr>
        <w:ind w:left="1440" w:hanging="360"/>
      </w:pPr>
      <w:rPr>
        <w:rFonts w:ascii="Symbol" w:hAnsi="Symbol"/>
      </w:rPr>
    </w:lvl>
  </w:abstractNum>
  <w:abstractNum w:abstractNumId="20" w15:restartNumberingAfterBreak="0">
    <w:nsid w:val="453D6E1C"/>
    <w:multiLevelType w:val="hybridMultilevel"/>
    <w:tmpl w:val="1188E83E"/>
    <w:lvl w:ilvl="0" w:tplc="2B8A9170">
      <w:start w:val="1"/>
      <w:numFmt w:val="lowerLetter"/>
      <w:lvlText w:val="%1)"/>
      <w:lvlJc w:val="left"/>
      <w:pPr>
        <w:ind w:left="1020" w:hanging="360"/>
      </w:pPr>
    </w:lvl>
    <w:lvl w:ilvl="1" w:tplc="D936A78C">
      <w:start w:val="1"/>
      <w:numFmt w:val="lowerLetter"/>
      <w:lvlText w:val="%2)"/>
      <w:lvlJc w:val="left"/>
      <w:pPr>
        <w:ind w:left="1020" w:hanging="360"/>
      </w:pPr>
    </w:lvl>
    <w:lvl w:ilvl="2" w:tplc="40B00DA6">
      <w:start w:val="1"/>
      <w:numFmt w:val="lowerLetter"/>
      <w:lvlText w:val="%3)"/>
      <w:lvlJc w:val="left"/>
      <w:pPr>
        <w:ind w:left="1020" w:hanging="360"/>
      </w:pPr>
    </w:lvl>
    <w:lvl w:ilvl="3" w:tplc="EA94C522">
      <w:start w:val="1"/>
      <w:numFmt w:val="lowerLetter"/>
      <w:lvlText w:val="%4)"/>
      <w:lvlJc w:val="left"/>
      <w:pPr>
        <w:ind w:left="1020" w:hanging="360"/>
      </w:pPr>
    </w:lvl>
    <w:lvl w:ilvl="4" w:tplc="4F4EE130">
      <w:start w:val="1"/>
      <w:numFmt w:val="lowerLetter"/>
      <w:lvlText w:val="%5)"/>
      <w:lvlJc w:val="left"/>
      <w:pPr>
        <w:ind w:left="1020" w:hanging="360"/>
      </w:pPr>
    </w:lvl>
    <w:lvl w:ilvl="5" w:tplc="91C47B0C">
      <w:start w:val="1"/>
      <w:numFmt w:val="lowerLetter"/>
      <w:lvlText w:val="%6)"/>
      <w:lvlJc w:val="left"/>
      <w:pPr>
        <w:ind w:left="1020" w:hanging="360"/>
      </w:pPr>
    </w:lvl>
    <w:lvl w:ilvl="6" w:tplc="2066690C">
      <w:start w:val="1"/>
      <w:numFmt w:val="lowerLetter"/>
      <w:lvlText w:val="%7)"/>
      <w:lvlJc w:val="left"/>
      <w:pPr>
        <w:ind w:left="1020" w:hanging="360"/>
      </w:pPr>
    </w:lvl>
    <w:lvl w:ilvl="7" w:tplc="82EAAE82">
      <w:start w:val="1"/>
      <w:numFmt w:val="lowerLetter"/>
      <w:lvlText w:val="%8)"/>
      <w:lvlJc w:val="left"/>
      <w:pPr>
        <w:ind w:left="1020" w:hanging="360"/>
      </w:pPr>
    </w:lvl>
    <w:lvl w:ilvl="8" w:tplc="4490CBA2">
      <w:start w:val="1"/>
      <w:numFmt w:val="lowerLetter"/>
      <w:lvlText w:val="%9)"/>
      <w:lvlJc w:val="left"/>
      <w:pPr>
        <w:ind w:left="1020" w:hanging="360"/>
      </w:pPr>
    </w:lvl>
  </w:abstractNum>
  <w:abstractNum w:abstractNumId="21" w15:restartNumberingAfterBreak="0">
    <w:nsid w:val="458E1B5E"/>
    <w:multiLevelType w:val="hybridMultilevel"/>
    <w:tmpl w:val="47E0B1EE"/>
    <w:lvl w:ilvl="0" w:tplc="35A085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362232"/>
    <w:multiLevelType w:val="hybridMultilevel"/>
    <w:tmpl w:val="3FB8E9D6"/>
    <w:lvl w:ilvl="0" w:tplc="3558EBE0">
      <w:start w:val="1"/>
      <w:numFmt w:val="bullet"/>
      <w:lvlText w:val=""/>
      <w:lvlJc w:val="left"/>
      <w:pPr>
        <w:ind w:left="720" w:hanging="360"/>
      </w:pPr>
      <w:rPr>
        <w:rFonts w:ascii="Symbol" w:hAnsi="Symbol"/>
      </w:rPr>
    </w:lvl>
    <w:lvl w:ilvl="1" w:tplc="A928D97C">
      <w:start w:val="1"/>
      <w:numFmt w:val="bullet"/>
      <w:lvlText w:val=""/>
      <w:lvlJc w:val="left"/>
      <w:pPr>
        <w:ind w:left="720" w:hanging="360"/>
      </w:pPr>
      <w:rPr>
        <w:rFonts w:ascii="Symbol" w:hAnsi="Symbol"/>
      </w:rPr>
    </w:lvl>
    <w:lvl w:ilvl="2" w:tplc="F2DEE692">
      <w:start w:val="1"/>
      <w:numFmt w:val="bullet"/>
      <w:lvlText w:val=""/>
      <w:lvlJc w:val="left"/>
      <w:pPr>
        <w:ind w:left="720" w:hanging="360"/>
      </w:pPr>
      <w:rPr>
        <w:rFonts w:ascii="Symbol" w:hAnsi="Symbol"/>
      </w:rPr>
    </w:lvl>
    <w:lvl w:ilvl="3" w:tplc="F04ACE2E">
      <w:start w:val="1"/>
      <w:numFmt w:val="bullet"/>
      <w:lvlText w:val=""/>
      <w:lvlJc w:val="left"/>
      <w:pPr>
        <w:ind w:left="720" w:hanging="360"/>
      </w:pPr>
      <w:rPr>
        <w:rFonts w:ascii="Symbol" w:hAnsi="Symbol"/>
      </w:rPr>
    </w:lvl>
    <w:lvl w:ilvl="4" w:tplc="38BE3ECC">
      <w:start w:val="1"/>
      <w:numFmt w:val="bullet"/>
      <w:lvlText w:val=""/>
      <w:lvlJc w:val="left"/>
      <w:pPr>
        <w:ind w:left="720" w:hanging="360"/>
      </w:pPr>
      <w:rPr>
        <w:rFonts w:ascii="Symbol" w:hAnsi="Symbol"/>
      </w:rPr>
    </w:lvl>
    <w:lvl w:ilvl="5" w:tplc="7DE427B8">
      <w:start w:val="1"/>
      <w:numFmt w:val="bullet"/>
      <w:lvlText w:val=""/>
      <w:lvlJc w:val="left"/>
      <w:pPr>
        <w:ind w:left="720" w:hanging="360"/>
      </w:pPr>
      <w:rPr>
        <w:rFonts w:ascii="Symbol" w:hAnsi="Symbol"/>
      </w:rPr>
    </w:lvl>
    <w:lvl w:ilvl="6" w:tplc="40EE7B42">
      <w:start w:val="1"/>
      <w:numFmt w:val="bullet"/>
      <w:lvlText w:val=""/>
      <w:lvlJc w:val="left"/>
      <w:pPr>
        <w:ind w:left="720" w:hanging="360"/>
      </w:pPr>
      <w:rPr>
        <w:rFonts w:ascii="Symbol" w:hAnsi="Symbol"/>
      </w:rPr>
    </w:lvl>
    <w:lvl w:ilvl="7" w:tplc="F83CA014">
      <w:start w:val="1"/>
      <w:numFmt w:val="bullet"/>
      <w:lvlText w:val=""/>
      <w:lvlJc w:val="left"/>
      <w:pPr>
        <w:ind w:left="720" w:hanging="360"/>
      </w:pPr>
      <w:rPr>
        <w:rFonts w:ascii="Symbol" w:hAnsi="Symbol"/>
      </w:rPr>
    </w:lvl>
    <w:lvl w:ilvl="8" w:tplc="BDCE0DA4">
      <w:start w:val="1"/>
      <w:numFmt w:val="bullet"/>
      <w:lvlText w:val=""/>
      <w:lvlJc w:val="left"/>
      <w:pPr>
        <w:ind w:left="720" w:hanging="360"/>
      </w:pPr>
      <w:rPr>
        <w:rFonts w:ascii="Symbol" w:hAnsi="Symbol"/>
      </w:rPr>
    </w:lvl>
  </w:abstractNum>
  <w:abstractNum w:abstractNumId="23" w15:restartNumberingAfterBreak="0">
    <w:nsid w:val="50A75D80"/>
    <w:multiLevelType w:val="hybridMultilevel"/>
    <w:tmpl w:val="8A9A9BEA"/>
    <w:lvl w:ilvl="0" w:tplc="F84AC368">
      <w:start w:val="1"/>
      <w:numFmt w:val="bullet"/>
      <w:lvlText w:val=""/>
      <w:lvlJc w:val="left"/>
      <w:pPr>
        <w:ind w:left="1440" w:hanging="360"/>
      </w:pPr>
      <w:rPr>
        <w:rFonts w:ascii="Symbol" w:hAnsi="Symbol"/>
      </w:rPr>
    </w:lvl>
    <w:lvl w:ilvl="1" w:tplc="184EB8B0">
      <w:start w:val="1"/>
      <w:numFmt w:val="bullet"/>
      <w:lvlText w:val=""/>
      <w:lvlJc w:val="left"/>
      <w:pPr>
        <w:ind w:left="1440" w:hanging="360"/>
      </w:pPr>
      <w:rPr>
        <w:rFonts w:ascii="Symbol" w:hAnsi="Symbol"/>
      </w:rPr>
    </w:lvl>
    <w:lvl w:ilvl="2" w:tplc="E5EAE71A">
      <w:start w:val="1"/>
      <w:numFmt w:val="bullet"/>
      <w:lvlText w:val=""/>
      <w:lvlJc w:val="left"/>
      <w:pPr>
        <w:ind w:left="1440" w:hanging="360"/>
      </w:pPr>
      <w:rPr>
        <w:rFonts w:ascii="Symbol" w:hAnsi="Symbol"/>
      </w:rPr>
    </w:lvl>
    <w:lvl w:ilvl="3" w:tplc="7550DCEA">
      <w:start w:val="1"/>
      <w:numFmt w:val="bullet"/>
      <w:lvlText w:val=""/>
      <w:lvlJc w:val="left"/>
      <w:pPr>
        <w:ind w:left="1440" w:hanging="360"/>
      </w:pPr>
      <w:rPr>
        <w:rFonts w:ascii="Symbol" w:hAnsi="Symbol"/>
      </w:rPr>
    </w:lvl>
    <w:lvl w:ilvl="4" w:tplc="827EA14E">
      <w:start w:val="1"/>
      <w:numFmt w:val="bullet"/>
      <w:lvlText w:val=""/>
      <w:lvlJc w:val="left"/>
      <w:pPr>
        <w:ind w:left="1440" w:hanging="360"/>
      </w:pPr>
      <w:rPr>
        <w:rFonts w:ascii="Symbol" w:hAnsi="Symbol"/>
      </w:rPr>
    </w:lvl>
    <w:lvl w:ilvl="5" w:tplc="DF30C194">
      <w:start w:val="1"/>
      <w:numFmt w:val="bullet"/>
      <w:lvlText w:val=""/>
      <w:lvlJc w:val="left"/>
      <w:pPr>
        <w:ind w:left="1440" w:hanging="360"/>
      </w:pPr>
      <w:rPr>
        <w:rFonts w:ascii="Symbol" w:hAnsi="Symbol"/>
      </w:rPr>
    </w:lvl>
    <w:lvl w:ilvl="6" w:tplc="CEA67674">
      <w:start w:val="1"/>
      <w:numFmt w:val="bullet"/>
      <w:lvlText w:val=""/>
      <w:lvlJc w:val="left"/>
      <w:pPr>
        <w:ind w:left="1440" w:hanging="360"/>
      </w:pPr>
      <w:rPr>
        <w:rFonts w:ascii="Symbol" w:hAnsi="Symbol"/>
      </w:rPr>
    </w:lvl>
    <w:lvl w:ilvl="7" w:tplc="D5FA80C2">
      <w:start w:val="1"/>
      <w:numFmt w:val="bullet"/>
      <w:lvlText w:val=""/>
      <w:lvlJc w:val="left"/>
      <w:pPr>
        <w:ind w:left="1440" w:hanging="360"/>
      </w:pPr>
      <w:rPr>
        <w:rFonts w:ascii="Symbol" w:hAnsi="Symbol"/>
      </w:rPr>
    </w:lvl>
    <w:lvl w:ilvl="8" w:tplc="23549A00">
      <w:start w:val="1"/>
      <w:numFmt w:val="bullet"/>
      <w:lvlText w:val=""/>
      <w:lvlJc w:val="left"/>
      <w:pPr>
        <w:ind w:left="1440" w:hanging="360"/>
      </w:pPr>
      <w:rPr>
        <w:rFonts w:ascii="Symbol" w:hAnsi="Symbol"/>
      </w:rPr>
    </w:lvl>
  </w:abstractNum>
  <w:abstractNum w:abstractNumId="24" w15:restartNumberingAfterBreak="0">
    <w:nsid w:val="531D37F5"/>
    <w:multiLevelType w:val="multilevel"/>
    <w:tmpl w:val="D264E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52C3888"/>
    <w:multiLevelType w:val="hybridMultilevel"/>
    <w:tmpl w:val="D436DB00"/>
    <w:lvl w:ilvl="0" w:tplc="297CFFEC">
      <w:start w:val="1"/>
      <w:numFmt w:val="bullet"/>
      <w:lvlText w:val=""/>
      <w:lvlJc w:val="left"/>
      <w:pPr>
        <w:ind w:left="1440" w:hanging="360"/>
      </w:pPr>
      <w:rPr>
        <w:rFonts w:ascii="Symbol" w:hAnsi="Symbol"/>
      </w:rPr>
    </w:lvl>
    <w:lvl w:ilvl="1" w:tplc="AA449284">
      <w:start w:val="1"/>
      <w:numFmt w:val="bullet"/>
      <w:lvlText w:val=""/>
      <w:lvlJc w:val="left"/>
      <w:pPr>
        <w:ind w:left="1440" w:hanging="360"/>
      </w:pPr>
      <w:rPr>
        <w:rFonts w:ascii="Symbol" w:hAnsi="Symbol"/>
      </w:rPr>
    </w:lvl>
    <w:lvl w:ilvl="2" w:tplc="43DCC44C">
      <w:start w:val="1"/>
      <w:numFmt w:val="bullet"/>
      <w:lvlText w:val=""/>
      <w:lvlJc w:val="left"/>
      <w:pPr>
        <w:ind w:left="1440" w:hanging="360"/>
      </w:pPr>
      <w:rPr>
        <w:rFonts w:ascii="Symbol" w:hAnsi="Symbol"/>
      </w:rPr>
    </w:lvl>
    <w:lvl w:ilvl="3" w:tplc="3300D024">
      <w:start w:val="1"/>
      <w:numFmt w:val="bullet"/>
      <w:lvlText w:val=""/>
      <w:lvlJc w:val="left"/>
      <w:pPr>
        <w:ind w:left="1440" w:hanging="360"/>
      </w:pPr>
      <w:rPr>
        <w:rFonts w:ascii="Symbol" w:hAnsi="Symbol"/>
      </w:rPr>
    </w:lvl>
    <w:lvl w:ilvl="4" w:tplc="7A36F2E6">
      <w:start w:val="1"/>
      <w:numFmt w:val="bullet"/>
      <w:lvlText w:val=""/>
      <w:lvlJc w:val="left"/>
      <w:pPr>
        <w:ind w:left="1440" w:hanging="360"/>
      </w:pPr>
      <w:rPr>
        <w:rFonts w:ascii="Symbol" w:hAnsi="Symbol"/>
      </w:rPr>
    </w:lvl>
    <w:lvl w:ilvl="5" w:tplc="19ECBCCE">
      <w:start w:val="1"/>
      <w:numFmt w:val="bullet"/>
      <w:lvlText w:val=""/>
      <w:lvlJc w:val="left"/>
      <w:pPr>
        <w:ind w:left="1440" w:hanging="360"/>
      </w:pPr>
      <w:rPr>
        <w:rFonts w:ascii="Symbol" w:hAnsi="Symbol"/>
      </w:rPr>
    </w:lvl>
    <w:lvl w:ilvl="6" w:tplc="9DBE32F0">
      <w:start w:val="1"/>
      <w:numFmt w:val="bullet"/>
      <w:lvlText w:val=""/>
      <w:lvlJc w:val="left"/>
      <w:pPr>
        <w:ind w:left="1440" w:hanging="360"/>
      </w:pPr>
      <w:rPr>
        <w:rFonts w:ascii="Symbol" w:hAnsi="Symbol"/>
      </w:rPr>
    </w:lvl>
    <w:lvl w:ilvl="7" w:tplc="A81CB530">
      <w:start w:val="1"/>
      <w:numFmt w:val="bullet"/>
      <w:lvlText w:val=""/>
      <w:lvlJc w:val="left"/>
      <w:pPr>
        <w:ind w:left="1440" w:hanging="360"/>
      </w:pPr>
      <w:rPr>
        <w:rFonts w:ascii="Symbol" w:hAnsi="Symbol"/>
      </w:rPr>
    </w:lvl>
    <w:lvl w:ilvl="8" w:tplc="767AC45C">
      <w:start w:val="1"/>
      <w:numFmt w:val="bullet"/>
      <w:lvlText w:val=""/>
      <w:lvlJc w:val="left"/>
      <w:pPr>
        <w:ind w:left="1440" w:hanging="360"/>
      </w:pPr>
      <w:rPr>
        <w:rFonts w:ascii="Symbol" w:hAnsi="Symbol"/>
      </w:rPr>
    </w:lvl>
  </w:abstractNum>
  <w:abstractNum w:abstractNumId="26" w15:restartNumberingAfterBreak="0">
    <w:nsid w:val="56D32E70"/>
    <w:multiLevelType w:val="hybridMultilevel"/>
    <w:tmpl w:val="74E6278E"/>
    <w:lvl w:ilvl="0" w:tplc="F13C107A">
      <w:start w:val="1"/>
      <w:numFmt w:val="bullet"/>
      <w:lvlText w:val=""/>
      <w:lvlJc w:val="left"/>
      <w:pPr>
        <w:ind w:left="1440" w:hanging="360"/>
      </w:pPr>
      <w:rPr>
        <w:rFonts w:ascii="Symbol" w:hAnsi="Symbol"/>
      </w:rPr>
    </w:lvl>
    <w:lvl w:ilvl="1" w:tplc="866ED260">
      <w:start w:val="1"/>
      <w:numFmt w:val="bullet"/>
      <w:lvlText w:val=""/>
      <w:lvlJc w:val="left"/>
      <w:pPr>
        <w:ind w:left="1440" w:hanging="360"/>
      </w:pPr>
      <w:rPr>
        <w:rFonts w:ascii="Symbol" w:hAnsi="Symbol"/>
      </w:rPr>
    </w:lvl>
    <w:lvl w:ilvl="2" w:tplc="4CE8EA1A">
      <w:start w:val="1"/>
      <w:numFmt w:val="bullet"/>
      <w:lvlText w:val=""/>
      <w:lvlJc w:val="left"/>
      <w:pPr>
        <w:ind w:left="1440" w:hanging="360"/>
      </w:pPr>
      <w:rPr>
        <w:rFonts w:ascii="Symbol" w:hAnsi="Symbol"/>
      </w:rPr>
    </w:lvl>
    <w:lvl w:ilvl="3" w:tplc="A0A6980C">
      <w:start w:val="1"/>
      <w:numFmt w:val="bullet"/>
      <w:lvlText w:val=""/>
      <w:lvlJc w:val="left"/>
      <w:pPr>
        <w:ind w:left="1440" w:hanging="360"/>
      </w:pPr>
      <w:rPr>
        <w:rFonts w:ascii="Symbol" w:hAnsi="Symbol"/>
      </w:rPr>
    </w:lvl>
    <w:lvl w:ilvl="4" w:tplc="865880B8">
      <w:start w:val="1"/>
      <w:numFmt w:val="bullet"/>
      <w:lvlText w:val=""/>
      <w:lvlJc w:val="left"/>
      <w:pPr>
        <w:ind w:left="1440" w:hanging="360"/>
      </w:pPr>
      <w:rPr>
        <w:rFonts w:ascii="Symbol" w:hAnsi="Symbol"/>
      </w:rPr>
    </w:lvl>
    <w:lvl w:ilvl="5" w:tplc="A51802CC">
      <w:start w:val="1"/>
      <w:numFmt w:val="bullet"/>
      <w:lvlText w:val=""/>
      <w:lvlJc w:val="left"/>
      <w:pPr>
        <w:ind w:left="1440" w:hanging="360"/>
      </w:pPr>
      <w:rPr>
        <w:rFonts w:ascii="Symbol" w:hAnsi="Symbol"/>
      </w:rPr>
    </w:lvl>
    <w:lvl w:ilvl="6" w:tplc="9E500DFC">
      <w:start w:val="1"/>
      <w:numFmt w:val="bullet"/>
      <w:lvlText w:val=""/>
      <w:lvlJc w:val="left"/>
      <w:pPr>
        <w:ind w:left="1440" w:hanging="360"/>
      </w:pPr>
      <w:rPr>
        <w:rFonts w:ascii="Symbol" w:hAnsi="Symbol"/>
      </w:rPr>
    </w:lvl>
    <w:lvl w:ilvl="7" w:tplc="E8B407FE">
      <w:start w:val="1"/>
      <w:numFmt w:val="bullet"/>
      <w:lvlText w:val=""/>
      <w:lvlJc w:val="left"/>
      <w:pPr>
        <w:ind w:left="1440" w:hanging="360"/>
      </w:pPr>
      <w:rPr>
        <w:rFonts w:ascii="Symbol" w:hAnsi="Symbol"/>
      </w:rPr>
    </w:lvl>
    <w:lvl w:ilvl="8" w:tplc="1A4E725A">
      <w:start w:val="1"/>
      <w:numFmt w:val="bullet"/>
      <w:lvlText w:val=""/>
      <w:lvlJc w:val="left"/>
      <w:pPr>
        <w:ind w:left="1440" w:hanging="360"/>
      </w:pPr>
      <w:rPr>
        <w:rFonts w:ascii="Symbol" w:hAnsi="Symbol"/>
      </w:rPr>
    </w:lvl>
  </w:abstractNum>
  <w:abstractNum w:abstractNumId="27" w15:restartNumberingAfterBreak="0">
    <w:nsid w:val="594E5A76"/>
    <w:multiLevelType w:val="multilevel"/>
    <w:tmpl w:val="3E0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14F5D"/>
    <w:multiLevelType w:val="hybridMultilevel"/>
    <w:tmpl w:val="B90EDA50"/>
    <w:lvl w:ilvl="0" w:tplc="EDBA7EB6">
      <w:start w:val="1"/>
      <w:numFmt w:val="bullet"/>
      <w:lvlText w:val=""/>
      <w:lvlJc w:val="left"/>
      <w:pPr>
        <w:ind w:left="1440" w:hanging="360"/>
      </w:pPr>
      <w:rPr>
        <w:rFonts w:ascii="Symbol" w:hAnsi="Symbol"/>
      </w:rPr>
    </w:lvl>
    <w:lvl w:ilvl="1" w:tplc="AEBA8CE4">
      <w:start w:val="1"/>
      <w:numFmt w:val="bullet"/>
      <w:lvlText w:val=""/>
      <w:lvlJc w:val="left"/>
      <w:pPr>
        <w:ind w:left="1440" w:hanging="360"/>
      </w:pPr>
      <w:rPr>
        <w:rFonts w:ascii="Symbol" w:hAnsi="Symbol"/>
      </w:rPr>
    </w:lvl>
    <w:lvl w:ilvl="2" w:tplc="7A0CB4AA">
      <w:start w:val="1"/>
      <w:numFmt w:val="bullet"/>
      <w:lvlText w:val=""/>
      <w:lvlJc w:val="left"/>
      <w:pPr>
        <w:ind w:left="1440" w:hanging="360"/>
      </w:pPr>
      <w:rPr>
        <w:rFonts w:ascii="Symbol" w:hAnsi="Symbol"/>
      </w:rPr>
    </w:lvl>
    <w:lvl w:ilvl="3" w:tplc="4C6C3F68">
      <w:start w:val="1"/>
      <w:numFmt w:val="bullet"/>
      <w:lvlText w:val=""/>
      <w:lvlJc w:val="left"/>
      <w:pPr>
        <w:ind w:left="1440" w:hanging="360"/>
      </w:pPr>
      <w:rPr>
        <w:rFonts w:ascii="Symbol" w:hAnsi="Symbol"/>
      </w:rPr>
    </w:lvl>
    <w:lvl w:ilvl="4" w:tplc="D608B2F6">
      <w:start w:val="1"/>
      <w:numFmt w:val="bullet"/>
      <w:lvlText w:val=""/>
      <w:lvlJc w:val="left"/>
      <w:pPr>
        <w:ind w:left="1440" w:hanging="360"/>
      </w:pPr>
      <w:rPr>
        <w:rFonts w:ascii="Symbol" w:hAnsi="Symbol"/>
      </w:rPr>
    </w:lvl>
    <w:lvl w:ilvl="5" w:tplc="F726261A">
      <w:start w:val="1"/>
      <w:numFmt w:val="bullet"/>
      <w:lvlText w:val=""/>
      <w:lvlJc w:val="left"/>
      <w:pPr>
        <w:ind w:left="1440" w:hanging="360"/>
      </w:pPr>
      <w:rPr>
        <w:rFonts w:ascii="Symbol" w:hAnsi="Symbol"/>
      </w:rPr>
    </w:lvl>
    <w:lvl w:ilvl="6" w:tplc="1A80FCCA">
      <w:start w:val="1"/>
      <w:numFmt w:val="bullet"/>
      <w:lvlText w:val=""/>
      <w:lvlJc w:val="left"/>
      <w:pPr>
        <w:ind w:left="1440" w:hanging="360"/>
      </w:pPr>
      <w:rPr>
        <w:rFonts w:ascii="Symbol" w:hAnsi="Symbol"/>
      </w:rPr>
    </w:lvl>
    <w:lvl w:ilvl="7" w:tplc="61045DC4">
      <w:start w:val="1"/>
      <w:numFmt w:val="bullet"/>
      <w:lvlText w:val=""/>
      <w:lvlJc w:val="left"/>
      <w:pPr>
        <w:ind w:left="1440" w:hanging="360"/>
      </w:pPr>
      <w:rPr>
        <w:rFonts w:ascii="Symbol" w:hAnsi="Symbol"/>
      </w:rPr>
    </w:lvl>
    <w:lvl w:ilvl="8" w:tplc="B4FA92B4">
      <w:start w:val="1"/>
      <w:numFmt w:val="bullet"/>
      <w:lvlText w:val=""/>
      <w:lvlJc w:val="left"/>
      <w:pPr>
        <w:ind w:left="1440" w:hanging="360"/>
      </w:pPr>
      <w:rPr>
        <w:rFonts w:ascii="Symbol" w:hAnsi="Symbol"/>
      </w:rPr>
    </w:lvl>
  </w:abstractNum>
  <w:abstractNum w:abstractNumId="29" w15:restartNumberingAfterBreak="0">
    <w:nsid w:val="5D9030CE"/>
    <w:multiLevelType w:val="hybridMultilevel"/>
    <w:tmpl w:val="CC520018"/>
    <w:lvl w:ilvl="0" w:tplc="71B83B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40447D"/>
    <w:multiLevelType w:val="hybridMultilevel"/>
    <w:tmpl w:val="8560553C"/>
    <w:lvl w:ilvl="0" w:tplc="2FA09574">
      <w:start w:val="1"/>
      <w:numFmt w:val="bullet"/>
      <w:lvlText w:val=""/>
      <w:lvlJc w:val="left"/>
      <w:pPr>
        <w:ind w:left="1440" w:hanging="360"/>
      </w:pPr>
      <w:rPr>
        <w:rFonts w:ascii="Symbol" w:hAnsi="Symbol"/>
      </w:rPr>
    </w:lvl>
    <w:lvl w:ilvl="1" w:tplc="0694CD1E">
      <w:start w:val="1"/>
      <w:numFmt w:val="bullet"/>
      <w:lvlText w:val=""/>
      <w:lvlJc w:val="left"/>
      <w:pPr>
        <w:ind w:left="1440" w:hanging="360"/>
      </w:pPr>
      <w:rPr>
        <w:rFonts w:ascii="Symbol" w:hAnsi="Symbol"/>
      </w:rPr>
    </w:lvl>
    <w:lvl w:ilvl="2" w:tplc="8FFC497C">
      <w:start w:val="1"/>
      <w:numFmt w:val="bullet"/>
      <w:lvlText w:val=""/>
      <w:lvlJc w:val="left"/>
      <w:pPr>
        <w:ind w:left="1440" w:hanging="360"/>
      </w:pPr>
      <w:rPr>
        <w:rFonts w:ascii="Symbol" w:hAnsi="Symbol"/>
      </w:rPr>
    </w:lvl>
    <w:lvl w:ilvl="3" w:tplc="7ACEA274">
      <w:start w:val="1"/>
      <w:numFmt w:val="bullet"/>
      <w:lvlText w:val=""/>
      <w:lvlJc w:val="left"/>
      <w:pPr>
        <w:ind w:left="1440" w:hanging="360"/>
      </w:pPr>
      <w:rPr>
        <w:rFonts w:ascii="Symbol" w:hAnsi="Symbol"/>
      </w:rPr>
    </w:lvl>
    <w:lvl w:ilvl="4" w:tplc="EC2E2C28">
      <w:start w:val="1"/>
      <w:numFmt w:val="bullet"/>
      <w:lvlText w:val=""/>
      <w:lvlJc w:val="left"/>
      <w:pPr>
        <w:ind w:left="1440" w:hanging="360"/>
      </w:pPr>
      <w:rPr>
        <w:rFonts w:ascii="Symbol" w:hAnsi="Symbol"/>
      </w:rPr>
    </w:lvl>
    <w:lvl w:ilvl="5" w:tplc="4C1AF892">
      <w:start w:val="1"/>
      <w:numFmt w:val="bullet"/>
      <w:lvlText w:val=""/>
      <w:lvlJc w:val="left"/>
      <w:pPr>
        <w:ind w:left="1440" w:hanging="360"/>
      </w:pPr>
      <w:rPr>
        <w:rFonts w:ascii="Symbol" w:hAnsi="Symbol"/>
      </w:rPr>
    </w:lvl>
    <w:lvl w:ilvl="6" w:tplc="7FBAA922">
      <w:start w:val="1"/>
      <w:numFmt w:val="bullet"/>
      <w:lvlText w:val=""/>
      <w:lvlJc w:val="left"/>
      <w:pPr>
        <w:ind w:left="1440" w:hanging="360"/>
      </w:pPr>
      <w:rPr>
        <w:rFonts w:ascii="Symbol" w:hAnsi="Symbol"/>
      </w:rPr>
    </w:lvl>
    <w:lvl w:ilvl="7" w:tplc="E8801D22">
      <w:start w:val="1"/>
      <w:numFmt w:val="bullet"/>
      <w:lvlText w:val=""/>
      <w:lvlJc w:val="left"/>
      <w:pPr>
        <w:ind w:left="1440" w:hanging="360"/>
      </w:pPr>
      <w:rPr>
        <w:rFonts w:ascii="Symbol" w:hAnsi="Symbol"/>
      </w:rPr>
    </w:lvl>
    <w:lvl w:ilvl="8" w:tplc="203266B2">
      <w:start w:val="1"/>
      <w:numFmt w:val="bullet"/>
      <w:lvlText w:val=""/>
      <w:lvlJc w:val="left"/>
      <w:pPr>
        <w:ind w:left="1440" w:hanging="360"/>
      </w:pPr>
      <w:rPr>
        <w:rFonts w:ascii="Symbol" w:hAnsi="Symbol"/>
      </w:rPr>
    </w:lvl>
  </w:abstractNum>
  <w:abstractNum w:abstractNumId="31" w15:restartNumberingAfterBreak="0">
    <w:nsid w:val="6C8E4DBE"/>
    <w:multiLevelType w:val="hybridMultilevel"/>
    <w:tmpl w:val="6D9EB2CE"/>
    <w:lvl w:ilvl="0" w:tplc="13E20948">
      <w:start w:val="1"/>
      <w:numFmt w:val="bullet"/>
      <w:lvlText w:val=""/>
      <w:lvlJc w:val="left"/>
      <w:pPr>
        <w:ind w:left="1440" w:hanging="360"/>
      </w:pPr>
      <w:rPr>
        <w:rFonts w:ascii="Symbol" w:hAnsi="Symbol"/>
      </w:rPr>
    </w:lvl>
    <w:lvl w:ilvl="1" w:tplc="6F603C48">
      <w:start w:val="1"/>
      <w:numFmt w:val="bullet"/>
      <w:lvlText w:val=""/>
      <w:lvlJc w:val="left"/>
      <w:pPr>
        <w:ind w:left="1440" w:hanging="360"/>
      </w:pPr>
      <w:rPr>
        <w:rFonts w:ascii="Symbol" w:hAnsi="Symbol"/>
      </w:rPr>
    </w:lvl>
    <w:lvl w:ilvl="2" w:tplc="03285E94">
      <w:start w:val="1"/>
      <w:numFmt w:val="bullet"/>
      <w:lvlText w:val=""/>
      <w:lvlJc w:val="left"/>
      <w:pPr>
        <w:ind w:left="1440" w:hanging="360"/>
      </w:pPr>
      <w:rPr>
        <w:rFonts w:ascii="Symbol" w:hAnsi="Symbol"/>
      </w:rPr>
    </w:lvl>
    <w:lvl w:ilvl="3" w:tplc="DF9861CC">
      <w:start w:val="1"/>
      <w:numFmt w:val="bullet"/>
      <w:lvlText w:val=""/>
      <w:lvlJc w:val="left"/>
      <w:pPr>
        <w:ind w:left="1440" w:hanging="360"/>
      </w:pPr>
      <w:rPr>
        <w:rFonts w:ascii="Symbol" w:hAnsi="Symbol"/>
      </w:rPr>
    </w:lvl>
    <w:lvl w:ilvl="4" w:tplc="6E2E6C88">
      <w:start w:val="1"/>
      <w:numFmt w:val="bullet"/>
      <w:lvlText w:val=""/>
      <w:lvlJc w:val="left"/>
      <w:pPr>
        <w:ind w:left="1440" w:hanging="360"/>
      </w:pPr>
      <w:rPr>
        <w:rFonts w:ascii="Symbol" w:hAnsi="Symbol"/>
      </w:rPr>
    </w:lvl>
    <w:lvl w:ilvl="5" w:tplc="FFBA3032">
      <w:start w:val="1"/>
      <w:numFmt w:val="bullet"/>
      <w:lvlText w:val=""/>
      <w:lvlJc w:val="left"/>
      <w:pPr>
        <w:ind w:left="1440" w:hanging="360"/>
      </w:pPr>
      <w:rPr>
        <w:rFonts w:ascii="Symbol" w:hAnsi="Symbol"/>
      </w:rPr>
    </w:lvl>
    <w:lvl w:ilvl="6" w:tplc="741827BC">
      <w:start w:val="1"/>
      <w:numFmt w:val="bullet"/>
      <w:lvlText w:val=""/>
      <w:lvlJc w:val="left"/>
      <w:pPr>
        <w:ind w:left="1440" w:hanging="360"/>
      </w:pPr>
      <w:rPr>
        <w:rFonts w:ascii="Symbol" w:hAnsi="Symbol"/>
      </w:rPr>
    </w:lvl>
    <w:lvl w:ilvl="7" w:tplc="9CEC7740">
      <w:start w:val="1"/>
      <w:numFmt w:val="bullet"/>
      <w:lvlText w:val=""/>
      <w:lvlJc w:val="left"/>
      <w:pPr>
        <w:ind w:left="1440" w:hanging="360"/>
      </w:pPr>
      <w:rPr>
        <w:rFonts w:ascii="Symbol" w:hAnsi="Symbol"/>
      </w:rPr>
    </w:lvl>
    <w:lvl w:ilvl="8" w:tplc="3396604A">
      <w:start w:val="1"/>
      <w:numFmt w:val="bullet"/>
      <w:lvlText w:val=""/>
      <w:lvlJc w:val="left"/>
      <w:pPr>
        <w:ind w:left="1440" w:hanging="360"/>
      </w:pPr>
      <w:rPr>
        <w:rFonts w:ascii="Symbol" w:hAnsi="Symbol"/>
      </w:rPr>
    </w:lvl>
  </w:abstractNum>
  <w:abstractNum w:abstractNumId="32" w15:restartNumberingAfterBreak="0">
    <w:nsid w:val="6CC20D70"/>
    <w:multiLevelType w:val="hybridMultilevel"/>
    <w:tmpl w:val="02025E1C"/>
    <w:lvl w:ilvl="0" w:tplc="3E4C4CE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0DF73AA"/>
    <w:multiLevelType w:val="multilevel"/>
    <w:tmpl w:val="822C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86E25"/>
    <w:multiLevelType w:val="hybridMultilevel"/>
    <w:tmpl w:val="C452F8B8"/>
    <w:lvl w:ilvl="0" w:tplc="6276C65A">
      <w:start w:val="1"/>
      <w:numFmt w:val="bullet"/>
      <w:lvlText w:val=""/>
      <w:lvlJc w:val="left"/>
      <w:pPr>
        <w:ind w:left="1440" w:hanging="360"/>
      </w:pPr>
      <w:rPr>
        <w:rFonts w:ascii="Symbol" w:hAnsi="Symbol"/>
      </w:rPr>
    </w:lvl>
    <w:lvl w:ilvl="1" w:tplc="06F43972">
      <w:start w:val="1"/>
      <w:numFmt w:val="bullet"/>
      <w:lvlText w:val=""/>
      <w:lvlJc w:val="left"/>
      <w:pPr>
        <w:ind w:left="1440" w:hanging="360"/>
      </w:pPr>
      <w:rPr>
        <w:rFonts w:ascii="Symbol" w:hAnsi="Symbol"/>
      </w:rPr>
    </w:lvl>
    <w:lvl w:ilvl="2" w:tplc="2CD2F44A">
      <w:start w:val="1"/>
      <w:numFmt w:val="bullet"/>
      <w:lvlText w:val=""/>
      <w:lvlJc w:val="left"/>
      <w:pPr>
        <w:ind w:left="1440" w:hanging="360"/>
      </w:pPr>
      <w:rPr>
        <w:rFonts w:ascii="Symbol" w:hAnsi="Symbol"/>
      </w:rPr>
    </w:lvl>
    <w:lvl w:ilvl="3" w:tplc="4D809E30">
      <w:start w:val="1"/>
      <w:numFmt w:val="bullet"/>
      <w:lvlText w:val=""/>
      <w:lvlJc w:val="left"/>
      <w:pPr>
        <w:ind w:left="1440" w:hanging="360"/>
      </w:pPr>
      <w:rPr>
        <w:rFonts w:ascii="Symbol" w:hAnsi="Symbol"/>
      </w:rPr>
    </w:lvl>
    <w:lvl w:ilvl="4" w:tplc="1E02B57E">
      <w:start w:val="1"/>
      <w:numFmt w:val="bullet"/>
      <w:lvlText w:val=""/>
      <w:lvlJc w:val="left"/>
      <w:pPr>
        <w:ind w:left="1440" w:hanging="360"/>
      </w:pPr>
      <w:rPr>
        <w:rFonts w:ascii="Symbol" w:hAnsi="Symbol"/>
      </w:rPr>
    </w:lvl>
    <w:lvl w:ilvl="5" w:tplc="134A75B4">
      <w:start w:val="1"/>
      <w:numFmt w:val="bullet"/>
      <w:lvlText w:val=""/>
      <w:lvlJc w:val="left"/>
      <w:pPr>
        <w:ind w:left="1440" w:hanging="360"/>
      </w:pPr>
      <w:rPr>
        <w:rFonts w:ascii="Symbol" w:hAnsi="Symbol"/>
      </w:rPr>
    </w:lvl>
    <w:lvl w:ilvl="6" w:tplc="0FCECCAE">
      <w:start w:val="1"/>
      <w:numFmt w:val="bullet"/>
      <w:lvlText w:val=""/>
      <w:lvlJc w:val="left"/>
      <w:pPr>
        <w:ind w:left="1440" w:hanging="360"/>
      </w:pPr>
      <w:rPr>
        <w:rFonts w:ascii="Symbol" w:hAnsi="Symbol"/>
      </w:rPr>
    </w:lvl>
    <w:lvl w:ilvl="7" w:tplc="B5C00B24">
      <w:start w:val="1"/>
      <w:numFmt w:val="bullet"/>
      <w:lvlText w:val=""/>
      <w:lvlJc w:val="left"/>
      <w:pPr>
        <w:ind w:left="1440" w:hanging="360"/>
      </w:pPr>
      <w:rPr>
        <w:rFonts w:ascii="Symbol" w:hAnsi="Symbol"/>
      </w:rPr>
    </w:lvl>
    <w:lvl w:ilvl="8" w:tplc="DD9AD7DC">
      <w:start w:val="1"/>
      <w:numFmt w:val="bullet"/>
      <w:lvlText w:val=""/>
      <w:lvlJc w:val="left"/>
      <w:pPr>
        <w:ind w:left="1440" w:hanging="360"/>
      </w:pPr>
      <w:rPr>
        <w:rFonts w:ascii="Symbol" w:hAnsi="Symbol"/>
      </w:rPr>
    </w:lvl>
  </w:abstractNum>
  <w:abstractNum w:abstractNumId="35" w15:restartNumberingAfterBreak="0">
    <w:nsid w:val="78B63F2E"/>
    <w:multiLevelType w:val="hybridMultilevel"/>
    <w:tmpl w:val="0B8EA4DC"/>
    <w:lvl w:ilvl="0" w:tplc="06149462">
      <w:start w:val="1"/>
      <w:numFmt w:val="bullet"/>
      <w:lvlText w:val=""/>
      <w:lvlJc w:val="left"/>
      <w:pPr>
        <w:ind w:left="1440" w:hanging="360"/>
      </w:pPr>
      <w:rPr>
        <w:rFonts w:ascii="Symbol" w:hAnsi="Symbol"/>
      </w:rPr>
    </w:lvl>
    <w:lvl w:ilvl="1" w:tplc="FF3C3096">
      <w:start w:val="1"/>
      <w:numFmt w:val="bullet"/>
      <w:lvlText w:val=""/>
      <w:lvlJc w:val="left"/>
      <w:pPr>
        <w:ind w:left="1440" w:hanging="360"/>
      </w:pPr>
      <w:rPr>
        <w:rFonts w:ascii="Symbol" w:hAnsi="Symbol"/>
      </w:rPr>
    </w:lvl>
    <w:lvl w:ilvl="2" w:tplc="6C6AB310">
      <w:start w:val="1"/>
      <w:numFmt w:val="bullet"/>
      <w:lvlText w:val=""/>
      <w:lvlJc w:val="left"/>
      <w:pPr>
        <w:ind w:left="1440" w:hanging="360"/>
      </w:pPr>
      <w:rPr>
        <w:rFonts w:ascii="Symbol" w:hAnsi="Symbol"/>
      </w:rPr>
    </w:lvl>
    <w:lvl w:ilvl="3" w:tplc="EC0E82CA">
      <w:start w:val="1"/>
      <w:numFmt w:val="bullet"/>
      <w:lvlText w:val=""/>
      <w:lvlJc w:val="left"/>
      <w:pPr>
        <w:ind w:left="1440" w:hanging="360"/>
      </w:pPr>
      <w:rPr>
        <w:rFonts w:ascii="Symbol" w:hAnsi="Symbol"/>
      </w:rPr>
    </w:lvl>
    <w:lvl w:ilvl="4" w:tplc="0E067DCC">
      <w:start w:val="1"/>
      <w:numFmt w:val="bullet"/>
      <w:lvlText w:val=""/>
      <w:lvlJc w:val="left"/>
      <w:pPr>
        <w:ind w:left="1440" w:hanging="360"/>
      </w:pPr>
      <w:rPr>
        <w:rFonts w:ascii="Symbol" w:hAnsi="Symbol"/>
      </w:rPr>
    </w:lvl>
    <w:lvl w:ilvl="5" w:tplc="679C51D0">
      <w:start w:val="1"/>
      <w:numFmt w:val="bullet"/>
      <w:lvlText w:val=""/>
      <w:lvlJc w:val="left"/>
      <w:pPr>
        <w:ind w:left="1440" w:hanging="360"/>
      </w:pPr>
      <w:rPr>
        <w:rFonts w:ascii="Symbol" w:hAnsi="Symbol"/>
      </w:rPr>
    </w:lvl>
    <w:lvl w:ilvl="6" w:tplc="1812EE76">
      <w:start w:val="1"/>
      <w:numFmt w:val="bullet"/>
      <w:lvlText w:val=""/>
      <w:lvlJc w:val="left"/>
      <w:pPr>
        <w:ind w:left="1440" w:hanging="360"/>
      </w:pPr>
      <w:rPr>
        <w:rFonts w:ascii="Symbol" w:hAnsi="Symbol"/>
      </w:rPr>
    </w:lvl>
    <w:lvl w:ilvl="7" w:tplc="C7268C44">
      <w:start w:val="1"/>
      <w:numFmt w:val="bullet"/>
      <w:lvlText w:val=""/>
      <w:lvlJc w:val="left"/>
      <w:pPr>
        <w:ind w:left="1440" w:hanging="360"/>
      </w:pPr>
      <w:rPr>
        <w:rFonts w:ascii="Symbol" w:hAnsi="Symbol"/>
      </w:rPr>
    </w:lvl>
    <w:lvl w:ilvl="8" w:tplc="B58C5950">
      <w:start w:val="1"/>
      <w:numFmt w:val="bullet"/>
      <w:lvlText w:val=""/>
      <w:lvlJc w:val="left"/>
      <w:pPr>
        <w:ind w:left="1440" w:hanging="360"/>
      </w:pPr>
      <w:rPr>
        <w:rFonts w:ascii="Symbol" w:hAnsi="Symbol"/>
      </w:rPr>
    </w:lvl>
  </w:abstractNum>
  <w:abstractNum w:abstractNumId="36" w15:restartNumberingAfterBreak="0">
    <w:nsid w:val="7C482A81"/>
    <w:multiLevelType w:val="hybridMultilevel"/>
    <w:tmpl w:val="30A24380"/>
    <w:lvl w:ilvl="0" w:tplc="4BA68A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46182021">
    <w:abstractNumId w:val="28"/>
  </w:num>
  <w:num w:numId="2" w16cid:durableId="1058168451">
    <w:abstractNumId w:val="17"/>
  </w:num>
  <w:num w:numId="3" w16cid:durableId="106589378">
    <w:abstractNumId w:val="27"/>
  </w:num>
  <w:num w:numId="4" w16cid:durableId="1085809336">
    <w:abstractNumId w:val="13"/>
  </w:num>
  <w:num w:numId="5" w16cid:durableId="1119033432">
    <w:abstractNumId w:val="26"/>
  </w:num>
  <w:num w:numId="6" w16cid:durableId="1234270210">
    <w:abstractNumId w:val="22"/>
  </w:num>
  <w:num w:numId="7" w16cid:durableId="1324773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265230">
    <w:abstractNumId w:val="4"/>
  </w:num>
  <w:num w:numId="9" w16cid:durableId="1388800823">
    <w:abstractNumId w:val="6"/>
  </w:num>
  <w:num w:numId="10" w16cid:durableId="142089722">
    <w:abstractNumId w:val="14"/>
  </w:num>
  <w:num w:numId="11" w16cid:durableId="1444425610">
    <w:abstractNumId w:val="35"/>
  </w:num>
  <w:num w:numId="12" w16cid:durableId="1481463108">
    <w:abstractNumId w:val="34"/>
  </w:num>
  <w:num w:numId="13" w16cid:durableId="1611468899">
    <w:abstractNumId w:val="20"/>
  </w:num>
  <w:num w:numId="14" w16cid:durableId="1617638383">
    <w:abstractNumId w:val="19"/>
  </w:num>
  <w:num w:numId="15" w16cid:durableId="163057655">
    <w:abstractNumId w:val="15"/>
  </w:num>
  <w:num w:numId="16" w16cid:durableId="1652370744">
    <w:abstractNumId w:val="10"/>
  </w:num>
  <w:num w:numId="17" w16cid:durableId="165561463">
    <w:abstractNumId w:val="30"/>
  </w:num>
  <w:num w:numId="18" w16cid:durableId="1661540060">
    <w:abstractNumId w:val="12"/>
  </w:num>
  <w:num w:numId="19" w16cid:durableId="1664241255">
    <w:abstractNumId w:val="21"/>
  </w:num>
  <w:num w:numId="20" w16cid:durableId="172455456">
    <w:abstractNumId w:val="7"/>
  </w:num>
  <w:num w:numId="21" w16cid:durableId="1751925971">
    <w:abstractNumId w:val="5"/>
  </w:num>
  <w:num w:numId="22" w16cid:durableId="1889029308">
    <w:abstractNumId w:val="1"/>
  </w:num>
  <w:num w:numId="23" w16cid:durableId="2014531535">
    <w:abstractNumId w:val="9"/>
  </w:num>
  <w:num w:numId="24" w16cid:durableId="2117746162">
    <w:abstractNumId w:val="0"/>
  </w:num>
  <w:num w:numId="25" w16cid:durableId="232593981">
    <w:abstractNumId w:val="33"/>
  </w:num>
  <w:num w:numId="26" w16cid:durableId="233244529">
    <w:abstractNumId w:val="36"/>
  </w:num>
  <w:num w:numId="27" w16cid:durableId="237053846">
    <w:abstractNumId w:val="2"/>
  </w:num>
  <w:num w:numId="28" w16cid:durableId="516042458">
    <w:abstractNumId w:val="11"/>
  </w:num>
  <w:num w:numId="29" w16cid:durableId="526142451">
    <w:abstractNumId w:val="16"/>
  </w:num>
  <w:num w:numId="30" w16cid:durableId="602493012">
    <w:abstractNumId w:val="18"/>
  </w:num>
  <w:num w:numId="31" w16cid:durableId="627203675">
    <w:abstractNumId w:val="32"/>
  </w:num>
  <w:num w:numId="32" w16cid:durableId="717121520">
    <w:abstractNumId w:val="29"/>
  </w:num>
  <w:num w:numId="33" w16cid:durableId="724378240">
    <w:abstractNumId w:val="31"/>
  </w:num>
  <w:num w:numId="34" w16cid:durableId="88937577">
    <w:abstractNumId w:val="3"/>
  </w:num>
  <w:num w:numId="35" w16cid:durableId="921720864">
    <w:abstractNumId w:val="8"/>
  </w:num>
  <w:num w:numId="36" w16cid:durableId="946305656">
    <w:abstractNumId w:val="23"/>
  </w:num>
  <w:num w:numId="37" w16cid:durableId="9923684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C2"/>
    <w:rsid w:val="000744D1"/>
    <w:rsid w:val="000A6FFE"/>
    <w:rsid w:val="000E2A03"/>
    <w:rsid w:val="001651C1"/>
    <w:rsid w:val="0018022C"/>
    <w:rsid w:val="00180EFB"/>
    <w:rsid w:val="001D1C08"/>
    <w:rsid w:val="001E0A27"/>
    <w:rsid w:val="001E5F12"/>
    <w:rsid w:val="00210C50"/>
    <w:rsid w:val="00216F07"/>
    <w:rsid w:val="002846E9"/>
    <w:rsid w:val="00286FBD"/>
    <w:rsid w:val="002B3224"/>
    <w:rsid w:val="002D2691"/>
    <w:rsid w:val="003071CE"/>
    <w:rsid w:val="00310D9F"/>
    <w:rsid w:val="00364DCF"/>
    <w:rsid w:val="00371EE9"/>
    <w:rsid w:val="00374BDB"/>
    <w:rsid w:val="00381A91"/>
    <w:rsid w:val="00391AC2"/>
    <w:rsid w:val="003934DA"/>
    <w:rsid w:val="003A6641"/>
    <w:rsid w:val="00480FDF"/>
    <w:rsid w:val="0048444E"/>
    <w:rsid w:val="004B1AFF"/>
    <w:rsid w:val="004B479A"/>
    <w:rsid w:val="004D1919"/>
    <w:rsid w:val="005176A1"/>
    <w:rsid w:val="0054000E"/>
    <w:rsid w:val="00542D9D"/>
    <w:rsid w:val="005574F6"/>
    <w:rsid w:val="005576DB"/>
    <w:rsid w:val="00575F09"/>
    <w:rsid w:val="00590F8A"/>
    <w:rsid w:val="005B7DEF"/>
    <w:rsid w:val="005C03F2"/>
    <w:rsid w:val="005C4B6B"/>
    <w:rsid w:val="005F6E9A"/>
    <w:rsid w:val="0060243F"/>
    <w:rsid w:val="00617993"/>
    <w:rsid w:val="00634071"/>
    <w:rsid w:val="00654135"/>
    <w:rsid w:val="0065629B"/>
    <w:rsid w:val="00691175"/>
    <w:rsid w:val="00693C9D"/>
    <w:rsid w:val="00695B6D"/>
    <w:rsid w:val="00695E2A"/>
    <w:rsid w:val="006B2238"/>
    <w:rsid w:val="006F791B"/>
    <w:rsid w:val="00701059"/>
    <w:rsid w:val="007046C8"/>
    <w:rsid w:val="007154B8"/>
    <w:rsid w:val="007251AE"/>
    <w:rsid w:val="007258A8"/>
    <w:rsid w:val="0072644F"/>
    <w:rsid w:val="007328B4"/>
    <w:rsid w:val="007546ED"/>
    <w:rsid w:val="00761126"/>
    <w:rsid w:val="007A4368"/>
    <w:rsid w:val="007B691F"/>
    <w:rsid w:val="007C7C0F"/>
    <w:rsid w:val="007D2BCB"/>
    <w:rsid w:val="007D40C2"/>
    <w:rsid w:val="00802B5A"/>
    <w:rsid w:val="00814AD1"/>
    <w:rsid w:val="00815716"/>
    <w:rsid w:val="00897251"/>
    <w:rsid w:val="008B2678"/>
    <w:rsid w:val="008B318D"/>
    <w:rsid w:val="008F44FA"/>
    <w:rsid w:val="008F54A0"/>
    <w:rsid w:val="00910978"/>
    <w:rsid w:val="00935D30"/>
    <w:rsid w:val="0094500F"/>
    <w:rsid w:val="009478C0"/>
    <w:rsid w:val="00992B9D"/>
    <w:rsid w:val="00995805"/>
    <w:rsid w:val="00996C74"/>
    <w:rsid w:val="009A5212"/>
    <w:rsid w:val="009B5DFA"/>
    <w:rsid w:val="009C7766"/>
    <w:rsid w:val="009F0956"/>
    <w:rsid w:val="00A36B45"/>
    <w:rsid w:val="00A83976"/>
    <w:rsid w:val="00AA5C10"/>
    <w:rsid w:val="00AE35F5"/>
    <w:rsid w:val="00AE7C8A"/>
    <w:rsid w:val="00B41A61"/>
    <w:rsid w:val="00B5262D"/>
    <w:rsid w:val="00B76C9B"/>
    <w:rsid w:val="00BB7833"/>
    <w:rsid w:val="00BD56D9"/>
    <w:rsid w:val="00C02953"/>
    <w:rsid w:val="00C1523B"/>
    <w:rsid w:val="00C165AE"/>
    <w:rsid w:val="00C27520"/>
    <w:rsid w:val="00C35038"/>
    <w:rsid w:val="00C35B11"/>
    <w:rsid w:val="00C35CB4"/>
    <w:rsid w:val="00C40F37"/>
    <w:rsid w:val="00C749D9"/>
    <w:rsid w:val="00C8240B"/>
    <w:rsid w:val="00CB5864"/>
    <w:rsid w:val="00CC3F8D"/>
    <w:rsid w:val="00CC79C9"/>
    <w:rsid w:val="00CE6BEF"/>
    <w:rsid w:val="00CF1492"/>
    <w:rsid w:val="00D10F6E"/>
    <w:rsid w:val="00D502F5"/>
    <w:rsid w:val="00D60D3F"/>
    <w:rsid w:val="00DC7B13"/>
    <w:rsid w:val="00DE1E1D"/>
    <w:rsid w:val="00E2039D"/>
    <w:rsid w:val="00E307AA"/>
    <w:rsid w:val="00EA659C"/>
    <w:rsid w:val="00EB06E5"/>
    <w:rsid w:val="00EC330C"/>
    <w:rsid w:val="00EC6AE9"/>
    <w:rsid w:val="00EE5558"/>
    <w:rsid w:val="00F63773"/>
    <w:rsid w:val="00F66902"/>
    <w:rsid w:val="00F759CD"/>
    <w:rsid w:val="00FA535B"/>
    <w:rsid w:val="00FB788E"/>
    <w:rsid w:val="00FF2F00"/>
    <w:rsid w:val="1F670E9B"/>
    <w:rsid w:val="4177BE97"/>
    <w:rsid w:val="57905295"/>
    <w:rsid w:val="79263BA4"/>
    <w:rsid w:val="7AA64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3A29"/>
  <w15:chartTrackingRefBased/>
  <w15:docId w15:val="{C20EF756-4384-4CFB-976B-C98CDC21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D4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D4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D40C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D40C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D40C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D40C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D40C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D40C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D40C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D40C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D40C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D40C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D40C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D40C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D40C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D40C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D40C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D40C2"/>
    <w:rPr>
      <w:rFonts w:eastAsiaTheme="majorEastAsia" w:cstheme="majorBidi"/>
      <w:color w:val="272727" w:themeColor="text1" w:themeTint="D8"/>
    </w:rPr>
  </w:style>
  <w:style w:type="paragraph" w:styleId="Naslov">
    <w:name w:val="Title"/>
    <w:basedOn w:val="Navaden"/>
    <w:next w:val="Navaden"/>
    <w:link w:val="NaslovZnak"/>
    <w:uiPriority w:val="10"/>
    <w:qFormat/>
    <w:rsid w:val="007D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D40C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D40C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D40C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D40C2"/>
    <w:pPr>
      <w:spacing w:before="160"/>
      <w:jc w:val="center"/>
    </w:pPr>
    <w:rPr>
      <w:i/>
      <w:iCs/>
      <w:color w:val="404040" w:themeColor="text1" w:themeTint="BF"/>
    </w:rPr>
  </w:style>
  <w:style w:type="character" w:customStyle="1" w:styleId="CitatZnak">
    <w:name w:val="Citat Znak"/>
    <w:basedOn w:val="Privzetapisavaodstavka"/>
    <w:link w:val="Citat"/>
    <w:uiPriority w:val="29"/>
    <w:rsid w:val="007D40C2"/>
    <w:rPr>
      <w:i/>
      <w:iCs/>
      <w:color w:val="404040" w:themeColor="text1" w:themeTint="BF"/>
    </w:rPr>
  </w:style>
  <w:style w:type="paragraph" w:styleId="Odstavekseznama">
    <w:name w:val="List Paragraph"/>
    <w:aliases w:val="lp1,List Paragraph11,IN2 List Paragraph,Contents,List Paragraph 1,Bullet List,FooterText,numbered,Paragraphe de liste1,Bulletr List Paragraph,列出段落,列出段落1,List Paragraph2,List Paragraph21,Listeafsnit1,Parágrafo da Lista1,Bullet list"/>
    <w:basedOn w:val="Navaden"/>
    <w:link w:val="OdstavekseznamaZnak"/>
    <w:uiPriority w:val="34"/>
    <w:qFormat/>
    <w:rsid w:val="007D40C2"/>
    <w:pPr>
      <w:ind w:left="720"/>
      <w:contextualSpacing/>
    </w:pPr>
  </w:style>
  <w:style w:type="character" w:customStyle="1" w:styleId="OdstavekseznamaZnak">
    <w:name w:val="Odstavek seznama Znak"/>
    <w:aliases w:val="lp1 Znak,List Paragraph11 Znak,IN2 List Paragraph Znak,Contents Znak,List Paragraph 1 Znak,Bullet List Znak,FooterText Znak,numbered Znak,Paragraphe de liste1 Znak,Bulletr List Paragraph Znak,列出段落 Znak,列出段落1 Znak,Listeafsnit1 Znak"/>
    <w:link w:val="Odstavekseznama"/>
    <w:uiPriority w:val="34"/>
    <w:qFormat/>
    <w:locked/>
    <w:rsid w:val="007D40C2"/>
  </w:style>
  <w:style w:type="character" w:styleId="Intenzivenpoudarek">
    <w:name w:val="Intense Emphasis"/>
    <w:basedOn w:val="Privzetapisavaodstavka"/>
    <w:uiPriority w:val="21"/>
    <w:qFormat/>
    <w:rsid w:val="007D40C2"/>
    <w:rPr>
      <w:i/>
      <w:iCs/>
      <w:color w:val="0F4761" w:themeColor="accent1" w:themeShade="BF"/>
    </w:rPr>
  </w:style>
  <w:style w:type="paragraph" w:styleId="Intenzivencitat">
    <w:name w:val="Intense Quote"/>
    <w:basedOn w:val="Navaden"/>
    <w:next w:val="Navaden"/>
    <w:link w:val="IntenzivencitatZnak"/>
    <w:uiPriority w:val="30"/>
    <w:qFormat/>
    <w:rsid w:val="007D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D40C2"/>
    <w:rPr>
      <w:i/>
      <w:iCs/>
      <w:color w:val="0F4761" w:themeColor="accent1" w:themeShade="BF"/>
    </w:rPr>
  </w:style>
  <w:style w:type="character" w:styleId="Intenzivensklic">
    <w:name w:val="Intense Reference"/>
    <w:basedOn w:val="Privzetapisavaodstavka"/>
    <w:uiPriority w:val="32"/>
    <w:qFormat/>
    <w:rsid w:val="007D40C2"/>
    <w:rPr>
      <w:b/>
      <w:bCs/>
      <w:smallCaps/>
      <w:color w:val="0F4761" w:themeColor="accent1" w:themeShade="BF"/>
      <w:spacing w:val="5"/>
    </w:rPr>
  </w:style>
  <w:style w:type="table" w:customStyle="1" w:styleId="TableNormal1">
    <w:name w:val="Table Normal1"/>
    <w:uiPriority w:val="99"/>
    <w:semiHidden/>
    <w:unhideWhenUsed/>
    <w:rsid w:val="007D40C2"/>
    <w:tblPr>
      <w:tblInd w:w="0" w:type="dxa"/>
      <w:tblCellMar>
        <w:top w:w="0" w:type="dxa"/>
        <w:left w:w="108" w:type="dxa"/>
        <w:bottom w:w="0" w:type="dxa"/>
        <w:right w:w="108" w:type="dxa"/>
      </w:tblCellMar>
    </w:tblPr>
  </w:style>
  <w:style w:type="paragraph" w:customStyle="1" w:styleId="zamik">
    <w:name w:val="zamik"/>
    <w:basedOn w:val="Navaden"/>
    <w:rsid w:val="007D40C2"/>
    <w:pPr>
      <w:spacing w:after="0" w:line="240" w:lineRule="auto"/>
      <w:ind w:firstLine="1021"/>
    </w:pPr>
    <w:rPr>
      <w:rFonts w:ascii="Times New Roman" w:eastAsia="Times New Roman" w:hAnsi="Times New Roman" w:cs="Times New Roman"/>
      <w:kern w:val="0"/>
      <w:sz w:val="24"/>
      <w:szCs w:val="24"/>
      <w:lang w:val="en-US"/>
      <w14:ligatures w14:val="none"/>
    </w:rPr>
  </w:style>
  <w:style w:type="paragraph" w:styleId="Navadensplet">
    <w:name w:val="Normal (Web)"/>
    <w:basedOn w:val="Navaden"/>
    <w:uiPriority w:val="99"/>
    <w:unhideWhenUsed/>
    <w:rsid w:val="007D40C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7D40C2"/>
    <w:pPr>
      <w:spacing w:after="0" w:line="240" w:lineRule="auto"/>
    </w:pPr>
  </w:style>
  <w:style w:type="character" w:styleId="Hiperpovezava">
    <w:name w:val="Hyperlink"/>
    <w:basedOn w:val="Privzetapisavaodstavka"/>
    <w:uiPriority w:val="99"/>
    <w:unhideWhenUsed/>
    <w:rsid w:val="007D40C2"/>
    <w:rPr>
      <w:color w:val="467886" w:themeColor="hyperlink"/>
      <w:u w:val="single"/>
    </w:rPr>
  </w:style>
  <w:style w:type="character" w:styleId="Nerazreenaomemba">
    <w:name w:val="Unresolved Mention"/>
    <w:basedOn w:val="Privzetapisavaodstavka"/>
    <w:uiPriority w:val="99"/>
    <w:semiHidden/>
    <w:unhideWhenUsed/>
    <w:rsid w:val="007D40C2"/>
    <w:rPr>
      <w:color w:val="605E5C"/>
      <w:shd w:val="clear" w:color="auto" w:fill="E1DFDD"/>
    </w:rPr>
  </w:style>
  <w:style w:type="character" w:styleId="Omemba">
    <w:name w:val="Mention"/>
    <w:basedOn w:val="Privzetapisavaodstavka"/>
    <w:uiPriority w:val="99"/>
    <w:unhideWhenUsed/>
    <w:rsid w:val="007D40C2"/>
    <w:rPr>
      <w:color w:val="2B579A"/>
      <w:shd w:val="clear" w:color="auto" w:fill="E1DFDD"/>
    </w:rPr>
  </w:style>
  <w:style w:type="character" w:customStyle="1" w:styleId="cf01">
    <w:name w:val="cf01"/>
    <w:basedOn w:val="Privzetapisavaodstavka"/>
    <w:rsid w:val="007D40C2"/>
    <w:rPr>
      <w:rFonts w:ascii="Segoe UI" w:hAnsi="Segoe UI" w:cs="Segoe UI" w:hint="default"/>
      <w:sz w:val="18"/>
      <w:szCs w:val="18"/>
    </w:rPr>
  </w:style>
  <w:style w:type="character" w:customStyle="1" w:styleId="CommentTextChar">
    <w:name w:val="Comment Text Char"/>
    <w:basedOn w:val="Privzetapisavaodstavka"/>
    <w:uiPriority w:val="99"/>
    <w:rsid w:val="007D40C2"/>
    <w:rPr>
      <w:sz w:val="20"/>
      <w:szCs w:val="20"/>
    </w:rPr>
  </w:style>
  <w:style w:type="paragraph" w:customStyle="1" w:styleId="CommentSubject1">
    <w:name w:val="Comment Subject1"/>
    <w:basedOn w:val="CommentText1"/>
    <w:next w:val="CommentText1"/>
    <w:link w:val="CommentSubjectChar"/>
    <w:uiPriority w:val="99"/>
    <w:semiHidden/>
    <w:unhideWhenUsed/>
    <w:rsid w:val="007D40C2"/>
    <w:rPr>
      <w:b/>
      <w:bCs/>
    </w:rPr>
  </w:style>
  <w:style w:type="paragraph" w:customStyle="1" w:styleId="CommentText1">
    <w:name w:val="Comment Text1"/>
    <w:basedOn w:val="Navaden"/>
    <w:link w:val="CommentTextChar1"/>
    <w:uiPriority w:val="99"/>
    <w:unhideWhenUsed/>
    <w:rsid w:val="007D40C2"/>
    <w:pPr>
      <w:spacing w:line="240" w:lineRule="auto"/>
    </w:pPr>
    <w:rPr>
      <w:sz w:val="20"/>
      <w:szCs w:val="20"/>
    </w:rPr>
  </w:style>
  <w:style w:type="character" w:customStyle="1" w:styleId="CommentTextChar1">
    <w:name w:val="Comment Text Char1"/>
    <w:basedOn w:val="Privzetapisavaodstavka"/>
    <w:link w:val="CommentText1"/>
    <w:uiPriority w:val="99"/>
    <w:rsid w:val="007D40C2"/>
    <w:rPr>
      <w:sz w:val="20"/>
      <w:szCs w:val="20"/>
    </w:rPr>
  </w:style>
  <w:style w:type="character" w:customStyle="1" w:styleId="CommentSubjectChar">
    <w:name w:val="Comment Subject Char"/>
    <w:basedOn w:val="CommentTextChar1"/>
    <w:link w:val="CommentSubject1"/>
    <w:uiPriority w:val="99"/>
    <w:semiHidden/>
    <w:rsid w:val="007D40C2"/>
    <w:rPr>
      <w:b/>
      <w:bCs/>
      <w:sz w:val="20"/>
      <w:szCs w:val="20"/>
    </w:rPr>
  </w:style>
  <w:style w:type="character" w:customStyle="1" w:styleId="CommentReference1">
    <w:name w:val="Comment Reference1"/>
    <w:basedOn w:val="Privzetapisavaodstavka"/>
    <w:uiPriority w:val="99"/>
    <w:semiHidden/>
    <w:unhideWhenUsed/>
    <w:rsid w:val="007D40C2"/>
    <w:rPr>
      <w:sz w:val="16"/>
      <w:szCs w:val="16"/>
    </w:rPr>
  </w:style>
  <w:style w:type="paragraph" w:customStyle="1" w:styleId="xmsonormal">
    <w:name w:val="x_msonormal"/>
    <w:basedOn w:val="Navaden"/>
    <w:rsid w:val="007D40C2"/>
    <w:pPr>
      <w:spacing w:after="0" w:line="240" w:lineRule="auto"/>
    </w:pPr>
    <w:rPr>
      <w:rFonts w:ascii="Aptos" w:hAnsi="Aptos" w:cs="Aptos"/>
      <w:kern w:val="0"/>
      <w:lang w:eastAsia="sl-SI"/>
      <w14:ligatures w14:val="none"/>
    </w:rPr>
  </w:style>
  <w:style w:type="paragraph" w:styleId="Pripombabesedilo">
    <w:name w:val="annotation text"/>
    <w:basedOn w:val="Navaden"/>
    <w:link w:val="PripombabesediloZnak"/>
    <w:uiPriority w:val="99"/>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2D2691"/>
    <w:rPr>
      <w:b/>
      <w:bCs/>
    </w:rPr>
  </w:style>
  <w:style w:type="character" w:customStyle="1" w:styleId="ZadevapripombeZnak">
    <w:name w:val="Zadeva pripombe Znak"/>
    <w:basedOn w:val="PripombabesediloZnak"/>
    <w:link w:val="Zadevapripombe"/>
    <w:uiPriority w:val="99"/>
    <w:semiHidden/>
    <w:rsid w:val="002D2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e@gov.si" TargetMode="External"/><Relationship Id="rId13" Type="http://schemas.openxmlformats.org/officeDocument/2006/relationships/hyperlink" Target="https://www.uradni-list.si/glasilo-uradni-list-rs/vsebina/2025-01-2264" TargetMode="External"/><Relationship Id="rId18" Type="http://schemas.openxmlformats.org/officeDocument/2006/relationships/hyperlink" Target="https://www.uradni-list.si/glasilo-uradni-list-rs/vsebina/2024-01-0693"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6-01-0377"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2025-01-0757" TargetMode="External"/><Relationship Id="rId17" Type="http://schemas.openxmlformats.org/officeDocument/2006/relationships/hyperlink" Target="https://www.uradni-list.si/glasilo-uradni-list-rs/vsebina/2023-01-2478"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3-01-0348" TargetMode="External"/><Relationship Id="rId20" Type="http://schemas.openxmlformats.org/officeDocument/2006/relationships/hyperlink" Target="https://www.uradni-list.si/glasilo-uradni-list-rs/vsebina/2025-01-226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4-01-0693" TargetMode="External"/><Relationship Id="rId5" Type="http://schemas.openxmlformats.org/officeDocument/2006/relationships/styles" Target="styles.xml"/><Relationship Id="rId15" Type="http://schemas.openxmlformats.org/officeDocument/2006/relationships/hyperlink" Target="https://www.uradni-list.si/glasilo-uradni-list-rs/vsebina/2022-01-0873" TargetMode="External"/><Relationship Id="rId23" Type="http://schemas.openxmlformats.org/officeDocument/2006/relationships/theme" Target="theme/theme1.xml"/><Relationship Id="rId10" Type="http://schemas.openxmlformats.org/officeDocument/2006/relationships/hyperlink" Target="https://www.uradni-list.si/glasilo-uradni-list-rs/vsebina/2023-01-2478" TargetMode="External"/><Relationship Id="rId19" Type="http://schemas.openxmlformats.org/officeDocument/2006/relationships/hyperlink" Target="https://www.uradni-list.si/glasilo-uradni-list-rs/vsebina/2025-01-0757" TargetMode="External"/><Relationship Id="rId4" Type="http://schemas.openxmlformats.org/officeDocument/2006/relationships/numbering" Target="numbering.xml"/><Relationship Id="rId9" Type="http://schemas.openxmlformats.org/officeDocument/2006/relationships/hyperlink" Target="https://www.uradni-list.si/glasilo-uradni-list-rs/vsebina/2023-01-0348" TargetMode="External"/><Relationship Id="rId14" Type="http://schemas.openxmlformats.org/officeDocument/2006/relationships/hyperlink" Target="https://www.uradni-list.si/glasilo-uradni-list-rs/vsebina/2026-01-0377"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7743ECC7CAF4D8C98BE68C7C9AC97" ma:contentTypeVersion="3" ma:contentTypeDescription="Create a new document." ma:contentTypeScope="" ma:versionID="543e340d3ee756f376c05f710c09d956">
  <xsd:schema xmlns:xsd="http://www.w3.org/2001/XMLSchema" xmlns:xs="http://www.w3.org/2001/XMLSchema" xmlns:p="http://schemas.microsoft.com/office/2006/metadata/properties" xmlns:ns2="d6b422f4-74f5-42f6-9da5-57be9991d74f" targetNamespace="http://schemas.microsoft.com/office/2006/metadata/properties" ma:root="true" ma:fieldsID="4456a28e8c0059fc6765ede952618fa6" ns2:_="">
    <xsd:import namespace="d6b422f4-74f5-42f6-9da5-57be9991d7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422f4-74f5-42f6-9da5-57be9991d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78996-5702-4BF7-9FF2-9D5369F32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422f4-74f5-42f6-9da5-57be9991d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AF86B-A7A8-48DE-A0F0-8D9D9B401DCD}">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d6b422f4-74f5-42f6-9da5-57be9991d74f"/>
  </ds:schemaRefs>
</ds:datastoreItem>
</file>

<file path=customXml/itemProps3.xml><?xml version="1.0" encoding="utf-8"?>
<ds:datastoreItem xmlns:ds="http://schemas.openxmlformats.org/officeDocument/2006/customXml" ds:itemID="{0A0002EF-3341-4CC0-9FF9-A2567712D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5744</Words>
  <Characters>32741</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Polanc</dc:creator>
  <cp:keywords/>
  <dc:description/>
  <cp:lastModifiedBy>Eva Polanc</cp:lastModifiedBy>
  <cp:revision>3</cp:revision>
  <dcterms:created xsi:type="dcterms:W3CDTF">2026-04-22T05:04:00Z</dcterms:created>
  <dcterms:modified xsi:type="dcterms:W3CDTF">2026-04-22T05:15:00Z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0x010100F497743ECC7CAF4D8C98BE68C7C9AC97</vt:lpwstr>
  </property>
</Properties>
</file>