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35328" w14:textId="77777777" w:rsidR="00AE1F83" w:rsidRPr="00AE1F83" w:rsidRDefault="00AE1F83" w:rsidP="00251F0E">
      <w:pPr>
        <w:spacing w:after="0" w:line="260" w:lineRule="exact"/>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991CDC" w14:paraId="591236E3" w14:textId="77777777" w:rsidTr="00DA6942">
        <w:trPr>
          <w:gridAfter w:val="2"/>
          <w:wAfter w:w="3067" w:type="dxa"/>
        </w:trPr>
        <w:tc>
          <w:tcPr>
            <w:tcW w:w="6096" w:type="dxa"/>
            <w:gridSpan w:val="2"/>
          </w:tcPr>
          <w:p w14:paraId="5BB565E0" w14:textId="2AC8B738" w:rsidR="00AE1F83" w:rsidRPr="00991CDC"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991CDC">
              <w:rPr>
                <w:rFonts w:ascii="Arial" w:eastAsia="Times New Roman" w:hAnsi="Arial" w:cs="Arial"/>
                <w:sz w:val="20"/>
                <w:szCs w:val="20"/>
                <w:lang w:eastAsia="sl-SI"/>
              </w:rPr>
              <w:t xml:space="preserve">Številka: </w:t>
            </w:r>
            <w:r w:rsidR="00FC0884" w:rsidRPr="00991CDC">
              <w:rPr>
                <w:rFonts w:ascii="Arial" w:eastAsia="Times New Roman" w:hAnsi="Arial" w:cs="Arial"/>
                <w:sz w:val="20"/>
                <w:szCs w:val="20"/>
                <w:lang w:eastAsia="sl-SI"/>
              </w:rPr>
              <w:t>35600-103/2024-2560-84</w:t>
            </w:r>
          </w:p>
        </w:tc>
      </w:tr>
      <w:tr w:rsidR="00AE1F83" w:rsidRPr="00991CDC" w14:paraId="1DD59023" w14:textId="77777777" w:rsidTr="00DA6942">
        <w:trPr>
          <w:gridAfter w:val="2"/>
          <w:wAfter w:w="3067" w:type="dxa"/>
        </w:trPr>
        <w:tc>
          <w:tcPr>
            <w:tcW w:w="6096" w:type="dxa"/>
            <w:gridSpan w:val="2"/>
          </w:tcPr>
          <w:p w14:paraId="2AD08D9D" w14:textId="015D4F31" w:rsidR="00AE1F83" w:rsidRPr="00991CDC"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991CDC">
              <w:rPr>
                <w:rFonts w:ascii="Arial" w:eastAsia="Times New Roman" w:hAnsi="Arial" w:cs="Arial"/>
                <w:sz w:val="20"/>
                <w:szCs w:val="20"/>
                <w:lang w:eastAsia="sl-SI"/>
              </w:rPr>
              <w:t xml:space="preserve">Ljubljana, </w:t>
            </w:r>
            <w:r w:rsidR="00880F97">
              <w:rPr>
                <w:rFonts w:ascii="Arial" w:eastAsia="Times New Roman" w:hAnsi="Arial" w:cs="Arial"/>
                <w:sz w:val="20"/>
                <w:szCs w:val="20"/>
                <w:lang w:eastAsia="sl-SI"/>
              </w:rPr>
              <w:t>20</w:t>
            </w:r>
            <w:r w:rsidR="00FC0884" w:rsidRPr="00991CDC">
              <w:rPr>
                <w:rFonts w:ascii="Arial" w:eastAsia="Times New Roman" w:hAnsi="Arial" w:cs="Arial"/>
                <w:sz w:val="20"/>
                <w:szCs w:val="20"/>
                <w:lang w:eastAsia="sl-SI"/>
              </w:rPr>
              <w:t>. 7. 2026</w:t>
            </w:r>
          </w:p>
        </w:tc>
      </w:tr>
      <w:tr w:rsidR="00AE1F83" w:rsidRPr="00991CDC" w14:paraId="574286AB" w14:textId="77777777" w:rsidTr="00DA6942">
        <w:trPr>
          <w:gridAfter w:val="2"/>
          <w:wAfter w:w="3067" w:type="dxa"/>
        </w:trPr>
        <w:tc>
          <w:tcPr>
            <w:tcW w:w="6096" w:type="dxa"/>
            <w:gridSpan w:val="2"/>
          </w:tcPr>
          <w:p w14:paraId="726F829D" w14:textId="77777777" w:rsidR="00AE1F83" w:rsidRPr="00991CDC" w:rsidRDefault="00AE1F83" w:rsidP="00AE1F83">
            <w:pPr>
              <w:spacing w:after="0" w:line="260" w:lineRule="exact"/>
              <w:rPr>
                <w:rFonts w:ascii="Arial" w:eastAsia="Times New Roman" w:hAnsi="Arial" w:cs="Arial"/>
                <w:sz w:val="20"/>
                <w:szCs w:val="20"/>
              </w:rPr>
            </w:pPr>
          </w:p>
          <w:p w14:paraId="3AF2B09B" w14:textId="77777777" w:rsidR="00AE1F83" w:rsidRPr="00991CDC" w:rsidRDefault="00AE1F83" w:rsidP="00AE1F83">
            <w:pPr>
              <w:spacing w:after="0" w:line="260" w:lineRule="exact"/>
              <w:rPr>
                <w:rFonts w:ascii="Arial" w:eastAsia="Times New Roman" w:hAnsi="Arial" w:cs="Arial"/>
                <w:sz w:val="20"/>
                <w:szCs w:val="20"/>
              </w:rPr>
            </w:pPr>
            <w:r w:rsidRPr="00991CDC">
              <w:rPr>
                <w:rFonts w:ascii="Arial" w:eastAsia="Times New Roman" w:hAnsi="Arial" w:cs="Arial"/>
                <w:sz w:val="20"/>
                <w:szCs w:val="20"/>
              </w:rPr>
              <w:t>GENERALNI SEKRETARIAT VLADE REPUBLIKE SLOVENIJE</w:t>
            </w:r>
          </w:p>
          <w:p w14:paraId="0B6DEF9F" w14:textId="77777777" w:rsidR="00AE1F83" w:rsidRPr="00991CDC" w:rsidRDefault="00AE1F83" w:rsidP="00AE1F83">
            <w:pPr>
              <w:spacing w:after="0" w:line="260" w:lineRule="exact"/>
              <w:rPr>
                <w:rFonts w:ascii="Arial" w:eastAsia="Times New Roman" w:hAnsi="Arial" w:cs="Arial"/>
                <w:sz w:val="20"/>
                <w:szCs w:val="20"/>
              </w:rPr>
            </w:pPr>
            <w:hyperlink r:id="rId11" w:history="1">
              <w:r w:rsidRPr="00991CDC">
                <w:rPr>
                  <w:rFonts w:ascii="Arial" w:eastAsia="Times New Roman" w:hAnsi="Arial" w:cs="Times New Roman"/>
                  <w:color w:val="0000FF"/>
                  <w:sz w:val="20"/>
                  <w:szCs w:val="20"/>
                  <w:u w:val="single"/>
                </w:rPr>
                <w:t>Gp.gs@gov.si</w:t>
              </w:r>
            </w:hyperlink>
          </w:p>
          <w:p w14:paraId="138E5AEA" w14:textId="77777777" w:rsidR="00AE1F83" w:rsidRPr="00991CDC" w:rsidRDefault="00AE1F83" w:rsidP="00AE1F83">
            <w:pPr>
              <w:spacing w:after="0" w:line="260" w:lineRule="exact"/>
              <w:rPr>
                <w:rFonts w:ascii="Arial" w:eastAsia="Times New Roman" w:hAnsi="Arial" w:cs="Arial"/>
                <w:sz w:val="20"/>
                <w:szCs w:val="20"/>
              </w:rPr>
            </w:pPr>
          </w:p>
        </w:tc>
      </w:tr>
      <w:tr w:rsidR="00AE1F83" w:rsidRPr="00991CDC" w14:paraId="486A789E" w14:textId="77777777" w:rsidTr="00DA6942">
        <w:tc>
          <w:tcPr>
            <w:tcW w:w="9163" w:type="dxa"/>
            <w:gridSpan w:val="4"/>
          </w:tcPr>
          <w:p w14:paraId="2E3528C9" w14:textId="1AEA8148" w:rsidR="00AE1F83" w:rsidRPr="00991CDC"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991CDC">
              <w:rPr>
                <w:rFonts w:ascii="Arial" w:eastAsia="Times New Roman" w:hAnsi="Arial" w:cs="Arial"/>
                <w:b/>
                <w:sz w:val="20"/>
                <w:szCs w:val="20"/>
                <w:lang w:eastAsia="sl-SI"/>
              </w:rPr>
              <w:t xml:space="preserve">ZADEVA: </w:t>
            </w:r>
            <w:r w:rsidR="00FC0884" w:rsidRPr="00991CDC">
              <w:rPr>
                <w:rFonts w:ascii="Arial" w:eastAsia="Times New Roman" w:hAnsi="Arial" w:cs="Arial"/>
                <w:b/>
                <w:sz w:val="20"/>
                <w:szCs w:val="20"/>
                <w:lang w:eastAsia="sl-SI"/>
              </w:rPr>
              <w:t>Osnutek Nacionalnega načrta za obnovo narave</w:t>
            </w:r>
            <w:r w:rsidRPr="00991CDC">
              <w:rPr>
                <w:rFonts w:ascii="Arial" w:eastAsia="Times New Roman" w:hAnsi="Arial" w:cs="Arial"/>
                <w:b/>
                <w:sz w:val="20"/>
                <w:szCs w:val="20"/>
                <w:lang w:eastAsia="sl-SI"/>
              </w:rPr>
              <w:t xml:space="preserve"> – predlog za obravnavo </w:t>
            </w:r>
          </w:p>
        </w:tc>
      </w:tr>
      <w:tr w:rsidR="00AE1F83" w:rsidRPr="00991CDC" w14:paraId="6078A5A2" w14:textId="77777777" w:rsidTr="00DA6942">
        <w:tc>
          <w:tcPr>
            <w:tcW w:w="9163" w:type="dxa"/>
            <w:gridSpan w:val="4"/>
          </w:tcPr>
          <w:p w14:paraId="37A217D2" w14:textId="70BCE132" w:rsidR="00AE1F83" w:rsidRPr="00991CDC"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1CDC">
              <w:rPr>
                <w:rFonts w:ascii="Arial" w:eastAsia="Times New Roman" w:hAnsi="Arial" w:cs="Arial"/>
                <w:b/>
                <w:sz w:val="20"/>
                <w:szCs w:val="20"/>
                <w:lang w:eastAsia="sl-SI"/>
              </w:rPr>
              <w:t>1. Predlog sklep</w:t>
            </w:r>
            <w:r w:rsidR="00422370" w:rsidRPr="00991CDC">
              <w:rPr>
                <w:rFonts w:ascii="Arial" w:eastAsia="Times New Roman" w:hAnsi="Arial" w:cs="Arial"/>
                <w:b/>
                <w:sz w:val="20"/>
                <w:szCs w:val="20"/>
                <w:lang w:eastAsia="sl-SI"/>
              </w:rPr>
              <w:t>a</w:t>
            </w:r>
            <w:r w:rsidRPr="00991CDC">
              <w:rPr>
                <w:rFonts w:ascii="Arial" w:eastAsia="Times New Roman" w:hAnsi="Arial" w:cs="Arial"/>
                <w:b/>
                <w:sz w:val="20"/>
                <w:szCs w:val="20"/>
                <w:lang w:eastAsia="sl-SI"/>
              </w:rPr>
              <w:t xml:space="preserve"> vlade:</w:t>
            </w:r>
          </w:p>
        </w:tc>
      </w:tr>
      <w:tr w:rsidR="00AE1F83" w:rsidRPr="00991CDC" w14:paraId="4E5390E5" w14:textId="77777777" w:rsidTr="00DA6942">
        <w:tc>
          <w:tcPr>
            <w:tcW w:w="9163" w:type="dxa"/>
            <w:gridSpan w:val="4"/>
          </w:tcPr>
          <w:p w14:paraId="745DCA94" w14:textId="17A97A6A" w:rsidR="00FC0884" w:rsidRPr="00991CDC" w:rsidRDefault="00FC088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Na podlagi 16. člena Uredbe (EU) 2024/1991 Evropskega parlamenta in Sveta z dne 24. junija 2024 o obnovi narave in spremembi Uredbe (EU) 2022/869, morajo države članice Evropski komisiji posredovati osnutek Nacionalnega načrta za obnovo narave do 1. septembra 2026. </w:t>
            </w:r>
          </w:p>
          <w:p w14:paraId="53AB4FE1" w14:textId="77777777" w:rsidR="00FC0884" w:rsidRPr="00991CDC" w:rsidRDefault="00FC088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0140F55" w14:textId="44E37A71" w:rsidR="00FC0884" w:rsidRPr="00991CDC" w:rsidRDefault="00FC0884" w:rsidP="00FC088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SKLEP</w:t>
            </w:r>
          </w:p>
          <w:p w14:paraId="6FEFDC64" w14:textId="77777777" w:rsidR="00FC0884" w:rsidRPr="00991CDC" w:rsidRDefault="00FC0884" w:rsidP="00FC088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3828BE84" w14:textId="3CF8CEF4" w:rsidR="00FC0884" w:rsidRPr="00991CDC" w:rsidRDefault="00FC0884" w:rsidP="00FC088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Vlada Republike Slovenije je sprejela osnutek Nacionalnega načrta za obnovo narave in potrdila oddajo osnutka Evropski komisiji.</w:t>
            </w:r>
          </w:p>
          <w:p w14:paraId="14D0EE41" w14:textId="77777777" w:rsidR="00FC0884" w:rsidRPr="00991CDC" w:rsidRDefault="00FC0884" w:rsidP="00FC088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0737263" w14:textId="715DC45F" w:rsidR="00FC0884" w:rsidRPr="00991CDC" w:rsidRDefault="00AF6596" w:rsidP="00AF6596">
            <w:pPr>
              <w:overflowPunct w:val="0"/>
              <w:autoSpaceDE w:val="0"/>
              <w:autoSpaceDN w:val="0"/>
              <w:adjustRightInd w:val="0"/>
              <w:spacing w:after="0" w:line="260" w:lineRule="exact"/>
              <w:jc w:val="right"/>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mag. Janja </w:t>
            </w:r>
            <w:proofErr w:type="spellStart"/>
            <w:r w:rsidRPr="00991CDC">
              <w:rPr>
                <w:rFonts w:ascii="Arial" w:eastAsia="Times New Roman" w:hAnsi="Arial" w:cs="Arial"/>
                <w:iCs/>
                <w:sz w:val="20"/>
                <w:szCs w:val="20"/>
                <w:lang w:eastAsia="sl-SI"/>
              </w:rPr>
              <w:t>Garvas</w:t>
            </w:r>
            <w:proofErr w:type="spellEnd"/>
          </w:p>
          <w:p w14:paraId="74904D85" w14:textId="2C1F9FE7" w:rsidR="00AF6596" w:rsidRPr="00991CDC" w:rsidRDefault="00AF6596" w:rsidP="00AF6596">
            <w:pPr>
              <w:overflowPunct w:val="0"/>
              <w:autoSpaceDE w:val="0"/>
              <w:autoSpaceDN w:val="0"/>
              <w:adjustRightInd w:val="0"/>
              <w:spacing w:after="0" w:line="260" w:lineRule="exact"/>
              <w:jc w:val="right"/>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generalna sekretarka</w:t>
            </w:r>
          </w:p>
          <w:p w14:paraId="2329AE98" w14:textId="77777777" w:rsidR="00AF6596" w:rsidRPr="00991CDC" w:rsidRDefault="00AF6596" w:rsidP="00AF6596">
            <w:pPr>
              <w:overflowPunct w:val="0"/>
              <w:autoSpaceDE w:val="0"/>
              <w:autoSpaceDN w:val="0"/>
              <w:adjustRightInd w:val="0"/>
              <w:spacing w:after="0" w:line="260" w:lineRule="exact"/>
              <w:jc w:val="right"/>
              <w:textAlignment w:val="baseline"/>
              <w:rPr>
                <w:rFonts w:ascii="Arial" w:eastAsia="Times New Roman" w:hAnsi="Arial" w:cs="Arial"/>
                <w:iCs/>
                <w:sz w:val="20"/>
                <w:szCs w:val="20"/>
                <w:lang w:eastAsia="sl-SI"/>
              </w:rPr>
            </w:pPr>
          </w:p>
          <w:p w14:paraId="7002BB10" w14:textId="0DCACEBD" w:rsidR="00AF6596" w:rsidRPr="00991CDC" w:rsidRDefault="00AF6596" w:rsidP="00AF65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Priloge:</w:t>
            </w:r>
          </w:p>
          <w:p w14:paraId="4C512D68" w14:textId="572FA99D" w:rsidR="00AF6596" w:rsidRPr="00991CDC" w:rsidRDefault="00AF6596"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Osnutek Nacionalnega načrta za obnovo narave (besedilni del in tabela ukrepov)</w:t>
            </w:r>
          </w:p>
          <w:p w14:paraId="6BF7068A" w14:textId="3D043E6F" w:rsidR="00422370" w:rsidRPr="00991CDC" w:rsidRDefault="00422370"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Priloge</w:t>
            </w:r>
          </w:p>
          <w:p w14:paraId="22C465FD" w14:textId="19B729B3" w:rsidR="00422370" w:rsidRPr="00991CDC" w:rsidRDefault="00422370" w:rsidP="00DC1BE0">
            <w:pPr>
              <w:pStyle w:val="Odstavekseznama"/>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Poročilo o vključevanju javnosti</w:t>
            </w:r>
          </w:p>
          <w:p w14:paraId="59513011" w14:textId="50E6EF77" w:rsidR="00422370" w:rsidRPr="00991CDC" w:rsidRDefault="00422370" w:rsidP="00DC1BE0">
            <w:pPr>
              <w:pStyle w:val="Odstavekseznama"/>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Poročilo o </w:t>
            </w:r>
            <w:proofErr w:type="spellStart"/>
            <w:r w:rsidRPr="00991CDC">
              <w:rPr>
                <w:rFonts w:ascii="Arial" w:eastAsia="Times New Roman" w:hAnsi="Arial" w:cs="Arial"/>
                <w:iCs/>
                <w:sz w:val="20"/>
                <w:szCs w:val="20"/>
                <w:lang w:eastAsia="sl-SI"/>
              </w:rPr>
              <w:t>socio</w:t>
            </w:r>
            <w:proofErr w:type="spellEnd"/>
            <w:r w:rsidRPr="00991CDC">
              <w:rPr>
                <w:rFonts w:ascii="Arial" w:eastAsia="Times New Roman" w:hAnsi="Arial" w:cs="Arial"/>
                <w:iCs/>
                <w:sz w:val="20"/>
                <w:szCs w:val="20"/>
                <w:lang w:eastAsia="sl-SI"/>
              </w:rPr>
              <w:t>-ekonomskih vplivih predlaganih ukrepov</w:t>
            </w:r>
          </w:p>
          <w:p w14:paraId="570DC88E" w14:textId="31E144C1" w:rsidR="00422370" w:rsidRPr="00991CDC" w:rsidRDefault="00422370" w:rsidP="00DC1BE0">
            <w:pPr>
              <w:pStyle w:val="Odstavekseznama"/>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Metodologija za določanje površin travišč za obnovo</w:t>
            </w:r>
          </w:p>
          <w:p w14:paraId="7F2B81A9" w14:textId="77777777" w:rsidR="00FC0884" w:rsidRPr="00991CDC" w:rsidRDefault="00FC088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E4AF2D8" w14:textId="36D36A4E" w:rsidR="00FC0884" w:rsidRPr="00991CDC" w:rsidRDefault="00AF6596"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Prejemniki:</w:t>
            </w:r>
          </w:p>
          <w:p w14:paraId="4AF1379A" w14:textId="5E586A8C" w:rsidR="00AF6596" w:rsidRPr="00991CDC" w:rsidRDefault="00AF6596"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Ministrstvo za okolje in prostor,</w:t>
            </w:r>
          </w:p>
          <w:p w14:paraId="60FAC8C7" w14:textId="00FC677D" w:rsidR="00AF6596" w:rsidRPr="00991CDC" w:rsidRDefault="00AF6596"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Ministrstvo za kmetijstvo,</w:t>
            </w:r>
          </w:p>
          <w:p w14:paraId="5034929A" w14:textId="6E1AC5BA" w:rsidR="00AF6596" w:rsidRPr="00991CDC" w:rsidRDefault="00AF6596"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Ministrstvo za infrastrukturo,</w:t>
            </w:r>
          </w:p>
          <w:p w14:paraId="2E1193C6" w14:textId="14206DEE" w:rsidR="00AF6596" w:rsidRPr="00991CDC" w:rsidRDefault="00AF6596"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Ministrstvo za finance,</w:t>
            </w:r>
          </w:p>
          <w:p w14:paraId="37EDFC36" w14:textId="6463F604" w:rsidR="00DC1BE0" w:rsidRPr="00991CDC" w:rsidRDefault="00DC1BE0" w:rsidP="00DC1BE0">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Skupnost občin Slovenije SOS</w:t>
            </w:r>
          </w:p>
          <w:p w14:paraId="3FF1622F" w14:textId="45AA3F3F" w:rsidR="00DC1BE0" w:rsidRPr="00991CDC" w:rsidRDefault="00DC1BE0" w:rsidP="00DC1BE0">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Združenje občin Slovenije ZOS</w:t>
            </w:r>
          </w:p>
          <w:p w14:paraId="79D9E9DF" w14:textId="246C35C1" w:rsidR="00DC1BE0" w:rsidRPr="00991CDC" w:rsidRDefault="00DC1BE0"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Združenje mestnih občin Slovenije</w:t>
            </w:r>
          </w:p>
          <w:p w14:paraId="11B455FD" w14:textId="0D70D3A6" w:rsidR="00AE1F83" w:rsidRPr="00991CDC" w:rsidRDefault="00AF6596" w:rsidP="00DC1BE0">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Služba vlade Republike Slovenije za zakonodajo.</w:t>
            </w:r>
          </w:p>
        </w:tc>
      </w:tr>
      <w:tr w:rsidR="00AE1F83" w:rsidRPr="00991CDC" w14:paraId="771F3610" w14:textId="77777777" w:rsidTr="00DA6942">
        <w:tc>
          <w:tcPr>
            <w:tcW w:w="9163" w:type="dxa"/>
            <w:gridSpan w:val="4"/>
          </w:tcPr>
          <w:p w14:paraId="166D388D" w14:textId="26E37DBE" w:rsidR="00AE1F83" w:rsidRPr="00991CDC"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91CDC">
              <w:rPr>
                <w:rFonts w:ascii="Arial" w:eastAsia="Times New Roman" w:hAnsi="Arial" w:cs="Arial"/>
                <w:b/>
                <w:sz w:val="20"/>
                <w:szCs w:val="20"/>
                <w:lang w:eastAsia="sl-SI"/>
              </w:rPr>
              <w:t>2.</w:t>
            </w:r>
            <w:r w:rsidR="00AE1F83" w:rsidRPr="00991CDC">
              <w:rPr>
                <w:rFonts w:ascii="Arial" w:eastAsia="Times New Roman" w:hAnsi="Arial" w:cs="Arial"/>
                <w:b/>
                <w:sz w:val="20"/>
                <w:szCs w:val="20"/>
                <w:lang w:eastAsia="sl-SI"/>
              </w:rPr>
              <w:t xml:space="preserve"> Osebe, odgovorne za strokovno pripravo in usklajenost gradiva:</w:t>
            </w:r>
          </w:p>
        </w:tc>
      </w:tr>
      <w:tr w:rsidR="00AE1F83" w:rsidRPr="00991CDC" w14:paraId="123D80D4" w14:textId="77777777" w:rsidTr="00DA6942">
        <w:tc>
          <w:tcPr>
            <w:tcW w:w="9163" w:type="dxa"/>
            <w:gridSpan w:val="4"/>
          </w:tcPr>
          <w:p w14:paraId="4FE374A4" w14:textId="0F83A714" w:rsidR="00AF6596" w:rsidRPr="00991CDC" w:rsidRDefault="00AF6596" w:rsidP="00AF6596">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Katarina Groznik-Zeiler, generalna direktorica Direktorata za naravo</w:t>
            </w:r>
          </w:p>
          <w:p w14:paraId="7D4AC0BA" w14:textId="570A2154" w:rsidR="00AF6596" w:rsidRPr="00991CDC" w:rsidRDefault="00AF6596" w:rsidP="00AF6596">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Andrej Bibič, vodja Sektorja za biotsko raznovrstnost</w:t>
            </w:r>
          </w:p>
          <w:p w14:paraId="2D87C85B" w14:textId="5255FF94" w:rsidR="00AF6596" w:rsidRPr="00991CDC" w:rsidRDefault="00AF6596" w:rsidP="00AF6596">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Daša Majcen, podsekretarka, Direktorat za naravo</w:t>
            </w:r>
          </w:p>
          <w:p w14:paraId="0369F08A" w14:textId="6999F19C" w:rsidR="00AE1F83" w:rsidRPr="00991CDC" w:rsidRDefault="00AF6596" w:rsidP="00AE1F83">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Sašo Gorjanc, sekretar, Sektor za biotsko raznovrstnost</w:t>
            </w:r>
          </w:p>
        </w:tc>
      </w:tr>
      <w:tr w:rsidR="00AE1F83" w:rsidRPr="00991CDC" w14:paraId="4E7364D9" w14:textId="77777777" w:rsidTr="00DA6942">
        <w:tc>
          <w:tcPr>
            <w:tcW w:w="9163" w:type="dxa"/>
            <w:gridSpan w:val="4"/>
          </w:tcPr>
          <w:p w14:paraId="5C83FC50" w14:textId="005BB92B"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91CDC">
              <w:rPr>
                <w:rFonts w:ascii="Arial" w:eastAsia="Times New Roman" w:hAnsi="Arial" w:cs="Arial"/>
                <w:b/>
                <w:iCs/>
                <w:sz w:val="20"/>
                <w:szCs w:val="20"/>
                <w:lang w:eastAsia="sl-SI"/>
              </w:rPr>
              <w:t xml:space="preserve">3. Zunanji strokovnjaki, ki so </w:t>
            </w:r>
            <w:r w:rsidRPr="00991CDC">
              <w:rPr>
                <w:rFonts w:ascii="Arial" w:eastAsia="Times New Roman" w:hAnsi="Arial" w:cs="Arial"/>
                <w:b/>
                <w:sz w:val="20"/>
                <w:szCs w:val="20"/>
                <w:lang w:eastAsia="sl-SI"/>
              </w:rPr>
              <w:t>sodelovali pri pripravi dela ali celotnega gradiva:</w:t>
            </w:r>
          </w:p>
        </w:tc>
      </w:tr>
      <w:tr w:rsidR="00AE1F83" w:rsidRPr="00991CDC" w14:paraId="31D7C763" w14:textId="77777777" w:rsidTr="00DA6942">
        <w:tc>
          <w:tcPr>
            <w:tcW w:w="9163" w:type="dxa"/>
            <w:gridSpan w:val="4"/>
          </w:tcPr>
          <w:p w14:paraId="39D2E5B1" w14:textId="05F54C2F" w:rsidR="00AF6596" w:rsidRPr="00991CDC" w:rsidRDefault="00AF6596"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Pri pripravi gradiva je sodelovala širša medresorska skupina imenovana s sklepom ministra (brez povezave z javnofinančnimi izdatki:</w:t>
            </w:r>
          </w:p>
          <w:p w14:paraId="48FF0F72" w14:textId="7ACBAFE7"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Branka Tavzes, Sektor za biotsko raznovrstnost</w:t>
            </w:r>
          </w:p>
          <w:p w14:paraId="66A3D302" w14:textId="101C4FE9"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Tomaž Miklavčič, Direktorat za prostor in graditev</w:t>
            </w:r>
          </w:p>
          <w:p w14:paraId="0A1FA6C8" w14:textId="2274FF9A"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Jernej Červek, Direktorat za prostor in graditev</w:t>
            </w:r>
          </w:p>
          <w:p w14:paraId="6F7F5027" w14:textId="06F45E17"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lastRenderedPageBreak/>
              <w:t>Zala Bokal, Direktorat za prostor in graditev</w:t>
            </w:r>
          </w:p>
          <w:p w14:paraId="76975976" w14:textId="7FAD0681"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Stanka Koren, Direktorat za vode</w:t>
            </w:r>
          </w:p>
          <w:p w14:paraId="3AA25EAE" w14:textId="4C1AE997"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Tomaž Pogačar, Direktorat za vode</w:t>
            </w:r>
          </w:p>
          <w:p w14:paraId="300ACFD2" w14:textId="40C44201"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Barbara Breznik, Direktorat za vode</w:t>
            </w:r>
          </w:p>
          <w:p w14:paraId="5ABC01C2" w14:textId="169A5114"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Štefanija Novak, Direktorat za podnebje</w:t>
            </w:r>
          </w:p>
          <w:p w14:paraId="621138BE" w14:textId="0818E6C7"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Tina Šturm, Direktorat za podnebje</w:t>
            </w:r>
          </w:p>
          <w:p w14:paraId="1E70985D" w14:textId="62CDE3D7"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Tanja Pucelj Vidovič, Direktorat za okolje</w:t>
            </w:r>
          </w:p>
          <w:p w14:paraId="2148248E" w14:textId="04536085"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Simon Poljanšek, Direktorat za gozdarstvo in lovstvo</w:t>
            </w:r>
          </w:p>
          <w:p w14:paraId="639ADF63" w14:textId="685E4FC9"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dr. Polona Bunič, Direktorat za hrano in ribištvo, </w:t>
            </w:r>
          </w:p>
          <w:p w14:paraId="62A792AA" w14:textId="29751C77"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Branka Trčak, Direktorat za kmetijstvo</w:t>
            </w:r>
          </w:p>
          <w:p w14:paraId="658CA439" w14:textId="7F17C058"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Sašo Vöröš, Direktorat za kmetijstvo, </w:t>
            </w:r>
          </w:p>
          <w:p w14:paraId="685C0252" w14:textId="26B101B2"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Valerija Petrinec, Direktorat za kmetijstvo, </w:t>
            </w:r>
          </w:p>
          <w:p w14:paraId="21959A61" w14:textId="1E5DE683"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mag. Martina Kačičnik Jančar, Zavod Republike Slovenije za varstvo narave,</w:t>
            </w:r>
          </w:p>
          <w:p w14:paraId="07BA2BEE" w14:textId="162DB1CE"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Vesna Juran, Zavod Republike Slovenije za varstvo narave,</w:t>
            </w:r>
          </w:p>
          <w:p w14:paraId="25D8353A" w14:textId="20E5A7FC"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Martina Boštjančič, Zavod Republike Slovenije za varstvo narave,</w:t>
            </w:r>
          </w:p>
          <w:p w14:paraId="77F50051" w14:textId="4FD3AB18" w:rsidR="00AF6596" w:rsidRPr="00991CDC" w:rsidRDefault="00AF6596"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Anja Pekolj, Zavod Republike Slovenije za varstvo narave,</w:t>
            </w:r>
          </w:p>
          <w:p w14:paraId="0799566B" w14:textId="2F929DBD" w:rsidR="00512CE8" w:rsidRPr="00991CDC" w:rsidRDefault="00512CE8" w:rsidP="00AF659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Jana Laganis, Zavod Republike Slovenije za varstvo narave,</w:t>
            </w:r>
          </w:p>
          <w:p w14:paraId="0F3A334F" w14:textId="677C17B9"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Petra Repnik, Direkcija Republike Slovenije za vode,</w:t>
            </w:r>
          </w:p>
          <w:p w14:paraId="4C1FB529" w14:textId="6360C163"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mag. Matjaž Guček, Zavod za gozdove Slovenije,</w:t>
            </w:r>
          </w:p>
          <w:p w14:paraId="2B309A74" w14:textId="11E7CFCE"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Aleš Poljanec, Zavod za gozdove Slovenije,</w:t>
            </w:r>
          </w:p>
          <w:p w14:paraId="15BAFC3F" w14:textId="267F4DE0"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mag. Andrej Breznikar, Zavod za gozdove Slovenije, </w:t>
            </w:r>
          </w:p>
          <w:p w14:paraId="02728A2B" w14:textId="1EAEEAA1"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Klavdija Strmšek, Kmetijsko-gozdarska zbornica Slovenije,</w:t>
            </w:r>
          </w:p>
          <w:p w14:paraId="43E45DE3" w14:textId="6BFB6664"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Bojan Cajhen, Kmetijsko-gozdarska zbornica Slovenije,</w:t>
            </w:r>
          </w:p>
          <w:p w14:paraId="14B03FD5" w14:textId="7A8543BB"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Mihael Koprivnikar, Kmetijsko-gozdarska zbornica Slovenije, </w:t>
            </w:r>
          </w:p>
          <w:p w14:paraId="227453C6" w14:textId="08E82455" w:rsidR="00512CE8" w:rsidRPr="00991CDC" w:rsidRDefault="00512CE8" w:rsidP="00512CE8">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 Borut Mavrič, Morska biološka postaja Nacionalnega inštituta za biologijo.</w:t>
            </w:r>
          </w:p>
          <w:p w14:paraId="79C466B7" w14:textId="77777777" w:rsidR="00512CE8" w:rsidRPr="00991CDC" w:rsidRDefault="00512CE8" w:rsidP="00512CE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3CED296" w14:textId="07391A25" w:rsidR="00512CE8" w:rsidRPr="00991CDC" w:rsidRDefault="00512CE8" w:rsidP="00512CE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Poglavje o </w:t>
            </w:r>
            <w:proofErr w:type="spellStart"/>
            <w:r w:rsidRPr="00991CDC">
              <w:rPr>
                <w:rFonts w:ascii="Arial" w:eastAsia="Times New Roman" w:hAnsi="Arial" w:cs="Arial"/>
                <w:iCs/>
                <w:sz w:val="20"/>
                <w:szCs w:val="20"/>
                <w:lang w:eastAsia="sl-SI"/>
              </w:rPr>
              <w:t>socio</w:t>
            </w:r>
            <w:proofErr w:type="spellEnd"/>
            <w:r w:rsidRPr="00991CDC">
              <w:rPr>
                <w:rFonts w:ascii="Arial" w:eastAsia="Times New Roman" w:hAnsi="Arial" w:cs="Arial"/>
                <w:iCs/>
                <w:sz w:val="20"/>
                <w:szCs w:val="20"/>
                <w:lang w:eastAsia="sl-SI"/>
              </w:rPr>
              <w:t>-ekonomskih vplivih predlaganih ukrepov v osnutku Nacionalnega načrta za obnovo narave je v skladu z javnim naročilom in pogodbo št. 2560-26-310004 pripravilo podjetje OIKOS, svetovanje za razvoj, d.o.o., Glavni trg 019, 1241 Kamnik, v vrednosti 46.970 EUR (z DDV).</w:t>
            </w:r>
          </w:p>
          <w:p w14:paraId="1AB2865F" w14:textId="4691796A" w:rsidR="00512CE8" w:rsidRPr="00991CDC" w:rsidRDefault="00512CE8" w:rsidP="00512CE8">
            <w:pPr>
              <w:pStyle w:val="Odstavekseznama"/>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Jurij Kobal</w:t>
            </w:r>
          </w:p>
          <w:p w14:paraId="50F372FE" w14:textId="5180B0B6" w:rsidR="00512CE8" w:rsidRPr="00991CDC" w:rsidRDefault="00512CE8" w:rsidP="00512CE8">
            <w:pPr>
              <w:pStyle w:val="Odstavekseznama"/>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Mojca Hrabar</w:t>
            </w:r>
          </w:p>
          <w:p w14:paraId="1EF18068" w14:textId="34ACB869"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991CDC" w14:paraId="7534F46D" w14:textId="77777777" w:rsidTr="00DA6942">
        <w:tc>
          <w:tcPr>
            <w:tcW w:w="9163" w:type="dxa"/>
            <w:gridSpan w:val="4"/>
          </w:tcPr>
          <w:p w14:paraId="3E08DDE2" w14:textId="77777777"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91CDC">
              <w:rPr>
                <w:rFonts w:ascii="Arial" w:eastAsia="Times New Roman" w:hAnsi="Arial" w:cs="Arial"/>
                <w:b/>
                <w:sz w:val="20"/>
                <w:szCs w:val="20"/>
                <w:lang w:eastAsia="sl-SI"/>
              </w:rPr>
              <w:lastRenderedPageBreak/>
              <w:t>4. Predstavniki vlade, ki bodo sodelovali pri delu državnega zbora:</w:t>
            </w:r>
          </w:p>
        </w:tc>
      </w:tr>
      <w:tr w:rsidR="00AE1F83" w:rsidRPr="00991CDC" w14:paraId="7704236D" w14:textId="77777777" w:rsidTr="00DA6942">
        <w:tc>
          <w:tcPr>
            <w:tcW w:w="9163" w:type="dxa"/>
            <w:gridSpan w:val="4"/>
          </w:tcPr>
          <w:p w14:paraId="0B91E4D3" w14:textId="59DF5173" w:rsidR="00AE1F83" w:rsidRPr="00991CDC" w:rsidRDefault="00512CE8"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91CDC">
              <w:rPr>
                <w:rFonts w:ascii="Arial" w:eastAsia="Times New Roman" w:hAnsi="Arial" w:cs="Arial"/>
                <w:iCs/>
                <w:sz w:val="20"/>
                <w:szCs w:val="20"/>
                <w:lang w:eastAsia="sl-SI"/>
              </w:rPr>
              <w:t>/</w:t>
            </w:r>
          </w:p>
        </w:tc>
      </w:tr>
      <w:tr w:rsidR="00AE1F83" w:rsidRPr="00991CDC" w14:paraId="6DF4F5DE" w14:textId="77777777" w:rsidTr="00DA6942">
        <w:tc>
          <w:tcPr>
            <w:tcW w:w="9163" w:type="dxa"/>
            <w:gridSpan w:val="4"/>
          </w:tcPr>
          <w:p w14:paraId="74D01650" w14:textId="77777777" w:rsidR="00AE1F83" w:rsidRPr="00991CDC"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1CDC">
              <w:rPr>
                <w:rFonts w:ascii="Arial" w:eastAsia="Times New Roman" w:hAnsi="Arial" w:cs="Arial"/>
                <w:b/>
                <w:sz w:val="20"/>
                <w:szCs w:val="20"/>
                <w:lang w:eastAsia="sl-SI"/>
              </w:rPr>
              <w:t>5. Kratek povzetek gradiva:</w:t>
            </w:r>
          </w:p>
        </w:tc>
      </w:tr>
      <w:tr w:rsidR="00AE1F83" w:rsidRPr="00991CDC" w14:paraId="50A02115" w14:textId="77777777" w:rsidTr="00DA6942">
        <w:tc>
          <w:tcPr>
            <w:tcW w:w="9163" w:type="dxa"/>
            <w:gridSpan w:val="4"/>
          </w:tcPr>
          <w:p w14:paraId="6515AC1A" w14:textId="03F36284" w:rsidR="00512CE8" w:rsidRPr="00991CDC" w:rsidRDefault="00512CE8" w:rsidP="00512CE8">
            <w:p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Cilj priloženega Nacionalnega načrta za obnovo narave (NNON) je izvajanje obveznosti iz naslova Uredbe (EU) 2024/1991 o obnovi narave (v nadaljevanju: Uredba), ki Slovenijo pravno zavezuje k doseganju ciljev na področju:</w:t>
            </w:r>
          </w:p>
          <w:p w14:paraId="0B785A9C" w14:textId="77777777" w:rsidR="00512CE8" w:rsidRPr="00991CDC" w:rsidRDefault="00512CE8" w:rsidP="00512CE8">
            <w:pPr>
              <w:numPr>
                <w:ilvl w:val="0"/>
                <w:numId w:val="13"/>
              </w:num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kopenskih, obalnih, sladkovodnih in morskih ekosistemov (cilj: vključiti pod ukrepe obnove vsaj 30 % habitatnih tipov v slabem stanju do 2030),</w:t>
            </w:r>
          </w:p>
          <w:p w14:paraId="2338BB23" w14:textId="77777777" w:rsidR="00512CE8" w:rsidRPr="00991CDC" w:rsidRDefault="00512CE8" w:rsidP="00512CE8">
            <w:pPr>
              <w:numPr>
                <w:ilvl w:val="0"/>
                <w:numId w:val="13"/>
              </w:num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kmetijskih ekosistemov (cilj: izboljšanje kazalnikov do zadovoljivega stanja), </w:t>
            </w:r>
          </w:p>
          <w:p w14:paraId="526FE47D" w14:textId="77777777" w:rsidR="00512CE8" w:rsidRPr="00991CDC" w:rsidRDefault="00512CE8" w:rsidP="00512CE8">
            <w:pPr>
              <w:numPr>
                <w:ilvl w:val="0"/>
                <w:numId w:val="13"/>
              </w:num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gozdnih ekosistemov (cilj: izboljšanje kazalnikov do zadovoljivega stanja),</w:t>
            </w:r>
          </w:p>
          <w:p w14:paraId="299D60C9" w14:textId="77777777" w:rsidR="00512CE8" w:rsidRPr="00991CDC" w:rsidRDefault="00512CE8" w:rsidP="00512CE8">
            <w:pPr>
              <w:numPr>
                <w:ilvl w:val="0"/>
                <w:numId w:val="13"/>
              </w:num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urbanih ekosistemov (cilj: izboljšanje kazalnikov do zadovoljivega stanja),</w:t>
            </w:r>
          </w:p>
          <w:p w14:paraId="1596BC8A" w14:textId="77777777" w:rsidR="00512CE8" w:rsidRPr="00991CDC" w:rsidRDefault="00512CE8" w:rsidP="00512CE8">
            <w:pPr>
              <w:numPr>
                <w:ilvl w:val="0"/>
                <w:numId w:val="13"/>
              </w:num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stanja opraševalcev (cilj: obrnitev trenda upada) ter povezljivosti rek in poplavnih ravnic (cilj: izboljšanje do zadovoljivega stanja). </w:t>
            </w:r>
          </w:p>
          <w:p w14:paraId="52CBB27A" w14:textId="77777777" w:rsidR="00512CE8" w:rsidRPr="00991CDC" w:rsidRDefault="00512CE8" w:rsidP="00512CE8">
            <w:p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Pričakovan učinek je izvajanje ukrepov navedenih v NNON, ki bodo vodili do izboljšanja stanja zgoraj omenjenih ekosistemov in preko tega prispevek Slovenije k doseganju krovnih ciljev Uredbe (uvedba ukrepov za izboljšanje stanje na 20% EU ozemlja do leta 2030). </w:t>
            </w:r>
          </w:p>
          <w:p w14:paraId="2D002CC4" w14:textId="77777777" w:rsidR="00512CE8" w:rsidRPr="00991CDC" w:rsidRDefault="00512CE8" w:rsidP="00512CE8">
            <w:pPr>
              <w:spacing w:after="0" w:line="260" w:lineRule="exact"/>
              <w:rPr>
                <w:rFonts w:ascii="Arial" w:eastAsia="Times New Roman" w:hAnsi="Arial" w:cs="Arial"/>
                <w:iCs/>
                <w:sz w:val="20"/>
                <w:szCs w:val="20"/>
                <w:lang w:eastAsia="sl-SI"/>
              </w:rPr>
            </w:pPr>
          </w:p>
          <w:p w14:paraId="6B8AE2EF" w14:textId="2B1703F9" w:rsidR="00512CE8" w:rsidRPr="00991CDC" w:rsidRDefault="00512CE8" w:rsidP="00512CE8">
            <w:p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NNON predstavlja nabor ukrepov iz obstoječih strateških dokumentov (Program upravljanja z Natura 2000 območji (PUN), Pomorski prostorski plan, Načrt upravljanja z morskim okoljem, Načrt upravljanja z morskim gospodarskim ribištvom, Strateški načrt Skupne kmetijske politike in Gozdno-gospodarski načrti), dodatne ukrepe na področju urbanih ekosistemov ter, uvedbo spremljanja </w:t>
            </w:r>
            <w:r w:rsidRPr="00991CDC">
              <w:rPr>
                <w:rFonts w:ascii="Arial" w:eastAsia="Times New Roman" w:hAnsi="Arial" w:cs="Arial"/>
                <w:iCs/>
                <w:sz w:val="20"/>
                <w:szCs w:val="20"/>
                <w:lang w:eastAsia="sl-SI"/>
              </w:rPr>
              <w:lastRenderedPageBreak/>
              <w:t xml:space="preserve">populacij opraševalcev, ter kjer potrebno, dodatne sistemsko-usklajevalne ukrepe na vseh področjih NNON. </w:t>
            </w:r>
          </w:p>
          <w:p w14:paraId="07939782" w14:textId="77777777" w:rsidR="00512CE8" w:rsidRPr="00991CDC" w:rsidRDefault="00512CE8" w:rsidP="00512CE8">
            <w:pPr>
              <w:spacing w:after="0" w:line="260" w:lineRule="exact"/>
              <w:rPr>
                <w:rFonts w:ascii="Arial" w:eastAsia="Times New Roman" w:hAnsi="Arial" w:cs="Arial"/>
                <w:iCs/>
                <w:sz w:val="20"/>
                <w:szCs w:val="20"/>
                <w:lang w:eastAsia="sl-SI"/>
              </w:rPr>
            </w:pPr>
          </w:p>
          <w:p w14:paraId="4A30EB40" w14:textId="5BCDA036" w:rsidR="00512CE8" w:rsidRPr="00991CDC" w:rsidRDefault="00512CE8" w:rsidP="00512CE8">
            <w:p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Slovenija je osnutek NNON dolžna Evropski komisiji (EK) predložiti do 1.9.2026, predložen NNON bo EK v roku 6 mesecev ocenila in podala pripombe za izboljšanje. Končno verzijo je Slovenija dolžna oddati EK do 1.9. 2027. </w:t>
            </w:r>
          </w:p>
          <w:p w14:paraId="50AB0BD5" w14:textId="77777777" w:rsidR="00512CE8" w:rsidRPr="00991CDC" w:rsidRDefault="00512CE8" w:rsidP="00512CE8">
            <w:pPr>
              <w:spacing w:after="0" w:line="260" w:lineRule="exact"/>
              <w:rPr>
                <w:rFonts w:ascii="Arial" w:eastAsia="Times New Roman" w:hAnsi="Arial" w:cs="Arial"/>
                <w:iCs/>
                <w:sz w:val="20"/>
                <w:szCs w:val="20"/>
                <w:lang w:eastAsia="sl-SI"/>
              </w:rPr>
            </w:pPr>
          </w:p>
          <w:p w14:paraId="71327353" w14:textId="77777777" w:rsidR="00512CE8" w:rsidRPr="00991CDC" w:rsidRDefault="00512CE8" w:rsidP="00512CE8">
            <w:p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Pristojno ministrstvo (Ministrstvo za okolje in prostor (MOP)) je gradivo znotraj medresorske posvetovalne skupine uskladilo z relevantnimi sektorji znotraj MOP, Ministrstva za kmetijstvo in Ministrstva za infrastrukturo ter relevantnimi organi v sestavi in nekaterimi drugimi organizacijami (več podrobnosti v NNON, poglavje 1.1). </w:t>
            </w:r>
          </w:p>
          <w:p w14:paraId="24E3422C" w14:textId="77777777" w:rsidR="00512CE8" w:rsidRPr="00991CDC" w:rsidRDefault="00512CE8" w:rsidP="00512CE8">
            <w:pPr>
              <w:spacing w:after="0" w:line="260" w:lineRule="exact"/>
              <w:rPr>
                <w:rFonts w:ascii="Arial" w:eastAsia="Times New Roman" w:hAnsi="Arial" w:cs="Arial"/>
                <w:iCs/>
                <w:sz w:val="20"/>
                <w:szCs w:val="20"/>
                <w:lang w:eastAsia="sl-SI"/>
              </w:rPr>
            </w:pPr>
          </w:p>
          <w:p w14:paraId="69893AC2" w14:textId="438AC2E8" w:rsidR="00AE1F83" w:rsidRPr="00991CDC" w:rsidRDefault="00512CE8" w:rsidP="00512CE8">
            <w:pPr>
              <w:spacing w:after="0" w:line="260" w:lineRule="exact"/>
              <w:rPr>
                <w:rFonts w:ascii="Arial" w:eastAsia="Times New Roman" w:hAnsi="Arial" w:cs="Arial"/>
                <w:iCs/>
                <w:sz w:val="20"/>
                <w:szCs w:val="20"/>
                <w:lang w:eastAsia="sl-SI"/>
              </w:rPr>
            </w:pPr>
            <w:r w:rsidRPr="00991CDC">
              <w:rPr>
                <w:rFonts w:ascii="Arial" w:eastAsia="Times New Roman" w:hAnsi="Arial" w:cs="Arial"/>
                <w:iCs/>
                <w:sz w:val="20"/>
                <w:szCs w:val="20"/>
                <w:lang w:eastAsia="sl-SI"/>
              </w:rPr>
              <w:t>Poleg državnih organov je bila v pripravo NNON aktivno vključena tudi širša strokovna in civilna javnost, vključno z nevladnimi organizacijami, raziskovalci, strokovnjaki in lokalnimi skupnostmi.</w:t>
            </w:r>
          </w:p>
        </w:tc>
      </w:tr>
      <w:tr w:rsidR="00AE1F83" w:rsidRPr="00991CDC" w14:paraId="7543F4BC" w14:textId="69D63BFB" w:rsidTr="00DA6942">
        <w:tc>
          <w:tcPr>
            <w:tcW w:w="9163" w:type="dxa"/>
            <w:gridSpan w:val="4"/>
          </w:tcPr>
          <w:p w14:paraId="2A21FF18" w14:textId="2AD5DEEF" w:rsidR="00AE1F83" w:rsidRPr="00991CDC"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1CDC">
              <w:rPr>
                <w:rFonts w:ascii="Arial" w:eastAsia="Times New Roman" w:hAnsi="Arial" w:cs="Arial"/>
                <w:b/>
                <w:sz w:val="20"/>
                <w:szCs w:val="20"/>
                <w:lang w:eastAsia="sl-SI"/>
              </w:rPr>
              <w:lastRenderedPageBreak/>
              <w:t>6. Presoja posledic za:</w:t>
            </w:r>
          </w:p>
        </w:tc>
      </w:tr>
      <w:tr w:rsidR="00AE1F83" w:rsidRPr="00991CDC" w14:paraId="4BC5F5D3" w14:textId="4D889251" w:rsidTr="00DA6942">
        <w:tc>
          <w:tcPr>
            <w:tcW w:w="1448" w:type="dxa"/>
          </w:tcPr>
          <w:p w14:paraId="4B10D944" w14:textId="45933A87"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a)</w:t>
            </w:r>
          </w:p>
        </w:tc>
        <w:tc>
          <w:tcPr>
            <w:tcW w:w="5444" w:type="dxa"/>
            <w:gridSpan w:val="2"/>
          </w:tcPr>
          <w:p w14:paraId="606BE10A" w14:textId="77985DA4"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1CDC">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13DDE5E"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b/>
                <w:bCs/>
                <w:sz w:val="20"/>
                <w:szCs w:val="20"/>
                <w:lang w:eastAsia="sl-SI"/>
              </w:rPr>
              <w:t>DA</w:t>
            </w:r>
            <w:r w:rsidRPr="00991CDC">
              <w:rPr>
                <w:rFonts w:ascii="Arial" w:eastAsia="Times New Roman" w:hAnsi="Arial" w:cs="Arial"/>
                <w:sz w:val="20"/>
                <w:szCs w:val="20"/>
                <w:lang w:eastAsia="sl-SI"/>
              </w:rPr>
              <w:t>/NE</w:t>
            </w:r>
          </w:p>
        </w:tc>
      </w:tr>
      <w:tr w:rsidR="00AE1F83" w:rsidRPr="00991CDC" w14:paraId="40D2CFE9" w14:textId="01ED74EF" w:rsidTr="00DA6942">
        <w:tc>
          <w:tcPr>
            <w:tcW w:w="1448" w:type="dxa"/>
          </w:tcPr>
          <w:p w14:paraId="04747560" w14:textId="4A16D4E0"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b)</w:t>
            </w:r>
          </w:p>
        </w:tc>
        <w:tc>
          <w:tcPr>
            <w:tcW w:w="5444" w:type="dxa"/>
            <w:gridSpan w:val="2"/>
          </w:tcPr>
          <w:p w14:paraId="02C78F90" w14:textId="1286542C"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317F7663"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b/>
                <w:bCs/>
                <w:sz w:val="20"/>
                <w:szCs w:val="20"/>
                <w:lang w:eastAsia="sl-SI"/>
              </w:rPr>
              <w:t>DA</w:t>
            </w:r>
            <w:r w:rsidRPr="00991CDC">
              <w:rPr>
                <w:rFonts w:ascii="Arial" w:eastAsia="Times New Roman" w:hAnsi="Arial" w:cs="Arial"/>
                <w:sz w:val="20"/>
                <w:szCs w:val="20"/>
                <w:lang w:eastAsia="sl-SI"/>
              </w:rPr>
              <w:t>/NE</w:t>
            </w:r>
          </w:p>
        </w:tc>
      </w:tr>
      <w:tr w:rsidR="00AE1F83" w:rsidRPr="00991CDC" w14:paraId="6A27CDF6" w14:textId="50BD651D" w:rsidTr="00DA6942">
        <w:tc>
          <w:tcPr>
            <w:tcW w:w="1448" w:type="dxa"/>
          </w:tcPr>
          <w:p w14:paraId="727F0245" w14:textId="0A6AA5EC"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c)</w:t>
            </w:r>
          </w:p>
        </w:tc>
        <w:tc>
          <w:tcPr>
            <w:tcW w:w="5444" w:type="dxa"/>
            <w:gridSpan w:val="2"/>
          </w:tcPr>
          <w:p w14:paraId="0D870F19" w14:textId="22EE1FAC"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sz w:val="20"/>
                <w:szCs w:val="20"/>
                <w:lang w:eastAsia="sl-SI"/>
              </w:rPr>
              <w:t>administrativne posledice</w:t>
            </w:r>
          </w:p>
        </w:tc>
        <w:tc>
          <w:tcPr>
            <w:tcW w:w="2271" w:type="dxa"/>
            <w:vAlign w:val="center"/>
          </w:tcPr>
          <w:p w14:paraId="115AF9A4" w14:textId="08DE3C56"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91CDC">
              <w:rPr>
                <w:rFonts w:ascii="Arial" w:eastAsia="Times New Roman" w:hAnsi="Arial" w:cs="Arial"/>
                <w:sz w:val="20"/>
                <w:szCs w:val="20"/>
                <w:lang w:eastAsia="sl-SI"/>
              </w:rPr>
              <w:t>DA/</w:t>
            </w:r>
            <w:r w:rsidRPr="00991CDC">
              <w:rPr>
                <w:rFonts w:ascii="Arial" w:eastAsia="Times New Roman" w:hAnsi="Arial" w:cs="Arial"/>
                <w:b/>
                <w:bCs/>
                <w:sz w:val="20"/>
                <w:szCs w:val="20"/>
                <w:lang w:eastAsia="sl-SI"/>
              </w:rPr>
              <w:t>NE</w:t>
            </w:r>
          </w:p>
        </w:tc>
      </w:tr>
      <w:tr w:rsidR="00AE1F83" w:rsidRPr="00991CDC" w14:paraId="50578951" w14:textId="2605D3AD" w:rsidTr="00DA6942">
        <w:tc>
          <w:tcPr>
            <w:tcW w:w="1448" w:type="dxa"/>
          </w:tcPr>
          <w:p w14:paraId="141537DA" w14:textId="147E23D9"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č)</w:t>
            </w:r>
          </w:p>
        </w:tc>
        <w:tc>
          <w:tcPr>
            <w:tcW w:w="5444" w:type="dxa"/>
            <w:gridSpan w:val="2"/>
          </w:tcPr>
          <w:p w14:paraId="0D0C65BD" w14:textId="0F07D65C"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sz w:val="20"/>
                <w:szCs w:val="20"/>
                <w:lang w:eastAsia="sl-SI"/>
              </w:rPr>
              <w:t>gospodarstvo, zlasti</w:t>
            </w:r>
            <w:r w:rsidRPr="00991CDC">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0E5AC0B"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sz w:val="20"/>
                <w:szCs w:val="20"/>
                <w:lang w:eastAsia="sl-SI"/>
              </w:rPr>
              <w:t>DA/</w:t>
            </w:r>
            <w:r w:rsidRPr="00991CDC">
              <w:rPr>
                <w:rFonts w:ascii="Arial" w:eastAsia="Times New Roman" w:hAnsi="Arial" w:cs="Arial"/>
                <w:b/>
                <w:bCs/>
                <w:sz w:val="20"/>
                <w:szCs w:val="20"/>
                <w:lang w:eastAsia="sl-SI"/>
              </w:rPr>
              <w:t>NE</w:t>
            </w:r>
          </w:p>
        </w:tc>
      </w:tr>
      <w:tr w:rsidR="00AE1F83" w:rsidRPr="00991CDC" w14:paraId="094C62EA" w14:textId="47993B11" w:rsidTr="00DA6942">
        <w:tc>
          <w:tcPr>
            <w:tcW w:w="1448" w:type="dxa"/>
          </w:tcPr>
          <w:p w14:paraId="493BCC9B" w14:textId="4AB09080"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w:t>
            </w:r>
          </w:p>
        </w:tc>
        <w:tc>
          <w:tcPr>
            <w:tcW w:w="5444" w:type="dxa"/>
            <w:gridSpan w:val="2"/>
          </w:tcPr>
          <w:p w14:paraId="16252A88" w14:textId="288714A1"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C50D39"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b/>
                <w:bCs/>
                <w:sz w:val="20"/>
                <w:szCs w:val="20"/>
                <w:lang w:eastAsia="sl-SI"/>
              </w:rPr>
              <w:t>DA</w:t>
            </w:r>
            <w:r w:rsidRPr="00991CDC">
              <w:rPr>
                <w:rFonts w:ascii="Arial" w:eastAsia="Times New Roman" w:hAnsi="Arial" w:cs="Arial"/>
                <w:sz w:val="20"/>
                <w:szCs w:val="20"/>
                <w:lang w:eastAsia="sl-SI"/>
              </w:rPr>
              <w:t>/NE</w:t>
            </w:r>
          </w:p>
        </w:tc>
      </w:tr>
      <w:tr w:rsidR="00AE1F83" w:rsidRPr="00991CDC" w14:paraId="493D505F" w14:textId="31BDF198" w:rsidTr="00DA6942">
        <w:tc>
          <w:tcPr>
            <w:tcW w:w="1448" w:type="dxa"/>
          </w:tcPr>
          <w:p w14:paraId="527B5D22" w14:textId="17B014B8"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e)</w:t>
            </w:r>
          </w:p>
        </w:tc>
        <w:tc>
          <w:tcPr>
            <w:tcW w:w="5444" w:type="dxa"/>
            <w:gridSpan w:val="2"/>
          </w:tcPr>
          <w:p w14:paraId="61B0CF0B" w14:textId="7A443960"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bCs/>
                <w:sz w:val="20"/>
                <w:szCs w:val="20"/>
                <w:lang w:eastAsia="sl-SI"/>
              </w:rPr>
              <w:t>socialno področje</w:t>
            </w:r>
          </w:p>
        </w:tc>
        <w:tc>
          <w:tcPr>
            <w:tcW w:w="2271" w:type="dxa"/>
            <w:vAlign w:val="center"/>
          </w:tcPr>
          <w:p w14:paraId="5703D633" w14:textId="697467C5"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sz w:val="20"/>
                <w:szCs w:val="20"/>
                <w:lang w:eastAsia="sl-SI"/>
              </w:rPr>
              <w:t>DA/</w:t>
            </w:r>
            <w:r w:rsidRPr="00991CDC">
              <w:rPr>
                <w:rFonts w:ascii="Arial" w:eastAsia="Times New Roman" w:hAnsi="Arial" w:cs="Arial"/>
                <w:b/>
                <w:bCs/>
                <w:sz w:val="20"/>
                <w:szCs w:val="20"/>
                <w:lang w:eastAsia="sl-SI"/>
              </w:rPr>
              <w:t>NE</w:t>
            </w:r>
          </w:p>
        </w:tc>
      </w:tr>
      <w:tr w:rsidR="00AE1F83" w:rsidRPr="00991CDC" w14:paraId="4B3CE4C8" w14:textId="08BD9546" w:rsidTr="00DA6942">
        <w:tc>
          <w:tcPr>
            <w:tcW w:w="1448" w:type="dxa"/>
            <w:tcBorders>
              <w:bottom w:val="single" w:sz="4" w:space="0" w:color="auto"/>
            </w:tcBorders>
          </w:tcPr>
          <w:p w14:paraId="5041314A" w14:textId="57B99559" w:rsidR="00AE1F83" w:rsidRPr="00991CD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991CDC"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bCs/>
                <w:sz w:val="20"/>
                <w:szCs w:val="20"/>
                <w:lang w:eastAsia="sl-SI"/>
              </w:rPr>
              <w:t>dokumente razvojnega načrtovanja:</w:t>
            </w:r>
          </w:p>
          <w:p w14:paraId="359A7F93" w14:textId="373CDD2F" w:rsidR="00AE1F83" w:rsidRPr="00991CDC"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bCs/>
                <w:sz w:val="20"/>
                <w:szCs w:val="20"/>
                <w:lang w:eastAsia="sl-SI"/>
              </w:rPr>
              <w:t>nacionalne dokumente razvojnega načrtovanja</w:t>
            </w:r>
          </w:p>
          <w:p w14:paraId="031D090A" w14:textId="15204819" w:rsidR="00AE1F83" w:rsidRPr="00991CDC"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991CDC"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91CDC">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F17379F" w:rsidR="00AE1F83" w:rsidRPr="00991CD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b/>
                <w:bCs/>
                <w:sz w:val="20"/>
                <w:szCs w:val="20"/>
                <w:lang w:eastAsia="sl-SI"/>
              </w:rPr>
              <w:t>DA</w:t>
            </w:r>
            <w:r w:rsidRPr="00991CDC">
              <w:rPr>
                <w:rFonts w:ascii="Arial" w:eastAsia="Times New Roman" w:hAnsi="Arial" w:cs="Arial"/>
                <w:sz w:val="20"/>
                <w:szCs w:val="20"/>
                <w:lang w:eastAsia="sl-SI"/>
              </w:rPr>
              <w:t>/NE</w:t>
            </w:r>
          </w:p>
        </w:tc>
      </w:tr>
      <w:tr w:rsidR="00AE1F83" w:rsidRPr="00991CDC"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FE1D353" w14:textId="77777777" w:rsidR="00AE1F83" w:rsidRPr="00991CDC"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91CDC">
              <w:rPr>
                <w:rFonts w:ascii="Arial" w:eastAsia="Times New Roman" w:hAnsi="Arial" w:cs="Arial"/>
                <w:b/>
                <w:sz w:val="20"/>
                <w:szCs w:val="20"/>
                <w:lang w:eastAsia="sl-SI"/>
              </w:rPr>
              <w:t>7.a Predstavitev ocene finančnih posledic nad 40.000 EUR:</w:t>
            </w:r>
          </w:p>
          <w:p w14:paraId="45A0EBBD" w14:textId="77777777" w:rsidR="00B1373F" w:rsidRPr="00991CDC" w:rsidRDefault="00B1373F"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1672B5B" w14:textId="5859DAA2" w:rsidR="00B1373F" w:rsidRPr="00991CDC" w:rsidRDefault="00B1373F" w:rsidP="00B1373F">
            <w:pPr>
              <w:widowControl w:val="0"/>
              <w:overflowPunct w:val="0"/>
              <w:autoSpaceDE w:val="0"/>
              <w:autoSpaceDN w:val="0"/>
              <w:adjustRightInd w:val="0"/>
              <w:jc w:val="both"/>
              <w:textAlignment w:val="baseline"/>
              <w:outlineLvl w:val="3"/>
              <w:rPr>
                <w:rFonts w:ascii="Arial" w:hAnsi="Arial" w:cs="Arial"/>
                <w:sz w:val="20"/>
                <w:szCs w:val="20"/>
                <w:lang w:eastAsia="sl-SI"/>
              </w:rPr>
            </w:pPr>
            <w:r w:rsidRPr="00991CDC">
              <w:rPr>
                <w:rFonts w:ascii="Arial" w:hAnsi="Arial" w:cs="Arial"/>
                <w:sz w:val="20"/>
                <w:szCs w:val="20"/>
                <w:lang w:eastAsia="sl-SI"/>
              </w:rPr>
              <w:t xml:space="preserve">Finančne posledice nad 40.000EUR so vse del sprejetega rebalansa proračuna za leto 2026 oziroma del sprejetega proračun za leto 2027 (podatki v tabeli </w:t>
            </w:r>
            <w:proofErr w:type="spellStart"/>
            <w:r w:rsidRPr="00991CDC">
              <w:rPr>
                <w:rFonts w:ascii="Arial" w:hAnsi="Arial" w:cs="Arial"/>
                <w:sz w:val="20"/>
                <w:szCs w:val="20"/>
                <w:lang w:eastAsia="sl-SI"/>
              </w:rPr>
              <w:t>II.a</w:t>
            </w:r>
            <w:proofErr w:type="spellEnd"/>
            <w:r w:rsidRPr="00991CDC">
              <w:rPr>
                <w:rFonts w:ascii="Arial" w:hAnsi="Arial" w:cs="Arial"/>
                <w:sz w:val="20"/>
                <w:szCs w:val="20"/>
                <w:lang w:eastAsia="sl-SI"/>
              </w:rPr>
              <w:t xml:space="preserve"> Pravice porabe za izvedbo predlaganih rešitev so zagotovljene). </w:t>
            </w:r>
          </w:p>
          <w:p w14:paraId="5DF71AFF" w14:textId="77777777" w:rsidR="00B1373F" w:rsidRPr="00991CDC" w:rsidRDefault="00B1373F" w:rsidP="00B1373F">
            <w:pPr>
              <w:widowControl w:val="0"/>
              <w:overflowPunct w:val="0"/>
              <w:autoSpaceDE w:val="0"/>
              <w:autoSpaceDN w:val="0"/>
              <w:adjustRightInd w:val="0"/>
              <w:jc w:val="both"/>
              <w:textAlignment w:val="baseline"/>
              <w:outlineLvl w:val="3"/>
              <w:rPr>
                <w:rFonts w:ascii="Arial" w:hAnsi="Arial" w:cs="Arial"/>
                <w:sz w:val="20"/>
                <w:szCs w:val="20"/>
                <w:lang w:eastAsia="sl-SI"/>
              </w:rPr>
            </w:pPr>
          </w:p>
          <w:p w14:paraId="6BD399C7" w14:textId="0350318A" w:rsidR="00B1373F" w:rsidRPr="00782772" w:rsidRDefault="00B1373F" w:rsidP="00B1373F">
            <w:pPr>
              <w:widowControl w:val="0"/>
              <w:overflowPunct w:val="0"/>
              <w:autoSpaceDE w:val="0"/>
              <w:autoSpaceDN w:val="0"/>
              <w:adjustRightInd w:val="0"/>
              <w:jc w:val="both"/>
              <w:textAlignment w:val="baseline"/>
              <w:outlineLvl w:val="3"/>
              <w:rPr>
                <w:rFonts w:ascii="Arial" w:hAnsi="Arial" w:cs="Arial"/>
                <w:sz w:val="20"/>
                <w:szCs w:val="20"/>
                <w:lang w:eastAsia="sl-SI"/>
              </w:rPr>
            </w:pPr>
            <w:r w:rsidRPr="00991CDC">
              <w:rPr>
                <w:rFonts w:ascii="Arial" w:hAnsi="Arial" w:cs="Arial"/>
                <w:sz w:val="20"/>
                <w:szCs w:val="20"/>
                <w:lang w:eastAsia="sl-SI"/>
              </w:rPr>
              <w:t xml:space="preserve">Za </w:t>
            </w:r>
            <w:r w:rsidRPr="00782772">
              <w:rPr>
                <w:rFonts w:ascii="Arial" w:hAnsi="Arial" w:cs="Arial"/>
                <w:sz w:val="20"/>
                <w:szCs w:val="20"/>
                <w:lang w:eastAsia="sl-SI"/>
              </w:rPr>
              <w:t>leto 202</w:t>
            </w:r>
            <w:r w:rsidR="00782772" w:rsidRPr="00782772">
              <w:rPr>
                <w:rFonts w:ascii="Arial" w:hAnsi="Arial" w:cs="Arial"/>
                <w:sz w:val="20"/>
                <w:szCs w:val="20"/>
                <w:lang w:eastAsia="sl-SI"/>
              </w:rPr>
              <w:t>6</w:t>
            </w:r>
            <w:r w:rsidRPr="00782772">
              <w:rPr>
                <w:rFonts w:ascii="Arial" w:hAnsi="Arial" w:cs="Arial"/>
                <w:sz w:val="20"/>
                <w:szCs w:val="20"/>
                <w:lang w:eastAsia="sl-SI"/>
              </w:rPr>
              <w:t xml:space="preserve"> se predvideva poraba naslednjih sredstev:</w:t>
            </w:r>
          </w:p>
          <w:p w14:paraId="2FBF4BC6" w14:textId="5504A06B" w:rsidR="00B1373F" w:rsidRPr="00782772" w:rsidRDefault="00B1373F" w:rsidP="00B1373F">
            <w:pPr>
              <w:widowControl w:val="0"/>
              <w:numPr>
                <w:ilvl w:val="0"/>
                <w:numId w:val="14"/>
              </w:numPr>
              <w:suppressAutoHyphens/>
              <w:overflowPunct w:val="0"/>
              <w:autoSpaceDE w:val="0"/>
              <w:autoSpaceDN w:val="0"/>
              <w:adjustRightInd w:val="0"/>
              <w:spacing w:after="0" w:line="240" w:lineRule="auto"/>
              <w:jc w:val="both"/>
              <w:textAlignment w:val="baseline"/>
              <w:outlineLvl w:val="3"/>
              <w:rPr>
                <w:rFonts w:ascii="Arial" w:hAnsi="Arial" w:cs="Arial"/>
                <w:b/>
                <w:bCs/>
                <w:sz w:val="20"/>
                <w:szCs w:val="20"/>
                <w:lang w:eastAsia="sl-SI"/>
              </w:rPr>
            </w:pPr>
            <w:r w:rsidRPr="00782772">
              <w:rPr>
                <w:rFonts w:ascii="Arial" w:hAnsi="Arial" w:cs="Arial"/>
                <w:sz w:val="20"/>
                <w:szCs w:val="20"/>
                <w:lang w:eastAsia="sl-SI"/>
              </w:rPr>
              <w:t>Sredstva MOP (Direktorat za naravo):</w:t>
            </w:r>
            <w:r w:rsidRPr="00782772">
              <w:t xml:space="preserve"> </w:t>
            </w:r>
            <w:r w:rsidRPr="00782772">
              <w:rPr>
                <w:rFonts w:ascii="Arial" w:hAnsi="Arial" w:cs="Arial"/>
                <w:b/>
                <w:bCs/>
                <w:sz w:val="20"/>
                <w:szCs w:val="20"/>
                <w:lang w:eastAsia="sl-SI"/>
              </w:rPr>
              <w:t>20.489.077,00 EUR</w:t>
            </w:r>
          </w:p>
          <w:p w14:paraId="58CAB4BC" w14:textId="1AE3475F" w:rsidR="00B1373F" w:rsidRPr="00782772" w:rsidRDefault="00B1373F" w:rsidP="00B1373F">
            <w:pPr>
              <w:numPr>
                <w:ilvl w:val="0"/>
                <w:numId w:val="14"/>
              </w:numPr>
              <w:suppressAutoHyphens/>
              <w:spacing w:after="0" w:line="240" w:lineRule="auto"/>
              <w:rPr>
                <w:rFonts w:ascii="Arial" w:hAnsi="Arial" w:cs="Arial"/>
                <w:sz w:val="20"/>
                <w:szCs w:val="20"/>
                <w:lang w:eastAsia="sl-SI"/>
              </w:rPr>
            </w:pPr>
            <w:r w:rsidRPr="00782772">
              <w:rPr>
                <w:rFonts w:ascii="Arial" w:hAnsi="Arial" w:cs="Arial"/>
                <w:sz w:val="20"/>
                <w:szCs w:val="20"/>
                <w:lang w:eastAsia="sl-SI"/>
              </w:rPr>
              <w:t>MOP</w:t>
            </w:r>
            <w:r w:rsidRPr="00782772">
              <w:rPr>
                <w:rFonts w:ascii="Arial" w:hAnsi="Arial" w:cs="Arial"/>
                <w:sz w:val="20"/>
                <w:szCs w:val="20"/>
                <w:lang w:eastAsia="sl-SI"/>
              </w:rPr>
              <w:tab/>
              <w:t>(2550-19-0038 - Okrepljeno upravljanje Nature 2000 v Sloveniji,</w:t>
            </w:r>
            <w:r w:rsidR="00880F97" w:rsidRPr="00782772">
              <w:rPr>
                <w:rFonts w:ascii="Arial" w:hAnsi="Arial" w:cs="Arial"/>
                <w:sz w:val="20"/>
                <w:szCs w:val="20"/>
                <w:lang w:eastAsia="sl-SI"/>
              </w:rPr>
              <w:t xml:space="preserve"> 231100</w:t>
            </w:r>
            <w:r w:rsidRPr="00782772">
              <w:rPr>
                <w:rFonts w:ascii="Arial" w:hAnsi="Arial" w:cs="Arial"/>
                <w:sz w:val="20"/>
                <w:szCs w:val="20"/>
                <w:lang w:eastAsia="sl-SI"/>
              </w:rPr>
              <w:t xml:space="preserve"> </w:t>
            </w:r>
            <w:r w:rsidR="00880F97" w:rsidRPr="00782772">
              <w:rPr>
                <w:rFonts w:ascii="Arial" w:hAnsi="Arial" w:cs="Arial"/>
                <w:sz w:val="20"/>
                <w:szCs w:val="20"/>
                <w:lang w:eastAsia="sl-SI"/>
              </w:rPr>
              <w:t>Sredstva centraliziranih programov -21-27-EU</w:t>
            </w:r>
            <w:r w:rsidRPr="00782772">
              <w:rPr>
                <w:rFonts w:ascii="Arial" w:hAnsi="Arial" w:cs="Arial"/>
                <w:sz w:val="20"/>
                <w:szCs w:val="20"/>
                <w:lang w:eastAsia="sl-SI"/>
              </w:rPr>
              <w:t xml:space="preserve">): </w:t>
            </w:r>
            <w:r w:rsidR="00880F97" w:rsidRPr="00782772">
              <w:rPr>
                <w:rFonts w:ascii="Arial" w:hAnsi="Arial" w:cs="Arial"/>
                <w:b/>
                <w:bCs/>
                <w:sz w:val="20"/>
                <w:szCs w:val="20"/>
                <w:lang w:eastAsia="sl-SI"/>
              </w:rPr>
              <w:t>379.995,47</w:t>
            </w:r>
            <w:r w:rsidRPr="00782772">
              <w:rPr>
                <w:rFonts w:ascii="Arial" w:hAnsi="Arial" w:cs="Arial"/>
                <w:b/>
                <w:bCs/>
                <w:sz w:val="20"/>
                <w:szCs w:val="20"/>
                <w:lang w:eastAsia="sl-SI"/>
              </w:rPr>
              <w:t xml:space="preserve"> EUR</w:t>
            </w:r>
          </w:p>
          <w:p w14:paraId="738466E9" w14:textId="596C7959" w:rsidR="00B1373F" w:rsidRPr="00782772" w:rsidRDefault="00B1373F" w:rsidP="00B1373F">
            <w:pPr>
              <w:numPr>
                <w:ilvl w:val="0"/>
                <w:numId w:val="14"/>
              </w:numPr>
              <w:suppressAutoHyphens/>
              <w:spacing w:after="0" w:line="240" w:lineRule="auto"/>
              <w:jc w:val="both"/>
              <w:rPr>
                <w:rFonts w:ascii="Arial" w:hAnsi="Arial" w:cs="Arial"/>
                <w:sz w:val="20"/>
                <w:szCs w:val="20"/>
                <w:lang w:eastAsia="sl-SI"/>
              </w:rPr>
            </w:pPr>
            <w:r w:rsidRPr="00782772">
              <w:rPr>
                <w:rFonts w:ascii="Arial" w:hAnsi="Arial" w:cs="Arial"/>
                <w:sz w:val="20"/>
                <w:szCs w:val="20"/>
                <w:lang w:eastAsia="sl-SI"/>
              </w:rPr>
              <w:t>MOP</w:t>
            </w:r>
            <w:r w:rsidRPr="00782772">
              <w:rPr>
                <w:rFonts w:ascii="Arial" w:hAnsi="Arial" w:cs="Arial"/>
                <w:sz w:val="20"/>
                <w:szCs w:val="20"/>
                <w:lang w:eastAsia="sl-SI"/>
              </w:rPr>
              <w:tab/>
              <w:t xml:space="preserve">(2550-19-0038 - Okrepljeno upravljanje Nature 2000 v Sloveniji, </w:t>
            </w:r>
            <w:r w:rsidR="00880F97" w:rsidRPr="00782772">
              <w:rPr>
                <w:rFonts w:ascii="Arial" w:hAnsi="Arial" w:cs="Arial"/>
                <w:sz w:val="20"/>
                <w:szCs w:val="20"/>
                <w:lang w:eastAsia="sl-SI"/>
              </w:rPr>
              <w:t>231101 Sredstva centraliziranih programov -21-27-SLO</w:t>
            </w:r>
            <w:r w:rsidRPr="00782772">
              <w:rPr>
                <w:rFonts w:ascii="Arial" w:hAnsi="Arial" w:cs="Arial"/>
                <w:sz w:val="20"/>
                <w:szCs w:val="20"/>
                <w:lang w:eastAsia="sl-SI"/>
              </w:rPr>
              <w:t xml:space="preserve">): </w:t>
            </w:r>
            <w:r w:rsidR="00880F97" w:rsidRPr="00782772">
              <w:rPr>
                <w:rFonts w:ascii="Arial" w:hAnsi="Arial" w:cs="Arial"/>
                <w:b/>
                <w:bCs/>
                <w:sz w:val="20"/>
                <w:szCs w:val="20"/>
                <w:lang w:eastAsia="sl-SI"/>
              </w:rPr>
              <w:t xml:space="preserve">505.600,00 </w:t>
            </w:r>
            <w:r w:rsidRPr="00782772">
              <w:rPr>
                <w:rFonts w:ascii="Arial" w:hAnsi="Arial" w:cs="Arial"/>
                <w:b/>
                <w:bCs/>
                <w:sz w:val="20"/>
                <w:szCs w:val="20"/>
                <w:lang w:eastAsia="sl-SI"/>
              </w:rPr>
              <w:t>EUR</w:t>
            </w:r>
          </w:p>
          <w:p w14:paraId="396CF7F3" w14:textId="5E5A22DD" w:rsidR="00B1373F" w:rsidRPr="00782772" w:rsidRDefault="00B1373F" w:rsidP="00B1373F">
            <w:pPr>
              <w:widowControl w:val="0"/>
              <w:numPr>
                <w:ilvl w:val="0"/>
                <w:numId w:val="14"/>
              </w:numPr>
              <w:suppressAutoHyphens/>
              <w:overflowPunct w:val="0"/>
              <w:autoSpaceDE w:val="0"/>
              <w:autoSpaceDN w:val="0"/>
              <w:adjustRightInd w:val="0"/>
              <w:spacing w:after="0" w:line="240" w:lineRule="auto"/>
              <w:jc w:val="both"/>
              <w:textAlignment w:val="baseline"/>
              <w:outlineLvl w:val="3"/>
              <w:rPr>
                <w:rFonts w:ascii="Arial" w:hAnsi="Arial" w:cs="Arial"/>
                <w:sz w:val="20"/>
                <w:szCs w:val="20"/>
                <w:lang w:eastAsia="sl-SI"/>
              </w:rPr>
            </w:pPr>
            <w:r w:rsidRPr="00782772">
              <w:rPr>
                <w:rFonts w:ascii="Arial" w:hAnsi="Arial" w:cs="Arial"/>
                <w:sz w:val="20"/>
                <w:szCs w:val="20"/>
                <w:lang w:eastAsia="sl-SI"/>
              </w:rPr>
              <w:t>M</w:t>
            </w:r>
            <w:r w:rsidR="009C2592" w:rsidRPr="00782772">
              <w:rPr>
                <w:rFonts w:ascii="Arial" w:hAnsi="Arial" w:cs="Arial"/>
                <w:sz w:val="20"/>
                <w:szCs w:val="20"/>
                <w:lang w:eastAsia="sl-SI"/>
              </w:rPr>
              <w:t>KM</w:t>
            </w:r>
            <w:r w:rsidRPr="00782772">
              <w:rPr>
                <w:rFonts w:ascii="Arial" w:hAnsi="Arial" w:cs="Arial"/>
                <w:sz w:val="20"/>
                <w:szCs w:val="20"/>
                <w:lang w:eastAsia="sl-SI"/>
              </w:rPr>
              <w:tab/>
              <w:t xml:space="preserve">(2330-21-5119 - Skupni strateški načrt 2023-2027 – EKSRP, 221064 - Skupni strateški načrt 2023-2027 - EKSRP – EU): </w:t>
            </w:r>
            <w:r w:rsidRPr="00782772">
              <w:rPr>
                <w:rFonts w:ascii="Arial" w:hAnsi="Arial" w:cs="Arial"/>
                <w:b/>
                <w:bCs/>
                <w:sz w:val="20"/>
                <w:szCs w:val="20"/>
                <w:lang w:eastAsia="sl-SI"/>
              </w:rPr>
              <w:t>6.220.136,00 EUR</w:t>
            </w:r>
          </w:p>
          <w:p w14:paraId="2470F022" w14:textId="202A9B13" w:rsidR="00B1373F" w:rsidRPr="00991CDC" w:rsidRDefault="00B1373F" w:rsidP="00B1373F">
            <w:pPr>
              <w:widowControl w:val="0"/>
              <w:numPr>
                <w:ilvl w:val="0"/>
                <w:numId w:val="14"/>
              </w:numPr>
              <w:suppressAutoHyphens/>
              <w:overflowPunct w:val="0"/>
              <w:autoSpaceDE w:val="0"/>
              <w:autoSpaceDN w:val="0"/>
              <w:adjustRightInd w:val="0"/>
              <w:spacing w:after="0" w:line="240" w:lineRule="auto"/>
              <w:jc w:val="both"/>
              <w:textAlignment w:val="baseline"/>
              <w:outlineLvl w:val="3"/>
              <w:rPr>
                <w:rFonts w:ascii="Arial" w:hAnsi="Arial" w:cs="Arial"/>
                <w:sz w:val="20"/>
                <w:szCs w:val="20"/>
                <w:lang w:eastAsia="sl-SI"/>
              </w:rPr>
            </w:pPr>
            <w:r w:rsidRPr="00991CDC">
              <w:rPr>
                <w:rFonts w:ascii="Arial" w:hAnsi="Arial" w:cs="Arial"/>
                <w:sz w:val="20"/>
                <w:szCs w:val="20"/>
                <w:lang w:eastAsia="sl-SI"/>
              </w:rPr>
              <w:t>M</w:t>
            </w:r>
            <w:r w:rsidR="009C2592" w:rsidRPr="00991CDC">
              <w:rPr>
                <w:rFonts w:ascii="Arial" w:hAnsi="Arial" w:cs="Arial"/>
                <w:sz w:val="20"/>
                <w:szCs w:val="20"/>
                <w:lang w:eastAsia="sl-SI"/>
              </w:rPr>
              <w:t>KM</w:t>
            </w:r>
            <w:r w:rsidRPr="00991CDC">
              <w:rPr>
                <w:rFonts w:ascii="Arial" w:hAnsi="Arial" w:cs="Arial"/>
                <w:sz w:val="20"/>
                <w:szCs w:val="20"/>
                <w:lang w:eastAsia="sl-SI"/>
              </w:rPr>
              <w:t xml:space="preserve"> (2330-21-5119 - Skupni strateški načrt 2023-2027 – EKSRP, 221065 - Skupni strateški načrt 2023-2027 - EKSRP - slovenska udeležba): </w:t>
            </w:r>
            <w:r w:rsidRPr="00991CDC">
              <w:rPr>
                <w:rFonts w:ascii="Arial" w:hAnsi="Arial" w:cs="Arial"/>
                <w:b/>
                <w:bCs/>
                <w:sz w:val="20"/>
                <w:szCs w:val="20"/>
                <w:lang w:eastAsia="sl-SI"/>
              </w:rPr>
              <w:t>5.741.664,00 EUR</w:t>
            </w:r>
          </w:p>
          <w:p w14:paraId="1BB90D70" w14:textId="77777777" w:rsidR="00B1373F" w:rsidRPr="00991CDC" w:rsidRDefault="00B1373F" w:rsidP="00B1373F">
            <w:pPr>
              <w:widowControl w:val="0"/>
              <w:overflowPunct w:val="0"/>
              <w:autoSpaceDE w:val="0"/>
              <w:autoSpaceDN w:val="0"/>
              <w:adjustRightInd w:val="0"/>
              <w:jc w:val="both"/>
              <w:textAlignment w:val="baseline"/>
              <w:outlineLvl w:val="3"/>
              <w:rPr>
                <w:rFonts w:ascii="Arial" w:hAnsi="Arial" w:cs="Arial"/>
                <w:sz w:val="20"/>
                <w:szCs w:val="20"/>
                <w:lang w:eastAsia="sl-SI"/>
              </w:rPr>
            </w:pPr>
          </w:p>
          <w:p w14:paraId="78B3AFA1" w14:textId="5470CA57" w:rsidR="00B1373F" w:rsidRPr="00D128F5" w:rsidRDefault="00D128F5"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bCs/>
                <w:sz w:val="20"/>
                <w:szCs w:val="20"/>
                <w:lang w:eastAsia="sl-SI"/>
              </w:rPr>
            </w:pPr>
            <w:r>
              <w:rPr>
                <w:rFonts w:ascii="Arial" w:hAnsi="Arial" w:cs="Arial"/>
                <w:sz w:val="20"/>
                <w:szCs w:val="20"/>
                <w:lang w:eastAsia="sl-SI"/>
              </w:rPr>
              <w:t>Za obdobje 2025-2027 se predvideva tudi poraba sredstev</w:t>
            </w:r>
            <w:r>
              <w:t xml:space="preserve"> </w:t>
            </w:r>
            <w:r w:rsidRPr="003F6563">
              <w:rPr>
                <w:rFonts w:ascii="Arial" w:hAnsi="Arial" w:cs="Arial"/>
                <w:sz w:val="20"/>
                <w:szCs w:val="20"/>
                <w:lang w:eastAsia="sl-SI"/>
              </w:rPr>
              <w:t>iz Programa evropske kohezijske politike v obdobju 2021–2027</w:t>
            </w:r>
            <w:r>
              <w:rPr>
                <w:rFonts w:ascii="Arial" w:hAnsi="Arial" w:cs="Arial"/>
                <w:sz w:val="20"/>
                <w:szCs w:val="20"/>
                <w:lang w:eastAsia="sl-SI"/>
              </w:rPr>
              <w:t xml:space="preserve"> (skupna sredstva za celotno programsko obdobje: </w:t>
            </w:r>
            <w:r w:rsidRPr="003F6563">
              <w:rPr>
                <w:rFonts w:ascii="Arial" w:hAnsi="Arial" w:cs="Arial"/>
                <w:sz w:val="20"/>
                <w:szCs w:val="20"/>
                <w:lang w:eastAsia="sl-SI"/>
              </w:rPr>
              <w:t>64.996.592</w:t>
            </w:r>
            <w:r>
              <w:rPr>
                <w:rFonts w:ascii="Arial" w:hAnsi="Arial" w:cs="Arial"/>
                <w:sz w:val="20"/>
                <w:szCs w:val="20"/>
                <w:lang w:eastAsia="sl-SI"/>
              </w:rPr>
              <w:t xml:space="preserve"> </w:t>
            </w:r>
            <w:r w:rsidRPr="0026714A">
              <w:rPr>
                <w:rFonts w:ascii="Arial" w:hAnsi="Arial" w:cs="Arial"/>
                <w:sz w:val="20"/>
                <w:szCs w:val="20"/>
                <w:lang w:eastAsia="sl-SI"/>
              </w:rPr>
              <w:t>EUR)</w:t>
            </w:r>
            <w:r>
              <w:rPr>
                <w:rFonts w:ascii="Arial" w:hAnsi="Arial" w:cs="Arial"/>
                <w:sz w:val="20"/>
                <w:szCs w:val="20"/>
                <w:lang w:eastAsia="sl-SI"/>
              </w:rPr>
              <w:t xml:space="preserve">, nekatera sredstva so že porazdeljena po proračunskih postavkah, ne pa še vsa. </w:t>
            </w:r>
          </w:p>
        </w:tc>
      </w:tr>
    </w:tbl>
    <w:p w14:paraId="7A26CDF9" w14:textId="77777777" w:rsidR="00AE1F83" w:rsidRPr="00991CDC"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874"/>
        <w:gridCol w:w="1410"/>
        <w:gridCol w:w="452"/>
        <w:gridCol w:w="886"/>
        <w:gridCol w:w="782"/>
        <w:gridCol w:w="383"/>
        <w:gridCol w:w="299"/>
        <w:gridCol w:w="2079"/>
      </w:tblGrid>
      <w:tr w:rsidR="00AE1F83" w:rsidRPr="00991CDC" w14:paraId="750ECADC" w14:textId="2135EB9A" w:rsidTr="00B1373F">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991CDC"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991CDC">
              <w:rPr>
                <w:rFonts w:ascii="Arial" w:eastAsia="Times New Roman" w:hAnsi="Arial" w:cs="Arial"/>
                <w:b/>
                <w:kern w:val="32"/>
                <w:sz w:val="20"/>
                <w:szCs w:val="20"/>
                <w:lang w:eastAsia="sl-SI"/>
              </w:rPr>
              <w:lastRenderedPageBreak/>
              <w:t>I. Ocena finančnih posledic, ki niso načrtovane v sprejetem proračunu</w:t>
            </w:r>
          </w:p>
        </w:tc>
      </w:tr>
      <w:tr w:rsidR="00AE1F83" w:rsidRPr="00991CDC" w14:paraId="61F0ADB3" w14:textId="536BE4EC" w:rsidTr="00B1373F">
        <w:trPr>
          <w:cantSplit/>
          <w:trHeight w:val="276"/>
        </w:trPr>
        <w:tc>
          <w:tcPr>
            <w:tcW w:w="2909"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991CDC" w:rsidRDefault="00AE1F83" w:rsidP="00AE1F83">
            <w:pPr>
              <w:widowControl w:val="0"/>
              <w:spacing w:after="0" w:line="260" w:lineRule="exact"/>
              <w:ind w:left="-122" w:right="-112"/>
              <w:jc w:val="center"/>
              <w:rPr>
                <w:rFonts w:ascii="Arial" w:eastAsia="Times New Roman" w:hAnsi="Arial" w:cs="Arial"/>
                <w:sz w:val="20"/>
                <w:szCs w:val="20"/>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Tekoče leto (t)</w:t>
            </w:r>
          </w:p>
        </w:tc>
        <w:tc>
          <w:tcPr>
            <w:tcW w:w="886"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t + 1</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t + 2</w:t>
            </w:r>
          </w:p>
        </w:tc>
        <w:tc>
          <w:tcPr>
            <w:tcW w:w="2079"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t + 3</w:t>
            </w:r>
          </w:p>
        </w:tc>
      </w:tr>
      <w:tr w:rsidR="00AE1F83" w:rsidRPr="00991CDC" w14:paraId="021AD3D0" w14:textId="250E937F" w:rsidTr="00B1373F">
        <w:trPr>
          <w:cantSplit/>
          <w:trHeight w:val="423"/>
        </w:trPr>
        <w:tc>
          <w:tcPr>
            <w:tcW w:w="2909"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991CDC" w:rsidRDefault="00AE1F83" w:rsidP="00AE1F83">
            <w:pPr>
              <w:widowControl w:val="0"/>
              <w:spacing w:after="0" w:line="260" w:lineRule="exact"/>
              <w:rPr>
                <w:rFonts w:ascii="Arial" w:eastAsia="Times New Roman" w:hAnsi="Arial" w:cs="Arial"/>
                <w:bCs/>
                <w:sz w:val="20"/>
                <w:szCs w:val="20"/>
              </w:rPr>
            </w:pPr>
            <w:r w:rsidRPr="00991CDC">
              <w:rPr>
                <w:rFonts w:ascii="Arial" w:eastAsia="Times New Roman" w:hAnsi="Arial" w:cs="Arial"/>
                <w:bCs/>
                <w:sz w:val="20"/>
                <w:szCs w:val="20"/>
              </w:rPr>
              <w:t>Predvideno povečanje (+) ali zmanjšanje (</w:t>
            </w:r>
            <w:r w:rsidRPr="00991CDC">
              <w:rPr>
                <w:rFonts w:ascii="Arial" w:eastAsia="Times New Roman" w:hAnsi="Arial" w:cs="Arial"/>
                <w:b/>
                <w:sz w:val="20"/>
                <w:szCs w:val="20"/>
              </w:rPr>
              <w:t>–</w:t>
            </w:r>
            <w:r w:rsidRPr="00991CDC">
              <w:rPr>
                <w:rFonts w:ascii="Arial" w:eastAsia="Times New Roman" w:hAnsi="Arial" w:cs="Arial"/>
                <w:bCs/>
                <w:sz w:val="20"/>
                <w:szCs w:val="20"/>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06B35199" w14:textId="36EC9249" w:rsidR="00AE1F83" w:rsidRPr="00991CDC" w:rsidRDefault="00512CE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w:t>
            </w:r>
          </w:p>
        </w:tc>
        <w:tc>
          <w:tcPr>
            <w:tcW w:w="886" w:type="dxa"/>
            <w:tcBorders>
              <w:top w:val="single" w:sz="4" w:space="0" w:color="auto"/>
              <w:left w:val="single" w:sz="4" w:space="0" w:color="auto"/>
              <w:bottom w:val="single" w:sz="4" w:space="0" w:color="auto"/>
              <w:right w:val="single" w:sz="4" w:space="0" w:color="auto"/>
            </w:tcBorders>
            <w:vAlign w:val="center"/>
          </w:tcPr>
          <w:p w14:paraId="284E0BD0" w14:textId="33176D41" w:rsidR="00AE1F83" w:rsidRPr="00991CDC" w:rsidRDefault="00512CE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5527EB00" w14:textId="5E7492C1" w:rsidR="00AE1F83" w:rsidRPr="00991CDC" w:rsidRDefault="00B1373F"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991CDC">
              <w:rPr>
                <w:rFonts w:ascii="Arial" w:eastAsia="Times New Roman" w:hAnsi="Arial" w:cs="Arial"/>
                <w:kern w:val="32"/>
                <w:sz w:val="20"/>
                <w:szCs w:val="20"/>
                <w:lang w:eastAsia="sl-SI"/>
              </w:rPr>
              <w:t>/</w:t>
            </w:r>
          </w:p>
        </w:tc>
        <w:tc>
          <w:tcPr>
            <w:tcW w:w="2079" w:type="dxa"/>
            <w:tcBorders>
              <w:top w:val="single" w:sz="4" w:space="0" w:color="auto"/>
              <w:left w:val="single" w:sz="4" w:space="0" w:color="auto"/>
              <w:bottom w:val="single" w:sz="4" w:space="0" w:color="auto"/>
              <w:right w:val="single" w:sz="4" w:space="0" w:color="auto"/>
            </w:tcBorders>
            <w:vAlign w:val="center"/>
          </w:tcPr>
          <w:p w14:paraId="776F40EE" w14:textId="77159E58" w:rsidR="00AE1F83" w:rsidRPr="00991CDC" w:rsidRDefault="00B1373F"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991CDC">
              <w:rPr>
                <w:rFonts w:ascii="Arial" w:eastAsia="Times New Roman" w:hAnsi="Arial" w:cs="Arial"/>
                <w:kern w:val="32"/>
                <w:sz w:val="20"/>
                <w:szCs w:val="20"/>
                <w:lang w:eastAsia="sl-SI"/>
              </w:rPr>
              <w:t>/</w:t>
            </w:r>
          </w:p>
        </w:tc>
      </w:tr>
      <w:tr w:rsidR="00AE1F83" w:rsidRPr="00991CDC" w14:paraId="0307D7F4" w14:textId="0CBDE284" w:rsidTr="00B1373F">
        <w:trPr>
          <w:cantSplit/>
          <w:trHeight w:val="423"/>
        </w:trPr>
        <w:tc>
          <w:tcPr>
            <w:tcW w:w="2909"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991CDC" w:rsidRDefault="00AE1F83" w:rsidP="00AE1F83">
            <w:pPr>
              <w:widowControl w:val="0"/>
              <w:spacing w:after="0" w:line="260" w:lineRule="exact"/>
              <w:rPr>
                <w:rFonts w:ascii="Arial" w:eastAsia="Times New Roman" w:hAnsi="Arial" w:cs="Arial"/>
                <w:bCs/>
                <w:sz w:val="20"/>
                <w:szCs w:val="20"/>
              </w:rPr>
            </w:pPr>
            <w:r w:rsidRPr="00991CDC">
              <w:rPr>
                <w:rFonts w:ascii="Arial" w:eastAsia="Times New Roman" w:hAnsi="Arial" w:cs="Arial"/>
                <w:bCs/>
                <w:sz w:val="20"/>
                <w:szCs w:val="20"/>
              </w:rPr>
              <w:t>Predvideno povečanje (+) ali zmanjšanje (</w:t>
            </w:r>
            <w:r w:rsidRPr="00991CDC">
              <w:rPr>
                <w:rFonts w:ascii="Arial" w:eastAsia="Times New Roman" w:hAnsi="Arial" w:cs="Arial"/>
                <w:b/>
                <w:sz w:val="20"/>
                <w:szCs w:val="20"/>
              </w:rPr>
              <w:t>–</w:t>
            </w:r>
            <w:r w:rsidRPr="00991CDC">
              <w:rPr>
                <w:rFonts w:ascii="Arial" w:eastAsia="Times New Roman" w:hAnsi="Arial" w:cs="Arial"/>
                <w:bCs/>
                <w:sz w:val="20"/>
                <w:szCs w:val="20"/>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612DE571" w14:textId="2CB4DE67" w:rsidR="00AE1F83" w:rsidRPr="00991CDC" w:rsidRDefault="00512CE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w:t>
            </w:r>
          </w:p>
        </w:tc>
        <w:tc>
          <w:tcPr>
            <w:tcW w:w="886" w:type="dxa"/>
            <w:tcBorders>
              <w:top w:val="single" w:sz="4" w:space="0" w:color="auto"/>
              <w:left w:val="single" w:sz="4" w:space="0" w:color="auto"/>
              <w:bottom w:val="single" w:sz="4" w:space="0" w:color="auto"/>
              <w:right w:val="single" w:sz="4" w:space="0" w:color="auto"/>
            </w:tcBorders>
            <w:vAlign w:val="center"/>
          </w:tcPr>
          <w:p w14:paraId="38C7FDDD" w14:textId="24C723A4" w:rsidR="00AE1F83" w:rsidRPr="00991CDC" w:rsidRDefault="00512CE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6B62CAA5" w14:textId="392EF006" w:rsidR="00AE1F83" w:rsidRPr="00991CDC" w:rsidRDefault="00B1373F"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991CDC">
              <w:rPr>
                <w:rFonts w:ascii="Arial" w:eastAsia="Times New Roman" w:hAnsi="Arial" w:cs="Arial"/>
                <w:kern w:val="32"/>
                <w:sz w:val="20"/>
                <w:szCs w:val="20"/>
                <w:lang w:eastAsia="sl-SI"/>
              </w:rPr>
              <w:t>/</w:t>
            </w:r>
          </w:p>
        </w:tc>
        <w:tc>
          <w:tcPr>
            <w:tcW w:w="2079" w:type="dxa"/>
            <w:tcBorders>
              <w:top w:val="single" w:sz="4" w:space="0" w:color="auto"/>
              <w:left w:val="single" w:sz="4" w:space="0" w:color="auto"/>
              <w:bottom w:val="single" w:sz="4" w:space="0" w:color="auto"/>
              <w:right w:val="single" w:sz="4" w:space="0" w:color="auto"/>
            </w:tcBorders>
            <w:vAlign w:val="center"/>
          </w:tcPr>
          <w:p w14:paraId="48050118" w14:textId="0928A383" w:rsidR="00AE1F83" w:rsidRPr="00991CDC" w:rsidRDefault="00B1373F"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991CDC">
              <w:rPr>
                <w:rFonts w:ascii="Arial" w:eastAsia="Times New Roman" w:hAnsi="Arial" w:cs="Arial"/>
                <w:kern w:val="32"/>
                <w:sz w:val="20"/>
                <w:szCs w:val="20"/>
                <w:lang w:eastAsia="sl-SI"/>
              </w:rPr>
              <w:t>/</w:t>
            </w:r>
          </w:p>
        </w:tc>
      </w:tr>
      <w:tr w:rsidR="00AE1F83" w:rsidRPr="00991CDC" w14:paraId="671DBCC2" w14:textId="74A22929" w:rsidTr="00B1373F">
        <w:trPr>
          <w:cantSplit/>
          <w:trHeight w:val="423"/>
        </w:trPr>
        <w:tc>
          <w:tcPr>
            <w:tcW w:w="2909"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991CDC" w:rsidRDefault="00AE1F83" w:rsidP="00AE1F83">
            <w:pPr>
              <w:widowControl w:val="0"/>
              <w:spacing w:after="0" w:line="260" w:lineRule="exact"/>
              <w:rPr>
                <w:rFonts w:ascii="Arial" w:eastAsia="Times New Roman" w:hAnsi="Arial" w:cs="Arial"/>
                <w:bCs/>
                <w:sz w:val="20"/>
                <w:szCs w:val="20"/>
              </w:rPr>
            </w:pPr>
            <w:r w:rsidRPr="00991CDC">
              <w:rPr>
                <w:rFonts w:ascii="Arial" w:eastAsia="Times New Roman" w:hAnsi="Arial" w:cs="Arial"/>
                <w:bCs/>
                <w:sz w:val="20"/>
                <w:szCs w:val="20"/>
              </w:rPr>
              <w:t>Predvideno povečanje (+) ali zmanjšanje (</w:t>
            </w:r>
            <w:r w:rsidRPr="00991CDC">
              <w:rPr>
                <w:rFonts w:ascii="Arial" w:eastAsia="Times New Roman" w:hAnsi="Arial" w:cs="Arial"/>
                <w:b/>
                <w:sz w:val="20"/>
                <w:szCs w:val="20"/>
              </w:rPr>
              <w:t>–</w:t>
            </w:r>
            <w:r w:rsidRPr="00991CDC">
              <w:rPr>
                <w:rFonts w:ascii="Arial" w:eastAsia="Times New Roman" w:hAnsi="Arial" w:cs="Arial"/>
                <w:bCs/>
                <w:sz w:val="20"/>
                <w:szCs w:val="20"/>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60B26AE8" w14:textId="31C4CDC4" w:rsidR="00AE1F83" w:rsidRPr="00991CDC" w:rsidRDefault="00512CE8"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c>
          <w:tcPr>
            <w:tcW w:w="886" w:type="dxa"/>
            <w:tcBorders>
              <w:top w:val="single" w:sz="4" w:space="0" w:color="auto"/>
              <w:left w:val="single" w:sz="4" w:space="0" w:color="auto"/>
              <w:bottom w:val="single" w:sz="4" w:space="0" w:color="auto"/>
              <w:right w:val="single" w:sz="4" w:space="0" w:color="auto"/>
            </w:tcBorders>
            <w:vAlign w:val="center"/>
          </w:tcPr>
          <w:p w14:paraId="37BC2F1B" w14:textId="06AF19EE" w:rsidR="00AE1F83" w:rsidRPr="00991CDC" w:rsidRDefault="00512CE8"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967FD11" w14:textId="58BADDF6" w:rsidR="00AE1F83" w:rsidRPr="00991CDC" w:rsidRDefault="00B1373F"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c>
          <w:tcPr>
            <w:tcW w:w="2079" w:type="dxa"/>
            <w:tcBorders>
              <w:top w:val="single" w:sz="4" w:space="0" w:color="auto"/>
              <w:left w:val="single" w:sz="4" w:space="0" w:color="auto"/>
              <w:bottom w:val="single" w:sz="4" w:space="0" w:color="auto"/>
              <w:right w:val="single" w:sz="4" w:space="0" w:color="auto"/>
            </w:tcBorders>
            <w:vAlign w:val="center"/>
          </w:tcPr>
          <w:p w14:paraId="35646259" w14:textId="0AD0D92F" w:rsidR="00AE1F83" w:rsidRPr="00991CDC" w:rsidRDefault="00B1373F"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r>
      <w:tr w:rsidR="00AE1F83" w:rsidRPr="00991CDC" w14:paraId="01F1CB4E" w14:textId="02BE42B9" w:rsidTr="00B1373F">
        <w:trPr>
          <w:cantSplit/>
          <w:trHeight w:val="623"/>
        </w:trPr>
        <w:tc>
          <w:tcPr>
            <w:tcW w:w="2909"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991CDC" w:rsidRDefault="00AE1F83" w:rsidP="00AE1F83">
            <w:pPr>
              <w:widowControl w:val="0"/>
              <w:spacing w:after="0" w:line="260" w:lineRule="exact"/>
              <w:rPr>
                <w:rFonts w:ascii="Arial" w:eastAsia="Times New Roman" w:hAnsi="Arial" w:cs="Arial"/>
                <w:bCs/>
                <w:sz w:val="20"/>
                <w:szCs w:val="20"/>
              </w:rPr>
            </w:pPr>
            <w:r w:rsidRPr="00991CDC">
              <w:rPr>
                <w:rFonts w:ascii="Arial" w:eastAsia="Times New Roman" w:hAnsi="Arial" w:cs="Arial"/>
                <w:bCs/>
                <w:sz w:val="20"/>
                <w:szCs w:val="20"/>
              </w:rPr>
              <w:t>Predvideno povečanje (+) ali zmanjšanje (</w:t>
            </w:r>
            <w:r w:rsidRPr="00991CDC">
              <w:rPr>
                <w:rFonts w:ascii="Arial" w:eastAsia="Times New Roman" w:hAnsi="Arial" w:cs="Arial"/>
                <w:b/>
                <w:sz w:val="20"/>
                <w:szCs w:val="20"/>
              </w:rPr>
              <w:t>–</w:t>
            </w:r>
            <w:r w:rsidRPr="00991CDC">
              <w:rPr>
                <w:rFonts w:ascii="Arial" w:eastAsia="Times New Roman" w:hAnsi="Arial" w:cs="Arial"/>
                <w:bCs/>
                <w:sz w:val="20"/>
                <w:szCs w:val="20"/>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6212BAFE" w14:textId="6616A274" w:rsidR="00AE1F83" w:rsidRPr="00991CDC" w:rsidRDefault="00512CE8"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c>
          <w:tcPr>
            <w:tcW w:w="886" w:type="dxa"/>
            <w:tcBorders>
              <w:top w:val="single" w:sz="4" w:space="0" w:color="auto"/>
              <w:left w:val="single" w:sz="4" w:space="0" w:color="auto"/>
              <w:bottom w:val="single" w:sz="4" w:space="0" w:color="auto"/>
              <w:right w:val="single" w:sz="4" w:space="0" w:color="auto"/>
            </w:tcBorders>
            <w:vAlign w:val="center"/>
          </w:tcPr>
          <w:p w14:paraId="039C7A51" w14:textId="068280A7" w:rsidR="00AE1F83" w:rsidRPr="00991CDC" w:rsidRDefault="00512CE8"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50D3950" w14:textId="13E200A9" w:rsidR="00AE1F83" w:rsidRPr="00991CDC" w:rsidRDefault="00B1373F"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c>
          <w:tcPr>
            <w:tcW w:w="2079" w:type="dxa"/>
            <w:tcBorders>
              <w:top w:val="single" w:sz="4" w:space="0" w:color="auto"/>
              <w:left w:val="single" w:sz="4" w:space="0" w:color="auto"/>
              <w:bottom w:val="single" w:sz="4" w:space="0" w:color="auto"/>
              <w:right w:val="single" w:sz="4" w:space="0" w:color="auto"/>
            </w:tcBorders>
            <w:vAlign w:val="center"/>
          </w:tcPr>
          <w:p w14:paraId="075C7B45" w14:textId="053985DB" w:rsidR="00AE1F83" w:rsidRPr="00991CDC" w:rsidRDefault="00B1373F"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w:t>
            </w:r>
          </w:p>
        </w:tc>
      </w:tr>
      <w:tr w:rsidR="00AE1F83" w:rsidRPr="00991CDC" w14:paraId="532029AD" w14:textId="3261F6D2" w:rsidTr="00B1373F">
        <w:trPr>
          <w:cantSplit/>
          <w:trHeight w:val="423"/>
        </w:trPr>
        <w:tc>
          <w:tcPr>
            <w:tcW w:w="2909"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991CDC" w:rsidRDefault="00AE1F83" w:rsidP="00AE1F83">
            <w:pPr>
              <w:widowControl w:val="0"/>
              <w:spacing w:after="0" w:line="260" w:lineRule="exact"/>
              <w:rPr>
                <w:rFonts w:ascii="Arial" w:eastAsia="Times New Roman" w:hAnsi="Arial" w:cs="Arial"/>
                <w:bCs/>
                <w:sz w:val="20"/>
                <w:szCs w:val="20"/>
              </w:rPr>
            </w:pPr>
            <w:r w:rsidRPr="00991CDC">
              <w:rPr>
                <w:rFonts w:ascii="Arial" w:eastAsia="Times New Roman" w:hAnsi="Arial" w:cs="Arial"/>
                <w:bCs/>
                <w:sz w:val="20"/>
                <w:szCs w:val="20"/>
              </w:rPr>
              <w:t>Predvideno povečanje (+) ali zmanjšanje (</w:t>
            </w:r>
            <w:r w:rsidRPr="00991CDC">
              <w:rPr>
                <w:rFonts w:ascii="Arial" w:eastAsia="Times New Roman" w:hAnsi="Arial" w:cs="Arial"/>
                <w:b/>
                <w:sz w:val="20"/>
                <w:szCs w:val="20"/>
              </w:rPr>
              <w:t>–</w:t>
            </w:r>
            <w:r w:rsidRPr="00991CDC">
              <w:rPr>
                <w:rFonts w:ascii="Arial" w:eastAsia="Times New Roman" w:hAnsi="Arial" w:cs="Arial"/>
                <w:bCs/>
                <w:sz w:val="20"/>
                <w:szCs w:val="20"/>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0F7FE21A" w14:textId="0D633C92" w:rsidR="00AE1F83" w:rsidRPr="00991CDC" w:rsidRDefault="00512CE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w:t>
            </w:r>
          </w:p>
        </w:tc>
        <w:tc>
          <w:tcPr>
            <w:tcW w:w="886" w:type="dxa"/>
            <w:tcBorders>
              <w:top w:val="single" w:sz="4" w:space="0" w:color="auto"/>
              <w:left w:val="single" w:sz="4" w:space="0" w:color="auto"/>
              <w:bottom w:val="single" w:sz="4" w:space="0" w:color="auto"/>
              <w:right w:val="single" w:sz="4" w:space="0" w:color="auto"/>
            </w:tcBorders>
            <w:vAlign w:val="center"/>
          </w:tcPr>
          <w:p w14:paraId="3811CA60" w14:textId="578E3B31" w:rsidR="00AE1F83" w:rsidRPr="00991CDC" w:rsidRDefault="00512CE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1D8D90EE" w14:textId="60400226" w:rsidR="00AE1F83" w:rsidRPr="00991CDC" w:rsidRDefault="00B1373F"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991CDC">
              <w:rPr>
                <w:rFonts w:ascii="Arial" w:eastAsia="Times New Roman" w:hAnsi="Arial" w:cs="Arial"/>
                <w:kern w:val="32"/>
                <w:sz w:val="20"/>
                <w:szCs w:val="20"/>
                <w:lang w:eastAsia="sl-SI"/>
              </w:rPr>
              <w:t>/</w:t>
            </w:r>
          </w:p>
        </w:tc>
        <w:tc>
          <w:tcPr>
            <w:tcW w:w="2079" w:type="dxa"/>
            <w:tcBorders>
              <w:top w:val="single" w:sz="4" w:space="0" w:color="auto"/>
              <w:left w:val="single" w:sz="4" w:space="0" w:color="auto"/>
              <w:bottom w:val="single" w:sz="4" w:space="0" w:color="auto"/>
              <w:right w:val="single" w:sz="4" w:space="0" w:color="auto"/>
            </w:tcBorders>
            <w:vAlign w:val="center"/>
          </w:tcPr>
          <w:p w14:paraId="5AFDBBF2" w14:textId="129F52D6" w:rsidR="00AE1F83" w:rsidRPr="00991CDC" w:rsidRDefault="00B1373F"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991CDC">
              <w:rPr>
                <w:rFonts w:ascii="Arial" w:eastAsia="Times New Roman" w:hAnsi="Arial" w:cs="Arial"/>
                <w:kern w:val="32"/>
                <w:sz w:val="20"/>
                <w:szCs w:val="20"/>
                <w:lang w:eastAsia="sl-SI"/>
              </w:rPr>
              <w:t>/</w:t>
            </w:r>
          </w:p>
        </w:tc>
      </w:tr>
      <w:tr w:rsidR="00AE1F83" w:rsidRPr="00991CDC" w14:paraId="5293B734" w14:textId="395042F9" w:rsidTr="00B1373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991CDC"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991CDC">
              <w:rPr>
                <w:rFonts w:ascii="Arial" w:eastAsia="Times New Roman" w:hAnsi="Arial" w:cs="Arial"/>
                <w:b/>
                <w:kern w:val="32"/>
                <w:sz w:val="20"/>
                <w:szCs w:val="20"/>
                <w:lang w:eastAsia="sl-SI"/>
              </w:rPr>
              <w:t>II. Finančne posledice za državni proračun</w:t>
            </w:r>
          </w:p>
        </w:tc>
      </w:tr>
      <w:tr w:rsidR="00AE1F83" w:rsidRPr="00991CDC" w14:paraId="71C51BB2" w14:textId="7E027CC4" w:rsidTr="00B1373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991CDC"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991CDC">
              <w:rPr>
                <w:rFonts w:ascii="Arial" w:eastAsia="Times New Roman" w:hAnsi="Arial" w:cs="Arial"/>
                <w:b/>
                <w:kern w:val="32"/>
                <w:sz w:val="20"/>
                <w:szCs w:val="20"/>
                <w:lang w:eastAsia="sl-SI"/>
              </w:rPr>
              <w:t>II.a</w:t>
            </w:r>
            <w:proofErr w:type="spellEnd"/>
            <w:r w:rsidRPr="00991CDC">
              <w:rPr>
                <w:rFonts w:ascii="Arial" w:eastAsia="Times New Roman" w:hAnsi="Arial" w:cs="Arial"/>
                <w:b/>
                <w:kern w:val="32"/>
                <w:sz w:val="20"/>
                <w:szCs w:val="20"/>
                <w:lang w:eastAsia="sl-SI"/>
              </w:rPr>
              <w:t xml:space="preserve"> Pravice porabe za izvedbo predlaganih rešitev so zagotovljene:</w:t>
            </w:r>
          </w:p>
        </w:tc>
      </w:tr>
      <w:tr w:rsidR="00AE1F83" w:rsidRPr="00991CDC" w14:paraId="05E7ED5F" w14:textId="0DC779BA" w:rsidTr="00B1373F">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 xml:space="preserve">Ime proračunskega uporabnika </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Šifra in naziv ukrepa, projekta</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Šifra in naziv proračunske postavke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A211FC4" w14:textId="15D36D18"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Znesek za tekoče leto (</w:t>
            </w:r>
            <w:r w:rsidR="00B1373F" w:rsidRPr="00991CDC">
              <w:rPr>
                <w:rFonts w:ascii="Arial" w:eastAsia="Times New Roman" w:hAnsi="Arial" w:cs="Arial"/>
                <w:sz w:val="20"/>
                <w:szCs w:val="20"/>
              </w:rPr>
              <w:t>2026</w:t>
            </w:r>
            <w:r w:rsidRPr="00991CDC">
              <w:rPr>
                <w:rFonts w:ascii="Arial" w:eastAsia="Times New Roman" w:hAnsi="Arial" w:cs="Arial"/>
                <w:sz w:val="20"/>
                <w:szCs w:val="20"/>
              </w:rPr>
              <w:t>)</w:t>
            </w:r>
          </w:p>
        </w:tc>
        <w:tc>
          <w:tcPr>
            <w:tcW w:w="2079" w:type="dxa"/>
            <w:tcBorders>
              <w:top w:val="single" w:sz="4" w:space="0" w:color="auto"/>
              <w:left w:val="single" w:sz="4" w:space="0" w:color="auto"/>
              <w:bottom w:val="single" w:sz="4" w:space="0" w:color="auto"/>
              <w:right w:val="single" w:sz="4" w:space="0" w:color="auto"/>
            </w:tcBorders>
            <w:vAlign w:val="center"/>
          </w:tcPr>
          <w:p w14:paraId="73CC766B" w14:textId="49B70AD9" w:rsidR="00AE1F83" w:rsidRPr="00991CDC" w:rsidRDefault="00AE1F83" w:rsidP="00AE1F83">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 xml:space="preserve">Znesek za </w:t>
            </w:r>
            <w:r w:rsidR="00B1373F" w:rsidRPr="00991CDC">
              <w:rPr>
                <w:rFonts w:ascii="Arial" w:eastAsia="Times New Roman" w:hAnsi="Arial" w:cs="Arial"/>
                <w:sz w:val="20"/>
                <w:szCs w:val="20"/>
              </w:rPr>
              <w:t>2027</w:t>
            </w:r>
          </w:p>
        </w:tc>
      </w:tr>
      <w:tr w:rsidR="00B1373F" w:rsidRPr="00991CDC" w14:paraId="074C58FC" w14:textId="62F3AB96" w:rsidTr="00B1373F">
        <w:trPr>
          <w:cantSplit/>
          <w:trHeight w:val="328"/>
        </w:trPr>
        <w:tc>
          <w:tcPr>
            <w:tcW w:w="2035" w:type="dxa"/>
            <w:vMerge w:val="restart"/>
            <w:tcBorders>
              <w:top w:val="single" w:sz="4" w:space="0" w:color="auto"/>
              <w:left w:val="single" w:sz="4" w:space="0" w:color="auto"/>
              <w:right w:val="single" w:sz="4" w:space="0" w:color="auto"/>
            </w:tcBorders>
            <w:vAlign w:val="center"/>
          </w:tcPr>
          <w:p w14:paraId="2D8A0ACA" w14:textId="2F33D9C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MOP</w:t>
            </w:r>
          </w:p>
        </w:tc>
        <w:tc>
          <w:tcPr>
            <w:tcW w:w="2284" w:type="dxa"/>
            <w:gridSpan w:val="2"/>
            <w:tcBorders>
              <w:top w:val="single" w:sz="4" w:space="0" w:color="auto"/>
              <w:left w:val="single" w:sz="4" w:space="0" w:color="auto"/>
              <w:bottom w:val="single" w:sz="4" w:space="0" w:color="auto"/>
              <w:right w:val="single" w:sz="4" w:space="0" w:color="auto"/>
            </w:tcBorders>
          </w:tcPr>
          <w:p w14:paraId="23CCA07B" w14:textId="1A5D4770"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2330-14-0002 Konvencija o biološki raznovrstnosti</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7C3551E4" w14:textId="078A629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231313 Izvajanje ciljev biološke raznovrstnosti</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4939569" w14:textId="4D4F950C"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40.000,00</w:t>
            </w:r>
            <w:r w:rsidR="00B1373F" w:rsidRPr="00991CDC">
              <w:rPr>
                <w:rFonts w:ascii="Arial" w:hAnsi="Arial" w:cs="Arial"/>
                <w:bCs/>
                <w:kern w:val="32"/>
                <w:sz w:val="18"/>
                <w:szCs w:val="18"/>
                <w:lang w:eastAsia="sl-SI"/>
              </w:rPr>
              <w:t xml:space="preserve"> EUR</w:t>
            </w:r>
          </w:p>
        </w:tc>
        <w:tc>
          <w:tcPr>
            <w:tcW w:w="2079" w:type="dxa"/>
            <w:tcBorders>
              <w:top w:val="single" w:sz="4" w:space="0" w:color="auto"/>
              <w:left w:val="single" w:sz="4" w:space="0" w:color="auto"/>
              <w:bottom w:val="single" w:sz="4" w:space="0" w:color="auto"/>
              <w:right w:val="single" w:sz="4" w:space="0" w:color="auto"/>
            </w:tcBorders>
            <w:vAlign w:val="center"/>
          </w:tcPr>
          <w:p w14:paraId="4CD7A11B" w14:textId="30A24B06"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40.000,00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52D4E12B" w14:textId="77777777" w:rsidTr="00B1373F">
        <w:trPr>
          <w:cantSplit/>
          <w:trHeight w:val="328"/>
        </w:trPr>
        <w:tc>
          <w:tcPr>
            <w:tcW w:w="2035" w:type="dxa"/>
            <w:vMerge/>
            <w:tcBorders>
              <w:left w:val="single" w:sz="4" w:space="0" w:color="auto"/>
              <w:right w:val="single" w:sz="4" w:space="0" w:color="auto"/>
            </w:tcBorders>
            <w:vAlign w:val="center"/>
          </w:tcPr>
          <w:p w14:paraId="08DD0543"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221F812E" w14:textId="5A3219A2"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2511-11-0026 Zagotavljanje gradiv za varstvene ukrepe</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2DAB9123" w14:textId="4F0E3730"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231314 Kartiranje habitatnih tipov</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9EBB3DF" w14:textId="13584875" w:rsidR="00B1373F" w:rsidRPr="00991CDC" w:rsidRDefault="00A4152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45.600,00</w:t>
            </w:r>
            <w:r w:rsidR="00263789" w:rsidRPr="00991CDC">
              <w:rPr>
                <w:rFonts w:ascii="Arial" w:hAnsi="Arial" w:cs="Arial"/>
                <w:bCs/>
                <w:kern w:val="32"/>
                <w:sz w:val="18"/>
                <w:szCs w:val="18"/>
                <w:lang w:eastAsia="sl-SI"/>
              </w:rPr>
              <w:t xml:space="preserve"> </w:t>
            </w:r>
            <w:r w:rsidR="00991CDC"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526048C7" w14:textId="16F87ABB"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75.000,00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20F6A779" w14:textId="77777777" w:rsidTr="00B1373F">
        <w:trPr>
          <w:cantSplit/>
          <w:trHeight w:val="328"/>
        </w:trPr>
        <w:tc>
          <w:tcPr>
            <w:tcW w:w="2035" w:type="dxa"/>
            <w:vMerge/>
            <w:tcBorders>
              <w:left w:val="single" w:sz="4" w:space="0" w:color="auto"/>
              <w:right w:val="single" w:sz="4" w:space="0" w:color="auto"/>
            </w:tcBorders>
            <w:vAlign w:val="center"/>
          </w:tcPr>
          <w:p w14:paraId="24BBFA72"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4A3FD430"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5A839AD0" w14:textId="0DBC0E75"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05D70EA2" w14:textId="028349E4"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231315 Kozjanski park</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6591400" w14:textId="3A90B51C" w:rsidR="00B1373F" w:rsidRPr="00991CDC" w:rsidRDefault="0026378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1.120.200,00</w:t>
            </w:r>
            <w:r w:rsid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426111DA" w14:textId="79C51E1B"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1.181.200,00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61719FEA" w14:textId="77777777" w:rsidTr="00B1373F">
        <w:trPr>
          <w:cantSplit/>
          <w:trHeight w:val="328"/>
        </w:trPr>
        <w:tc>
          <w:tcPr>
            <w:tcW w:w="2035" w:type="dxa"/>
            <w:vMerge/>
            <w:tcBorders>
              <w:left w:val="single" w:sz="4" w:space="0" w:color="auto"/>
              <w:right w:val="single" w:sz="4" w:space="0" w:color="auto"/>
            </w:tcBorders>
            <w:vAlign w:val="center"/>
          </w:tcPr>
          <w:p w14:paraId="34D0E559"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6C792E9A"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4CFB50FC" w14:textId="7FFDA80D"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605EC297" w14:textId="41250052"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231316 Krajinski park Goričko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E5BFC0A" w14:textId="71DCDBDD" w:rsidR="00B1373F" w:rsidRPr="00991CDC" w:rsidRDefault="0026378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1.143.225,00</w:t>
            </w:r>
            <w:r w:rsidR="00991CDC">
              <w:rPr>
                <w:rFonts w:ascii="Arial" w:hAnsi="Arial" w:cs="Arial"/>
                <w:bCs/>
                <w:kern w:val="32"/>
                <w:sz w:val="18"/>
                <w:szCs w:val="18"/>
                <w:lang w:eastAsia="sl-SI"/>
              </w:rPr>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19E0D5AA" w14:textId="72F0A9B7"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1.126.000,00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09E22A0F" w14:textId="77777777" w:rsidTr="00B1373F">
        <w:trPr>
          <w:cantSplit/>
          <w:trHeight w:val="328"/>
        </w:trPr>
        <w:tc>
          <w:tcPr>
            <w:tcW w:w="2035" w:type="dxa"/>
            <w:vMerge/>
            <w:tcBorders>
              <w:left w:val="single" w:sz="4" w:space="0" w:color="auto"/>
              <w:right w:val="single" w:sz="4" w:space="0" w:color="auto"/>
            </w:tcBorders>
            <w:vAlign w:val="center"/>
          </w:tcPr>
          <w:p w14:paraId="1FC7D08F"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490342B8"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4F98D3D1" w14:textId="548155B5" w:rsidR="00B1373F" w:rsidRPr="00991CDC" w:rsidRDefault="00782E4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502D8E9" w14:textId="7257F70B" w:rsidR="00B1373F" w:rsidRPr="00991CDC" w:rsidRDefault="00B1373F" w:rsidP="00B1373F">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231317 Krajinski park Kolpa</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9483045" w14:textId="15640B64" w:rsidR="00B1373F" w:rsidRPr="00991CDC" w:rsidRDefault="00263789" w:rsidP="00B1373F">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 xml:space="preserve">278.636,00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7170A7CC" w14:textId="57D8E715"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589.700,00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297D6F8A" w14:textId="77777777" w:rsidTr="00B1373F">
        <w:trPr>
          <w:cantSplit/>
          <w:trHeight w:val="328"/>
        </w:trPr>
        <w:tc>
          <w:tcPr>
            <w:tcW w:w="2035" w:type="dxa"/>
            <w:vMerge/>
            <w:tcBorders>
              <w:left w:val="single" w:sz="4" w:space="0" w:color="auto"/>
              <w:right w:val="single" w:sz="4" w:space="0" w:color="auto"/>
            </w:tcBorders>
            <w:vAlign w:val="center"/>
          </w:tcPr>
          <w:p w14:paraId="1043A32E"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2E9F9996"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0DD7CC0B" w14:textId="3BD3CE35"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2ABB7B8B" w14:textId="479AA25E"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231318 Krajinski park Ljubljansko barje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757F4A27" w14:textId="02E8B9C5"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531.200,00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2F4C9F06" w14:textId="1E774EBF"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557.000,00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3D9A3B96" w14:textId="77777777" w:rsidTr="00B1373F">
        <w:trPr>
          <w:cantSplit/>
          <w:trHeight w:val="328"/>
        </w:trPr>
        <w:tc>
          <w:tcPr>
            <w:tcW w:w="2035" w:type="dxa"/>
            <w:vMerge/>
            <w:tcBorders>
              <w:left w:val="single" w:sz="4" w:space="0" w:color="auto"/>
              <w:right w:val="single" w:sz="4" w:space="0" w:color="auto"/>
            </w:tcBorders>
            <w:vAlign w:val="center"/>
          </w:tcPr>
          <w:p w14:paraId="400EBB93"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103ED7D0" w14:textId="28E67485"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2511-11-0005 Izvajanje upravljavskih nalog</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55E9FF22" w14:textId="2C10C891"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231319 Krajinski park Sečoveljske soline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0CED9A84" w14:textId="760EF168" w:rsidR="00B1373F" w:rsidRPr="00991CDC" w:rsidRDefault="00A4152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550.000,00</w:t>
            </w:r>
            <w:r w:rsidR="00991CDC">
              <w:rPr>
                <w:rFonts w:ascii="Arial" w:hAnsi="Arial" w:cs="Arial"/>
                <w:bCs/>
                <w:kern w:val="32"/>
                <w:sz w:val="18"/>
                <w:szCs w:val="18"/>
                <w:lang w:eastAsia="sl-SI"/>
              </w:rPr>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124D614B" w14:textId="1970F70A"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638.570,00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622E1E82" w14:textId="77777777" w:rsidTr="00B1373F">
        <w:trPr>
          <w:cantSplit/>
          <w:trHeight w:val="328"/>
        </w:trPr>
        <w:tc>
          <w:tcPr>
            <w:tcW w:w="2035" w:type="dxa"/>
            <w:vMerge/>
            <w:tcBorders>
              <w:left w:val="single" w:sz="4" w:space="0" w:color="auto"/>
              <w:right w:val="single" w:sz="4" w:space="0" w:color="auto"/>
            </w:tcBorders>
            <w:vAlign w:val="center"/>
          </w:tcPr>
          <w:p w14:paraId="026A15C8"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51604811"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3AD24BA2" w14:textId="75B99714"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0AC659D" w14:textId="6BE5D179"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231320 Krajinski park Strunjan</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60C307C2" w14:textId="365009A9" w:rsidR="00B1373F" w:rsidRPr="00991CDC" w:rsidRDefault="00A4152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370.314,00</w:t>
            </w:r>
            <w:r w:rsidR="00991CDC">
              <w:rPr>
                <w:rFonts w:ascii="Arial" w:hAnsi="Arial" w:cs="Arial"/>
                <w:bCs/>
                <w:kern w:val="32"/>
                <w:sz w:val="18"/>
                <w:szCs w:val="18"/>
                <w:lang w:eastAsia="sl-SI"/>
              </w:rPr>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350D8182" w14:textId="3DDC962B"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362.200,00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6B115DFB" w14:textId="77777777" w:rsidTr="00B1373F">
        <w:trPr>
          <w:cantSplit/>
          <w:trHeight w:val="328"/>
        </w:trPr>
        <w:tc>
          <w:tcPr>
            <w:tcW w:w="2035" w:type="dxa"/>
            <w:vMerge/>
            <w:tcBorders>
              <w:left w:val="single" w:sz="4" w:space="0" w:color="auto"/>
              <w:right w:val="single" w:sz="4" w:space="0" w:color="auto"/>
            </w:tcBorders>
            <w:vAlign w:val="center"/>
          </w:tcPr>
          <w:p w14:paraId="5DB0D3AA"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63B51ABD" w14:textId="17C3F160"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2511-11-0005 Izvajanje upravljavskih nalog</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5CFB9C6" w14:textId="530FB87B"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231321 Naravni rezervat Škocjanski zatok</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7D16B718" w14:textId="6A1DA434"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339.200,00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6B7B0F93" w14:textId="407D7351"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356.200,00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67A7AB1C" w14:textId="77777777" w:rsidTr="00B1373F">
        <w:trPr>
          <w:cantSplit/>
          <w:trHeight w:val="328"/>
        </w:trPr>
        <w:tc>
          <w:tcPr>
            <w:tcW w:w="2035" w:type="dxa"/>
            <w:vMerge/>
            <w:tcBorders>
              <w:left w:val="single" w:sz="4" w:space="0" w:color="auto"/>
              <w:right w:val="single" w:sz="4" w:space="0" w:color="auto"/>
            </w:tcBorders>
            <w:vAlign w:val="center"/>
          </w:tcPr>
          <w:p w14:paraId="30BD50A8"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A58158A"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2511-11-0025 Akcije, intervencije in drugi varstveni ukrepi</w:t>
            </w:r>
          </w:p>
          <w:p w14:paraId="103F1F3C"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2511-11-0026 Zagotavljanje gradiv za varstvene ukrepe</w:t>
            </w:r>
          </w:p>
          <w:p w14:paraId="609DFAF1"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2511-11-0069 Spremljanje stanja in vzdrževanje podatkovnih baz</w:t>
            </w:r>
          </w:p>
          <w:p w14:paraId="2828FDDD" w14:textId="77777777" w:rsidR="00B1373F" w:rsidRPr="00991CDC" w:rsidRDefault="00B1373F" w:rsidP="00B1373F">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2550-23-0004 Investicije ohranjanja narave 2023-2026</w:t>
            </w:r>
          </w:p>
          <w:p w14:paraId="4BF30660" w14:textId="77777777" w:rsidR="00782E40" w:rsidRPr="00991CDC" w:rsidRDefault="00782E40" w:rsidP="00B1373F">
            <w:pPr>
              <w:widowControl w:val="0"/>
              <w:tabs>
                <w:tab w:val="left" w:pos="360"/>
              </w:tabs>
              <w:spacing w:after="0" w:line="260" w:lineRule="exact"/>
              <w:outlineLvl w:val="0"/>
              <w:rPr>
                <w:rFonts w:ascii="Arial" w:hAnsi="Arial" w:cs="Arial"/>
                <w:bCs/>
                <w:sz w:val="18"/>
                <w:szCs w:val="18"/>
                <w:lang w:eastAsia="sl-SI"/>
              </w:rPr>
            </w:pPr>
          </w:p>
          <w:p w14:paraId="69CC0B8E" w14:textId="6FA4A4A5" w:rsidR="00782E40" w:rsidRPr="00991CDC" w:rsidRDefault="00782E4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 xml:space="preserve">2560-25-0440 - Ciljni raziskovalni program </w:t>
            </w:r>
            <w:proofErr w:type="spellStart"/>
            <w:r w:rsidRPr="00991CDC">
              <w:rPr>
                <w:rFonts w:ascii="Arial" w:eastAsia="Times New Roman" w:hAnsi="Arial" w:cs="Arial"/>
                <w:bCs/>
                <w:kern w:val="32"/>
                <w:sz w:val="20"/>
                <w:szCs w:val="20"/>
                <w:lang w:eastAsia="sl-SI"/>
              </w:rPr>
              <w:t>eRAKI</w:t>
            </w:r>
            <w:proofErr w:type="spellEnd"/>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53E42E36" w14:textId="43E5D61B"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231322 Natura 2000</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73CDAF78" w14:textId="2D1DCFE1"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1.468.963,00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34D19757" w14:textId="67C37EFD"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1.468.963,00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1519E720" w14:textId="77777777" w:rsidTr="00B1373F">
        <w:trPr>
          <w:cantSplit/>
          <w:trHeight w:val="328"/>
        </w:trPr>
        <w:tc>
          <w:tcPr>
            <w:tcW w:w="2035" w:type="dxa"/>
            <w:vMerge/>
            <w:tcBorders>
              <w:left w:val="single" w:sz="4" w:space="0" w:color="auto"/>
              <w:right w:val="single" w:sz="4" w:space="0" w:color="auto"/>
            </w:tcBorders>
            <w:vAlign w:val="center"/>
          </w:tcPr>
          <w:p w14:paraId="54419987"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73ABB4AB" w14:textId="481BC47B"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2511-11-0005 Izvajanje upravljavskih nalog</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1D3F0227" w14:textId="6C4D90D3"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231323 Park Škocjanske jame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154259BA" w14:textId="3AC2C252"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1.065.357,00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2D78F9F5" w14:textId="722F41D7"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1.118.500,00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3FA4777D" w14:textId="77777777" w:rsidTr="00B1373F">
        <w:trPr>
          <w:cantSplit/>
          <w:trHeight w:val="328"/>
        </w:trPr>
        <w:tc>
          <w:tcPr>
            <w:tcW w:w="2035" w:type="dxa"/>
            <w:vMerge/>
            <w:tcBorders>
              <w:left w:val="single" w:sz="4" w:space="0" w:color="auto"/>
              <w:right w:val="single" w:sz="4" w:space="0" w:color="auto"/>
            </w:tcBorders>
            <w:vAlign w:val="center"/>
          </w:tcPr>
          <w:p w14:paraId="6A195B02"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69C55DA6" w14:textId="6537211C"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2511-11-0005 Izvajanje upravljavskih nalog 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53A6A828" w14:textId="0EFE28DC"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231324 Triglavski narodni park</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3B8DF43A" w14:textId="26B7AF69" w:rsidR="00B1373F" w:rsidRPr="00991CDC" w:rsidRDefault="00A4152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3.628.000,00</w:t>
            </w:r>
            <w:r w:rsidR="00991CDC">
              <w:rPr>
                <w:rFonts w:ascii="Arial" w:hAnsi="Arial" w:cs="Arial"/>
                <w:bCs/>
                <w:kern w:val="32"/>
                <w:sz w:val="18"/>
                <w:szCs w:val="18"/>
                <w:lang w:eastAsia="sl-SI"/>
              </w:rPr>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4FDF2BE9" w14:textId="7BB7B118"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3.737.200,00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571C7AE3" w14:textId="77777777" w:rsidTr="00B1373F">
        <w:trPr>
          <w:cantSplit/>
          <w:trHeight w:val="328"/>
        </w:trPr>
        <w:tc>
          <w:tcPr>
            <w:tcW w:w="2035" w:type="dxa"/>
            <w:vMerge/>
            <w:tcBorders>
              <w:left w:val="single" w:sz="4" w:space="0" w:color="auto"/>
              <w:right w:val="single" w:sz="4" w:space="0" w:color="auto"/>
            </w:tcBorders>
            <w:vAlign w:val="center"/>
          </w:tcPr>
          <w:p w14:paraId="51C5E8AB"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357E6D6"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7E3F6AF8"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 xml:space="preserve">2511-11-0021 Zagotavljanje delovanja ožjih zavarovanih območij </w:t>
            </w:r>
          </w:p>
          <w:p w14:paraId="61F7AB05"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2511-11-0025 Akcije, intervencije in drugi varstveni ukrepi</w:t>
            </w:r>
          </w:p>
          <w:p w14:paraId="307BD4EB" w14:textId="1A583CA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19A40B52" w14:textId="518BA825"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231325 Zavarovana območja narave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5531B5C" w14:textId="5A82ECB8"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641.986,33</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204D78B5" w14:textId="161C490C"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657.300,00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1DB3F10A" w14:textId="77777777" w:rsidTr="00B1373F">
        <w:trPr>
          <w:cantSplit/>
          <w:trHeight w:val="328"/>
        </w:trPr>
        <w:tc>
          <w:tcPr>
            <w:tcW w:w="2035" w:type="dxa"/>
            <w:vMerge/>
            <w:tcBorders>
              <w:left w:val="single" w:sz="4" w:space="0" w:color="auto"/>
              <w:right w:val="single" w:sz="4" w:space="0" w:color="auto"/>
            </w:tcBorders>
            <w:vAlign w:val="center"/>
          </w:tcPr>
          <w:p w14:paraId="00E9F1B3"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74DA589F"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2511-11-0047 Zavod RS za varstvo narave</w:t>
            </w:r>
          </w:p>
          <w:p w14:paraId="29EA09EA" w14:textId="7786BF00"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128B1E18" w14:textId="075A4AEE"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231326 Zavod RS za varstvo narave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7E0E33A7" w14:textId="575DE0E5"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5.633.413,00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01E08751" w14:textId="1F27F832"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 xml:space="preserve">5.895.900,00 </w:t>
            </w:r>
            <w:r w:rsidR="00B1373F" w:rsidRPr="00991CDC">
              <w:rPr>
                <w:rFonts w:ascii="Arial" w:hAnsi="Arial" w:cs="Arial"/>
                <w:bCs/>
                <w:kern w:val="32"/>
                <w:sz w:val="18"/>
                <w:szCs w:val="18"/>
                <w:lang w:eastAsia="sl-SI"/>
              </w:rPr>
              <w:t>EUR</w:t>
            </w:r>
          </w:p>
        </w:tc>
      </w:tr>
      <w:tr w:rsidR="00B1373F" w:rsidRPr="00991CDC" w14:paraId="4A290EC7" w14:textId="77777777" w:rsidTr="00B1373F">
        <w:trPr>
          <w:cantSplit/>
          <w:trHeight w:val="328"/>
        </w:trPr>
        <w:tc>
          <w:tcPr>
            <w:tcW w:w="2035" w:type="dxa"/>
            <w:vMerge/>
            <w:tcBorders>
              <w:left w:val="single" w:sz="4" w:space="0" w:color="auto"/>
              <w:right w:val="single" w:sz="4" w:space="0" w:color="auto"/>
            </w:tcBorders>
            <w:vAlign w:val="center"/>
          </w:tcPr>
          <w:p w14:paraId="3C34AD49"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4BE8AD19" w14:textId="0DFEB3D0"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2550-20-0004 Podpora lokalnim projektom v TNP</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8458148" w14:textId="7F44F4CC"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231599 Sofinanciranje občinskih projektov v TNP</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5D7D81E5" w14:textId="6A4A8B3E"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7.207.605,00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32ED06C2" w14:textId="368D4D2F"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 xml:space="preserve">8.000.000,00 </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6E5BC99A" w14:textId="77777777" w:rsidTr="00B1373F">
        <w:trPr>
          <w:cantSplit/>
          <w:trHeight w:val="328"/>
        </w:trPr>
        <w:tc>
          <w:tcPr>
            <w:tcW w:w="2035" w:type="dxa"/>
            <w:vMerge/>
            <w:tcBorders>
              <w:left w:val="single" w:sz="4" w:space="0" w:color="auto"/>
              <w:right w:val="single" w:sz="4" w:space="0" w:color="auto"/>
            </w:tcBorders>
            <w:vAlign w:val="center"/>
          </w:tcPr>
          <w:p w14:paraId="7CD1D25E"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18804EE5" w14:textId="4238219C"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 xml:space="preserve">2550-20-0003 Upravljanje </w:t>
            </w:r>
            <w:proofErr w:type="spellStart"/>
            <w:r w:rsidRPr="00991CDC">
              <w:rPr>
                <w:rFonts w:ascii="Arial" w:hAnsi="Arial" w:cs="Arial"/>
                <w:bCs/>
                <w:sz w:val="18"/>
                <w:szCs w:val="18"/>
                <w:lang w:eastAsia="sl-SI"/>
              </w:rPr>
              <w:t>invazivk</w:t>
            </w:r>
            <w:proofErr w:type="spellEnd"/>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0D5F6CA7" w14:textId="7E6E4871"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231600 Invazivne tujerodne vrste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0D804C2" w14:textId="11672244"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215.250,00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1A3B41E6" w14:textId="50A0084B"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226.000,00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028E96F2" w14:textId="77777777" w:rsidTr="00B1373F">
        <w:trPr>
          <w:cantSplit/>
          <w:trHeight w:val="328"/>
        </w:trPr>
        <w:tc>
          <w:tcPr>
            <w:tcW w:w="2035" w:type="dxa"/>
            <w:vMerge/>
            <w:tcBorders>
              <w:left w:val="single" w:sz="4" w:space="0" w:color="auto"/>
              <w:right w:val="single" w:sz="4" w:space="0" w:color="auto"/>
            </w:tcBorders>
            <w:vAlign w:val="center"/>
          </w:tcPr>
          <w:p w14:paraId="70CCABA3"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380A76FC" w14:textId="77777777" w:rsidR="00B1373F" w:rsidRPr="00991CDC" w:rsidRDefault="00B1373F" w:rsidP="00B1373F">
            <w:pPr>
              <w:tabs>
                <w:tab w:val="left" w:pos="1990"/>
              </w:tabs>
              <w:ind w:left="70"/>
              <w:rPr>
                <w:rFonts w:ascii="Arial" w:hAnsi="Arial" w:cs="Arial"/>
                <w:bCs/>
                <w:sz w:val="18"/>
                <w:szCs w:val="18"/>
                <w:lang w:eastAsia="sl-SI"/>
              </w:rPr>
            </w:pPr>
            <w:r w:rsidRPr="00991CDC">
              <w:rPr>
                <w:rFonts w:ascii="Arial" w:hAnsi="Arial" w:cs="Arial"/>
                <w:bCs/>
                <w:sz w:val="18"/>
                <w:szCs w:val="18"/>
                <w:lang w:eastAsia="sl-SI"/>
              </w:rPr>
              <w:t>2511-11-0005 Izvajanje upravljavskih nalog</w:t>
            </w:r>
          </w:p>
          <w:p w14:paraId="76E1805A" w14:textId="0483770B"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2550-23-0004 Investicije ohranjanja narave 2023-2026</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4405EB84" w14:textId="427A9E23"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231622 Krajinski park Radensko polje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3228F34E" w14:textId="213C02D4"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161.600,00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680AD4B2" w14:textId="11624E81"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169.000,00</w:t>
            </w:r>
            <w:r w:rsidR="00B1373F" w:rsidRPr="00991CDC">
              <w:t xml:space="preserve"> </w:t>
            </w:r>
            <w:r w:rsidR="00B1373F" w:rsidRPr="00991CDC">
              <w:rPr>
                <w:rFonts w:ascii="Arial" w:hAnsi="Arial" w:cs="Arial"/>
                <w:bCs/>
                <w:kern w:val="32"/>
                <w:sz w:val="18"/>
                <w:szCs w:val="18"/>
                <w:lang w:eastAsia="sl-SI"/>
              </w:rPr>
              <w:t>EUR</w:t>
            </w:r>
          </w:p>
        </w:tc>
      </w:tr>
      <w:tr w:rsidR="00B1373F" w:rsidRPr="00991CDC" w14:paraId="7E2AADE2" w14:textId="77777777" w:rsidTr="00B1373F">
        <w:trPr>
          <w:cantSplit/>
          <w:trHeight w:val="328"/>
        </w:trPr>
        <w:tc>
          <w:tcPr>
            <w:tcW w:w="2035" w:type="dxa"/>
            <w:vMerge/>
            <w:tcBorders>
              <w:left w:val="single" w:sz="4" w:space="0" w:color="auto"/>
              <w:right w:val="single" w:sz="4" w:space="0" w:color="auto"/>
            </w:tcBorders>
            <w:vAlign w:val="center"/>
          </w:tcPr>
          <w:p w14:paraId="2F8B90A0"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183810C9" w14:textId="1BC01446"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sz w:val="18"/>
                <w:szCs w:val="18"/>
                <w:lang w:eastAsia="sl-SI"/>
              </w:rPr>
              <w:t>2551-20-0004 Odškodnine za škodo, ki jo povzročijo živali</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9E8AD83" w14:textId="32D67AD3"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231636 Nadomestila in odškodnine</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E5540CD" w14:textId="05C3B80F" w:rsidR="00B1373F" w:rsidRPr="00991CDC" w:rsidRDefault="00874E1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504.300,00</w:t>
            </w:r>
            <w:r w:rsidR="00B1373F" w:rsidRPr="00991CDC">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17A3B385" w14:textId="5D584C64"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500.000,00 EUR</w:t>
            </w:r>
          </w:p>
        </w:tc>
      </w:tr>
      <w:tr w:rsidR="00B1373F" w:rsidRPr="00991CDC" w14:paraId="6D57CC37" w14:textId="77777777" w:rsidTr="00B1373F">
        <w:trPr>
          <w:cantSplit/>
          <w:trHeight w:val="328"/>
        </w:trPr>
        <w:tc>
          <w:tcPr>
            <w:tcW w:w="2035" w:type="dxa"/>
            <w:vMerge/>
            <w:tcBorders>
              <w:left w:val="single" w:sz="4" w:space="0" w:color="auto"/>
              <w:right w:val="single" w:sz="4" w:space="0" w:color="auto"/>
            </w:tcBorders>
            <w:vAlign w:val="center"/>
          </w:tcPr>
          <w:p w14:paraId="5B5E2D4F"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tcPr>
          <w:p w14:paraId="26685A15" w14:textId="77777777" w:rsidR="00B1373F" w:rsidRPr="00991CDC" w:rsidRDefault="00B1373F" w:rsidP="00B1373F">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2550-21-0067 Izvajanje upravnih in strokovnih nalog</w:t>
            </w:r>
          </w:p>
          <w:p w14:paraId="06C81367" w14:textId="77777777" w:rsidR="00782E40" w:rsidRPr="00991CDC" w:rsidRDefault="00782E40" w:rsidP="00B1373F">
            <w:pPr>
              <w:widowControl w:val="0"/>
              <w:tabs>
                <w:tab w:val="left" w:pos="360"/>
              </w:tabs>
              <w:spacing w:after="0" w:line="260" w:lineRule="exact"/>
              <w:outlineLvl w:val="0"/>
              <w:rPr>
                <w:rFonts w:ascii="Arial" w:hAnsi="Arial" w:cs="Arial"/>
                <w:bCs/>
                <w:sz w:val="18"/>
                <w:szCs w:val="18"/>
                <w:lang w:eastAsia="sl-SI"/>
              </w:rPr>
            </w:pPr>
          </w:p>
          <w:p w14:paraId="3C2B9402" w14:textId="77777777" w:rsidR="00782E40" w:rsidRPr="00991CDC" w:rsidRDefault="00782E4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2560-25-0070 - Zatočišče za živali prosto živečih vrst</w:t>
            </w:r>
          </w:p>
          <w:p w14:paraId="7A95840F" w14:textId="77777777" w:rsidR="00782E40" w:rsidRPr="00991CDC" w:rsidRDefault="00782E40"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p w14:paraId="46FD1FA4" w14:textId="3AC462B0" w:rsidR="00782E40" w:rsidRPr="00991CDC" w:rsidRDefault="00782E40"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2560-26-0007 - Informacijski sistem za naravo</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77B3BEA7" w14:textId="47158E41"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231637 Ukrepi za ohranjanje biotske raznovrstnosti in varstvo naravnih vrednot</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5A5F1F9" w14:textId="6FD11187" w:rsidR="00B1373F" w:rsidRPr="00991CDC" w:rsidRDefault="00A84B79"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330.000,00</w:t>
            </w:r>
            <w:r w:rsidR="00991CDC">
              <w:rPr>
                <w:rFonts w:ascii="Arial" w:hAnsi="Arial" w:cs="Arial"/>
                <w:bCs/>
                <w:kern w:val="32"/>
                <w:sz w:val="18"/>
                <w:szCs w:val="18"/>
                <w:lang w:eastAsia="sl-SI"/>
              </w:rPr>
              <w:t xml:space="preserve"> </w:t>
            </w:r>
            <w:r w:rsidR="00B1373F"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0A40A71D" w14:textId="69F3335C" w:rsidR="00B1373F" w:rsidRPr="00991CDC" w:rsidRDefault="00684D2C"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410.000,00</w:t>
            </w:r>
            <w:r w:rsidR="00B1373F" w:rsidRPr="00991CDC">
              <w:rPr>
                <w:rFonts w:ascii="Arial" w:hAnsi="Arial" w:cs="Arial"/>
                <w:bCs/>
                <w:kern w:val="32"/>
                <w:sz w:val="18"/>
                <w:szCs w:val="18"/>
                <w:lang w:eastAsia="sl-SI"/>
              </w:rPr>
              <w:t xml:space="preserve"> EUR</w:t>
            </w:r>
          </w:p>
        </w:tc>
      </w:tr>
      <w:tr w:rsidR="00B1373F" w:rsidRPr="00991CDC" w14:paraId="132EC10D" w14:textId="77777777" w:rsidTr="00B1373F">
        <w:trPr>
          <w:cantSplit/>
          <w:trHeight w:val="328"/>
        </w:trPr>
        <w:tc>
          <w:tcPr>
            <w:tcW w:w="2035" w:type="dxa"/>
            <w:vMerge/>
            <w:tcBorders>
              <w:left w:val="single" w:sz="4" w:space="0" w:color="auto"/>
              <w:right w:val="single" w:sz="4" w:space="0" w:color="auto"/>
            </w:tcBorders>
            <w:vAlign w:val="center"/>
          </w:tcPr>
          <w:p w14:paraId="2D369A9F" w14:textId="77777777" w:rsidR="00B1373F" w:rsidRPr="00991CDC"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2D689CC" w14:textId="7971B95C" w:rsidR="00B1373F" w:rsidRPr="00782772" w:rsidRDefault="00B1373F"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782772">
              <w:rPr>
                <w:rFonts w:ascii="Arial" w:hAnsi="Arial" w:cs="Arial"/>
                <w:bCs/>
                <w:sz w:val="18"/>
                <w:szCs w:val="18"/>
                <w:lang w:eastAsia="sl-SI"/>
              </w:rPr>
              <w:t>2550-19-0038 - Okrepljeno upravljanje Nature 2000 v Sloveniji</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19415526" w14:textId="7306BB75" w:rsidR="00880F97" w:rsidRPr="00782772" w:rsidRDefault="00880F97" w:rsidP="00B1373F">
            <w:pPr>
              <w:widowControl w:val="0"/>
              <w:tabs>
                <w:tab w:val="left" w:pos="360"/>
              </w:tabs>
              <w:outlineLvl w:val="0"/>
              <w:rPr>
                <w:rFonts w:ascii="Arial" w:hAnsi="Arial" w:cs="Arial"/>
                <w:bCs/>
                <w:kern w:val="32"/>
                <w:sz w:val="18"/>
                <w:szCs w:val="18"/>
                <w:lang w:eastAsia="sl-SI"/>
              </w:rPr>
            </w:pPr>
            <w:r w:rsidRPr="00782772">
              <w:rPr>
                <w:rFonts w:ascii="Arial" w:hAnsi="Arial" w:cs="Arial"/>
                <w:bCs/>
                <w:kern w:val="32"/>
                <w:sz w:val="18"/>
                <w:szCs w:val="18"/>
                <w:lang w:eastAsia="sl-SI"/>
              </w:rPr>
              <w:t>231100 Sredstva centraliziranih programov -21-27-EU</w:t>
            </w:r>
          </w:p>
          <w:p w14:paraId="1B712E41" w14:textId="64526D5D" w:rsidR="00B1373F" w:rsidRPr="00782772" w:rsidRDefault="00204CFC" w:rsidP="00880F97">
            <w:pPr>
              <w:widowControl w:val="0"/>
              <w:tabs>
                <w:tab w:val="left" w:pos="360"/>
              </w:tabs>
              <w:outlineLvl w:val="0"/>
              <w:rPr>
                <w:rFonts w:ascii="Arial" w:hAnsi="Arial" w:cs="Arial"/>
                <w:bCs/>
                <w:kern w:val="32"/>
                <w:sz w:val="18"/>
                <w:szCs w:val="18"/>
                <w:lang w:eastAsia="sl-SI"/>
              </w:rPr>
            </w:pPr>
            <w:r w:rsidRPr="00782772">
              <w:rPr>
                <w:rFonts w:ascii="Arial" w:hAnsi="Arial" w:cs="Arial"/>
                <w:bCs/>
                <w:kern w:val="32"/>
                <w:sz w:val="18"/>
                <w:szCs w:val="18"/>
                <w:lang w:eastAsia="sl-SI"/>
              </w:rPr>
              <w:t>231101</w:t>
            </w:r>
            <w:r w:rsidR="00880F97" w:rsidRPr="00782772">
              <w:rPr>
                <w:rFonts w:ascii="Arial" w:hAnsi="Arial" w:cs="Arial"/>
                <w:bCs/>
                <w:kern w:val="32"/>
                <w:sz w:val="18"/>
                <w:szCs w:val="18"/>
                <w:lang w:eastAsia="sl-SI"/>
              </w:rPr>
              <w:t xml:space="preserve"> Sredstva centraliziranih programov -21-27-SLO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6008309A" w14:textId="4E90A43C" w:rsidR="00B1373F" w:rsidRPr="00782772" w:rsidRDefault="00B96507"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782772">
              <w:rPr>
                <w:rFonts w:ascii="Arial" w:hAnsi="Arial" w:cs="Arial"/>
                <w:bCs/>
                <w:kern w:val="32"/>
                <w:sz w:val="18"/>
                <w:szCs w:val="18"/>
                <w:lang w:eastAsia="sl-SI"/>
              </w:rPr>
              <w:t xml:space="preserve">885.595,47 </w:t>
            </w:r>
            <w:r w:rsidR="00B1373F" w:rsidRPr="00782772">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353D7E9B" w14:textId="586EF7EA" w:rsidR="00B1373F" w:rsidRPr="00782772" w:rsidRDefault="00B96507" w:rsidP="00B1373F">
            <w:pPr>
              <w:widowControl w:val="0"/>
              <w:tabs>
                <w:tab w:val="left" w:pos="360"/>
              </w:tabs>
              <w:spacing w:after="0" w:line="260" w:lineRule="exact"/>
              <w:outlineLvl w:val="0"/>
              <w:rPr>
                <w:rFonts w:ascii="Arial" w:eastAsia="Times New Roman" w:hAnsi="Arial" w:cs="Arial"/>
                <w:bCs/>
                <w:kern w:val="32"/>
                <w:sz w:val="20"/>
                <w:szCs w:val="20"/>
                <w:lang w:eastAsia="sl-SI"/>
              </w:rPr>
            </w:pPr>
            <w:r w:rsidRPr="00782772">
              <w:rPr>
                <w:rFonts w:ascii="Arial" w:hAnsi="Arial" w:cs="Arial"/>
                <w:bCs/>
                <w:kern w:val="32"/>
                <w:sz w:val="18"/>
                <w:szCs w:val="18"/>
                <w:lang w:eastAsia="sl-SI"/>
              </w:rPr>
              <w:t>156.293,89</w:t>
            </w:r>
            <w:r w:rsidR="00B1373F" w:rsidRPr="00782772">
              <w:rPr>
                <w:rFonts w:ascii="Arial" w:hAnsi="Arial" w:cs="Arial"/>
                <w:bCs/>
                <w:kern w:val="32"/>
                <w:sz w:val="18"/>
                <w:szCs w:val="18"/>
                <w:lang w:eastAsia="sl-SI"/>
              </w:rPr>
              <w:t xml:space="preserve"> EUR</w:t>
            </w:r>
          </w:p>
        </w:tc>
      </w:tr>
      <w:tr w:rsidR="0035158B" w:rsidRPr="00991CDC" w14:paraId="4D2F2B20" w14:textId="77777777" w:rsidTr="00B1373F">
        <w:trPr>
          <w:cantSplit/>
          <w:trHeight w:val="328"/>
        </w:trPr>
        <w:tc>
          <w:tcPr>
            <w:tcW w:w="2035" w:type="dxa"/>
            <w:vMerge w:val="restart"/>
            <w:tcBorders>
              <w:left w:val="single" w:sz="4" w:space="0" w:color="auto"/>
              <w:right w:val="single" w:sz="4" w:space="0" w:color="auto"/>
            </w:tcBorders>
            <w:vAlign w:val="center"/>
          </w:tcPr>
          <w:p w14:paraId="3A8C335B" w14:textId="77777777" w:rsidR="0035158B" w:rsidRPr="00991CDC" w:rsidRDefault="0035158B" w:rsidP="00B1373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F9AF25E" w14:textId="79865DB6" w:rsidR="0035158B" w:rsidRPr="00991CDC" w:rsidRDefault="0035158B" w:rsidP="00B1373F">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2560-25-0451- Za Jame – ohranjanje jamskih ekosistemov</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6650BE7D" w14:textId="21491BD4" w:rsidR="0035158B" w:rsidRPr="00991CDC" w:rsidRDefault="00204CFC" w:rsidP="00B1373F">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251300 RSO2.7.- Za Jame ESRR 21-27-V-EU251301 RSO2.7.- Za Jame ESRR 21-27-V-SLO251302 RSO2.7.- Za Jame ESRR 21-27-Z-EU251303 RSO2.7.- Za Jame ESRR 21-27-Z-SLO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2A8A00B" w14:textId="1772941A" w:rsidR="0035158B" w:rsidRPr="00991CDC" w:rsidRDefault="005E6FCE" w:rsidP="00B1373F">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2.729.615,93</w:t>
            </w:r>
            <w:r w:rsidR="00991CDC">
              <w:rPr>
                <w:rFonts w:ascii="Arial" w:hAnsi="Arial" w:cs="Arial"/>
                <w:bCs/>
                <w:kern w:val="32"/>
                <w:sz w:val="18"/>
                <w:szCs w:val="18"/>
                <w:lang w:eastAsia="sl-SI"/>
              </w:rPr>
              <w:t xml:space="preserve"> </w:t>
            </w:r>
            <w:r w:rsidR="0035158B"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5A10AFA5" w14:textId="4755B5EC" w:rsidR="0035158B" w:rsidRPr="00991CDC" w:rsidRDefault="005E6FCE" w:rsidP="00B1373F">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1.088.854,00</w:t>
            </w:r>
            <w:r w:rsidR="00991CDC">
              <w:rPr>
                <w:rFonts w:ascii="Arial" w:hAnsi="Arial" w:cs="Arial"/>
                <w:bCs/>
                <w:kern w:val="32"/>
                <w:sz w:val="18"/>
                <w:szCs w:val="18"/>
                <w:lang w:eastAsia="sl-SI"/>
              </w:rPr>
              <w:t xml:space="preserve"> EUR</w:t>
            </w:r>
          </w:p>
        </w:tc>
      </w:tr>
      <w:tr w:rsidR="0035158B" w:rsidRPr="00991CDC" w14:paraId="51072A23" w14:textId="77777777" w:rsidTr="00B1373F">
        <w:trPr>
          <w:cantSplit/>
          <w:trHeight w:val="328"/>
        </w:trPr>
        <w:tc>
          <w:tcPr>
            <w:tcW w:w="2035" w:type="dxa"/>
            <w:vMerge/>
            <w:tcBorders>
              <w:left w:val="single" w:sz="4" w:space="0" w:color="auto"/>
              <w:right w:val="single" w:sz="4" w:space="0" w:color="auto"/>
            </w:tcBorders>
            <w:vAlign w:val="center"/>
          </w:tcPr>
          <w:p w14:paraId="5B9CE455" w14:textId="77777777"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CF072E3" w14:textId="3ED3EECD" w:rsidR="0035158B" w:rsidRPr="00991CDC" w:rsidRDefault="0035158B" w:rsidP="0035158B">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2560-25-0503 - Povezani - habitati in mokrišča na Goričkem</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4F53684C" w14:textId="77777777"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251234 RSO2.7.- Ohranjanje narave ESRR 21-27-V-EU</w:t>
            </w:r>
          </w:p>
          <w:p w14:paraId="1F74386C" w14:textId="0FBB37D2"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251235 RSO2.7.- Ohranjanje narave ESRR 21-27-V-SLO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48A5456D" w14:textId="5C00DDFB" w:rsidR="0035158B" w:rsidRPr="00991CDC" w:rsidRDefault="0035158B" w:rsidP="0035158B">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1.000.000,00 EUR</w:t>
            </w:r>
          </w:p>
        </w:tc>
        <w:tc>
          <w:tcPr>
            <w:tcW w:w="2079" w:type="dxa"/>
            <w:tcBorders>
              <w:top w:val="single" w:sz="4" w:space="0" w:color="auto"/>
              <w:left w:val="single" w:sz="4" w:space="0" w:color="auto"/>
              <w:bottom w:val="single" w:sz="4" w:space="0" w:color="auto"/>
              <w:right w:val="single" w:sz="4" w:space="0" w:color="auto"/>
            </w:tcBorders>
            <w:vAlign w:val="center"/>
          </w:tcPr>
          <w:p w14:paraId="0765374D" w14:textId="77777777" w:rsidR="0035158B" w:rsidRPr="00991CDC" w:rsidRDefault="0035158B" w:rsidP="0035158B">
            <w:pPr>
              <w:widowControl w:val="0"/>
              <w:tabs>
                <w:tab w:val="left" w:pos="360"/>
              </w:tabs>
              <w:spacing w:after="0" w:line="260" w:lineRule="exact"/>
              <w:outlineLvl w:val="0"/>
              <w:rPr>
                <w:rFonts w:ascii="Arial" w:hAnsi="Arial" w:cs="Arial"/>
                <w:bCs/>
                <w:kern w:val="32"/>
                <w:sz w:val="18"/>
                <w:szCs w:val="18"/>
                <w:lang w:eastAsia="sl-SI"/>
              </w:rPr>
            </w:pPr>
          </w:p>
        </w:tc>
      </w:tr>
      <w:tr w:rsidR="0035158B" w:rsidRPr="00991CDC" w14:paraId="1C37D9A3" w14:textId="77777777" w:rsidTr="00B1373F">
        <w:trPr>
          <w:cantSplit/>
          <w:trHeight w:val="328"/>
        </w:trPr>
        <w:tc>
          <w:tcPr>
            <w:tcW w:w="2035" w:type="dxa"/>
            <w:vMerge/>
            <w:tcBorders>
              <w:left w:val="single" w:sz="4" w:space="0" w:color="auto"/>
              <w:right w:val="single" w:sz="4" w:space="0" w:color="auto"/>
            </w:tcBorders>
            <w:vAlign w:val="center"/>
          </w:tcPr>
          <w:p w14:paraId="1D36D408" w14:textId="77777777"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5B70E822" w14:textId="77E9FB81" w:rsidR="0035158B" w:rsidRPr="00991CDC" w:rsidRDefault="0035158B" w:rsidP="0035158B">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2560-26-0136 - Ohranjanje in obnova habitatov - Natura Kozjansko</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CD0FF05" w14:textId="5737B629"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251234 - RSO2.7.- Ohranjanje narave ESRR 21-27-V-EU</w:t>
            </w:r>
          </w:p>
          <w:p w14:paraId="15864728" w14:textId="1C106A76"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251235 - RSO2.7.- Ohranjanje narave ESRR 21-27-V-SLO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5B648519" w14:textId="404E6F4B" w:rsidR="0035158B" w:rsidRPr="00991CDC" w:rsidRDefault="0035158B" w:rsidP="0035158B">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1.450.000,00 EUR</w:t>
            </w:r>
          </w:p>
        </w:tc>
        <w:tc>
          <w:tcPr>
            <w:tcW w:w="2079" w:type="dxa"/>
            <w:tcBorders>
              <w:top w:val="single" w:sz="4" w:space="0" w:color="auto"/>
              <w:left w:val="single" w:sz="4" w:space="0" w:color="auto"/>
              <w:bottom w:val="single" w:sz="4" w:space="0" w:color="auto"/>
              <w:right w:val="single" w:sz="4" w:space="0" w:color="auto"/>
            </w:tcBorders>
            <w:vAlign w:val="center"/>
          </w:tcPr>
          <w:p w14:paraId="3A52F96F" w14:textId="3C86B04D" w:rsidR="0035158B" w:rsidRPr="00991CDC" w:rsidRDefault="005E6FCE" w:rsidP="0035158B">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1.000.000,00</w:t>
            </w:r>
            <w:r w:rsidR="00991CDC">
              <w:rPr>
                <w:rFonts w:ascii="Arial" w:hAnsi="Arial" w:cs="Arial"/>
                <w:bCs/>
                <w:kern w:val="32"/>
                <w:sz w:val="18"/>
                <w:szCs w:val="18"/>
                <w:lang w:eastAsia="sl-SI"/>
              </w:rPr>
              <w:t xml:space="preserve"> EUR</w:t>
            </w:r>
          </w:p>
        </w:tc>
      </w:tr>
      <w:tr w:rsidR="0035158B" w:rsidRPr="00991CDC" w14:paraId="26988825" w14:textId="77777777" w:rsidTr="00B1373F">
        <w:trPr>
          <w:cantSplit/>
          <w:trHeight w:val="328"/>
        </w:trPr>
        <w:tc>
          <w:tcPr>
            <w:tcW w:w="2035" w:type="dxa"/>
            <w:vMerge/>
            <w:tcBorders>
              <w:left w:val="single" w:sz="4" w:space="0" w:color="auto"/>
              <w:right w:val="single" w:sz="4" w:space="0" w:color="auto"/>
            </w:tcBorders>
            <w:vAlign w:val="center"/>
          </w:tcPr>
          <w:p w14:paraId="2EADA5E6" w14:textId="77777777"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56C2440B" w14:textId="7187F44B" w:rsidR="0035158B" w:rsidRPr="00991CDC" w:rsidRDefault="0035158B" w:rsidP="0035158B">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2560-25-0508 - ZAKRAS2- kraška travišča in ostenja</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56504C03" w14:textId="77777777"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251236 - RSO2.7.- Ohranjanje narave ESRR 21-27-Z-EU</w:t>
            </w:r>
          </w:p>
          <w:p w14:paraId="75B92B84" w14:textId="082F58B5"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251237 - RSO2.7.- Ohranjanje narave ESRR 21-27-Z-SLO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5BC758C5" w14:textId="162640DC" w:rsidR="0035158B" w:rsidRPr="00991CDC" w:rsidRDefault="000B6207" w:rsidP="0035158B">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621.050,00</w:t>
            </w:r>
            <w:r w:rsidR="00991CDC">
              <w:rPr>
                <w:rFonts w:ascii="Arial" w:hAnsi="Arial" w:cs="Arial"/>
                <w:bCs/>
                <w:kern w:val="32"/>
                <w:sz w:val="18"/>
                <w:szCs w:val="18"/>
                <w:lang w:eastAsia="sl-SI"/>
              </w:rPr>
              <w:t xml:space="preserve"> </w:t>
            </w:r>
            <w:r w:rsidR="0035158B"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09A5541D" w14:textId="77777777" w:rsidR="0035158B" w:rsidRPr="00991CDC" w:rsidRDefault="0035158B" w:rsidP="0035158B">
            <w:pPr>
              <w:widowControl w:val="0"/>
              <w:tabs>
                <w:tab w:val="left" w:pos="360"/>
              </w:tabs>
              <w:spacing w:after="0" w:line="260" w:lineRule="exact"/>
              <w:outlineLvl w:val="0"/>
              <w:rPr>
                <w:rFonts w:ascii="Arial" w:hAnsi="Arial" w:cs="Arial"/>
                <w:bCs/>
                <w:kern w:val="32"/>
                <w:sz w:val="18"/>
                <w:szCs w:val="18"/>
                <w:lang w:eastAsia="sl-SI"/>
              </w:rPr>
            </w:pPr>
          </w:p>
        </w:tc>
      </w:tr>
      <w:tr w:rsidR="0035158B" w:rsidRPr="00991CDC" w14:paraId="0FE99E21" w14:textId="77777777" w:rsidTr="00B1373F">
        <w:trPr>
          <w:cantSplit/>
          <w:trHeight w:val="328"/>
        </w:trPr>
        <w:tc>
          <w:tcPr>
            <w:tcW w:w="2035" w:type="dxa"/>
            <w:tcBorders>
              <w:left w:val="single" w:sz="4" w:space="0" w:color="auto"/>
              <w:right w:val="single" w:sz="4" w:space="0" w:color="auto"/>
            </w:tcBorders>
            <w:vAlign w:val="center"/>
          </w:tcPr>
          <w:p w14:paraId="363F7CA6" w14:textId="77777777"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3C9DC04A" w14:textId="3444C560" w:rsidR="0035158B" w:rsidRPr="00991CDC" w:rsidRDefault="0035158B" w:rsidP="0035158B">
            <w:pPr>
              <w:widowControl w:val="0"/>
              <w:tabs>
                <w:tab w:val="left" w:pos="360"/>
              </w:tabs>
              <w:spacing w:after="0" w:line="260" w:lineRule="exact"/>
              <w:outlineLvl w:val="0"/>
              <w:rPr>
                <w:rFonts w:ascii="Arial" w:hAnsi="Arial" w:cs="Arial"/>
                <w:bCs/>
                <w:sz w:val="18"/>
                <w:szCs w:val="18"/>
                <w:lang w:eastAsia="sl-SI"/>
              </w:rPr>
            </w:pPr>
            <w:r w:rsidRPr="00991CDC">
              <w:rPr>
                <w:rFonts w:ascii="Arial" w:hAnsi="Arial" w:cs="Arial"/>
                <w:bCs/>
                <w:sz w:val="18"/>
                <w:szCs w:val="18"/>
                <w:lang w:eastAsia="sl-SI"/>
              </w:rPr>
              <w:t xml:space="preserve">2560-25-0552 - </w:t>
            </w:r>
            <w:proofErr w:type="spellStart"/>
            <w:r w:rsidRPr="00991CDC">
              <w:rPr>
                <w:rFonts w:ascii="Arial" w:hAnsi="Arial" w:cs="Arial"/>
                <w:bCs/>
                <w:sz w:val="18"/>
                <w:szCs w:val="18"/>
                <w:lang w:eastAsia="sl-SI"/>
              </w:rPr>
              <w:t>ŽivoLjuB</w:t>
            </w:r>
            <w:proofErr w:type="spellEnd"/>
            <w:r w:rsidRPr="00991CDC">
              <w:rPr>
                <w:rFonts w:ascii="Arial" w:hAnsi="Arial" w:cs="Arial"/>
                <w:bCs/>
                <w:sz w:val="18"/>
                <w:szCs w:val="18"/>
                <w:lang w:eastAsia="sl-SI"/>
              </w:rPr>
              <w:t xml:space="preserve"> - izboljšanje stanja vrst in HT v KPLB</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7C14635" w14:textId="77777777"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251236 - RSO2.7.- Ohranjanje narave ESRR 21-27-Z-EU</w:t>
            </w:r>
          </w:p>
          <w:p w14:paraId="0AE6B931" w14:textId="4450FAB4"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251237 - RSO2.7.- Ohranjanje narave ESRR 21-27-Z-SLO</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505B4C44" w14:textId="5492E4F4" w:rsidR="0035158B" w:rsidRPr="00991CDC" w:rsidRDefault="000B6207" w:rsidP="0035158B">
            <w:pPr>
              <w:widowControl w:val="0"/>
              <w:tabs>
                <w:tab w:val="left" w:pos="360"/>
              </w:tabs>
              <w:spacing w:after="0" w:line="260" w:lineRule="exact"/>
              <w:outlineLvl w:val="0"/>
              <w:rPr>
                <w:rFonts w:ascii="Arial" w:hAnsi="Arial" w:cs="Arial"/>
                <w:bCs/>
                <w:kern w:val="32"/>
                <w:sz w:val="18"/>
                <w:szCs w:val="18"/>
                <w:lang w:eastAsia="sl-SI"/>
              </w:rPr>
            </w:pPr>
            <w:r w:rsidRPr="00991CDC">
              <w:rPr>
                <w:rFonts w:ascii="Arial" w:hAnsi="Arial" w:cs="Arial"/>
                <w:bCs/>
                <w:kern w:val="32"/>
                <w:sz w:val="18"/>
                <w:szCs w:val="18"/>
                <w:lang w:eastAsia="sl-SI"/>
              </w:rPr>
              <w:t>1.755.000,00</w:t>
            </w:r>
            <w:r w:rsidR="00991CDC">
              <w:rPr>
                <w:rFonts w:ascii="Arial" w:hAnsi="Arial" w:cs="Arial"/>
                <w:bCs/>
                <w:kern w:val="32"/>
                <w:sz w:val="18"/>
                <w:szCs w:val="18"/>
                <w:lang w:eastAsia="sl-SI"/>
              </w:rPr>
              <w:t xml:space="preserve"> </w:t>
            </w:r>
            <w:r w:rsidR="0035158B" w:rsidRPr="00991CDC">
              <w:rPr>
                <w:rFonts w:ascii="Arial" w:hAnsi="Arial" w:cs="Arial"/>
                <w:bCs/>
                <w:kern w:val="32"/>
                <w:sz w:val="18"/>
                <w:szCs w:val="18"/>
                <w:lang w:eastAsia="sl-SI"/>
              </w:rPr>
              <w:t>EUR</w:t>
            </w:r>
          </w:p>
        </w:tc>
        <w:tc>
          <w:tcPr>
            <w:tcW w:w="2079" w:type="dxa"/>
            <w:tcBorders>
              <w:top w:val="single" w:sz="4" w:space="0" w:color="auto"/>
              <w:left w:val="single" w:sz="4" w:space="0" w:color="auto"/>
              <w:bottom w:val="single" w:sz="4" w:space="0" w:color="auto"/>
              <w:right w:val="single" w:sz="4" w:space="0" w:color="auto"/>
            </w:tcBorders>
            <w:vAlign w:val="center"/>
          </w:tcPr>
          <w:p w14:paraId="5989A0C5" w14:textId="77777777" w:rsidR="0035158B" w:rsidRPr="00991CDC" w:rsidRDefault="0035158B" w:rsidP="0035158B">
            <w:pPr>
              <w:widowControl w:val="0"/>
              <w:tabs>
                <w:tab w:val="left" w:pos="360"/>
              </w:tabs>
              <w:spacing w:after="0" w:line="260" w:lineRule="exact"/>
              <w:outlineLvl w:val="0"/>
              <w:rPr>
                <w:rFonts w:ascii="Arial" w:hAnsi="Arial" w:cs="Arial"/>
                <w:bCs/>
                <w:kern w:val="32"/>
                <w:sz w:val="18"/>
                <w:szCs w:val="18"/>
                <w:lang w:eastAsia="sl-SI"/>
              </w:rPr>
            </w:pPr>
          </w:p>
        </w:tc>
      </w:tr>
      <w:tr w:rsidR="0035158B" w:rsidRPr="00991CDC" w14:paraId="06B0B6AB" w14:textId="77777777" w:rsidTr="00B1373F">
        <w:trPr>
          <w:cantSplit/>
          <w:trHeight w:val="328"/>
        </w:trPr>
        <w:tc>
          <w:tcPr>
            <w:tcW w:w="2035" w:type="dxa"/>
            <w:vMerge w:val="restart"/>
            <w:tcBorders>
              <w:top w:val="single" w:sz="4" w:space="0" w:color="auto"/>
              <w:left w:val="single" w:sz="4" w:space="0" w:color="auto"/>
              <w:right w:val="single" w:sz="4" w:space="0" w:color="auto"/>
            </w:tcBorders>
            <w:vAlign w:val="center"/>
          </w:tcPr>
          <w:p w14:paraId="249D63CE" w14:textId="620B61EA"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eastAsia="Times New Roman" w:hAnsi="Arial" w:cs="Arial"/>
                <w:bCs/>
                <w:kern w:val="32"/>
                <w:sz w:val="20"/>
                <w:szCs w:val="20"/>
                <w:lang w:eastAsia="sl-SI"/>
              </w:rPr>
              <w:t>MKM</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450AA064" w14:textId="45833CE2"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2330-21-5119 - Skupni strateški načrt 2023-2027 – EKSRP</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56C396D2" w14:textId="77777777" w:rsidR="0035158B" w:rsidRPr="00991CDC" w:rsidRDefault="0035158B" w:rsidP="0035158B">
            <w:pPr>
              <w:widowControl w:val="0"/>
              <w:tabs>
                <w:tab w:val="left" w:pos="360"/>
              </w:tabs>
              <w:outlineLvl w:val="0"/>
              <w:rPr>
                <w:rFonts w:ascii="Arial" w:hAnsi="Arial" w:cs="Arial"/>
                <w:bCs/>
                <w:kern w:val="32"/>
                <w:sz w:val="18"/>
                <w:szCs w:val="18"/>
                <w:lang w:eastAsia="sl-SI"/>
              </w:rPr>
            </w:pPr>
            <w:r w:rsidRPr="00991CDC">
              <w:rPr>
                <w:rFonts w:ascii="Arial" w:hAnsi="Arial" w:cs="Arial"/>
                <w:bCs/>
                <w:kern w:val="32"/>
                <w:sz w:val="18"/>
                <w:szCs w:val="18"/>
                <w:lang w:eastAsia="sl-SI"/>
              </w:rPr>
              <w:t xml:space="preserve">221064 - Skupni strateški načrt 2023-2027 - EKSRP - EU </w:t>
            </w:r>
          </w:p>
          <w:p w14:paraId="43B7EBE7" w14:textId="77777777"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01E1D304" w14:textId="287DE5A2"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6.220.136,00 EUR</w:t>
            </w:r>
          </w:p>
        </w:tc>
        <w:tc>
          <w:tcPr>
            <w:tcW w:w="2079" w:type="dxa"/>
            <w:tcBorders>
              <w:top w:val="single" w:sz="4" w:space="0" w:color="auto"/>
              <w:left w:val="single" w:sz="4" w:space="0" w:color="auto"/>
              <w:bottom w:val="single" w:sz="4" w:space="0" w:color="auto"/>
              <w:right w:val="single" w:sz="4" w:space="0" w:color="auto"/>
            </w:tcBorders>
            <w:vAlign w:val="center"/>
          </w:tcPr>
          <w:p w14:paraId="4F68E89D" w14:textId="00DF4E8C"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6.220.136,00 EUR</w:t>
            </w:r>
          </w:p>
        </w:tc>
      </w:tr>
      <w:tr w:rsidR="0035158B" w:rsidRPr="00991CDC" w14:paraId="459C0522" w14:textId="77777777" w:rsidTr="00B1373F">
        <w:trPr>
          <w:cantSplit/>
          <w:trHeight w:val="328"/>
        </w:trPr>
        <w:tc>
          <w:tcPr>
            <w:tcW w:w="2035" w:type="dxa"/>
            <w:vMerge/>
            <w:tcBorders>
              <w:left w:val="single" w:sz="4" w:space="0" w:color="auto"/>
              <w:bottom w:val="single" w:sz="4" w:space="0" w:color="auto"/>
              <w:right w:val="single" w:sz="4" w:space="0" w:color="auto"/>
            </w:tcBorders>
            <w:vAlign w:val="center"/>
          </w:tcPr>
          <w:p w14:paraId="6235DEE4" w14:textId="69B83C73"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47B4C0FF" w14:textId="11D50A68"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2330-21-5119 - Skupni strateški načrt 2023-2027 – EKSRP</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7C5CCD40" w14:textId="34FCFE71"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221065 - Skupni strateški načrt 2023-2027 - EKSRP - slovenska udeležba</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0F3B0F8E" w14:textId="68B9FF0A"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5.741.664,00 EUR</w:t>
            </w:r>
          </w:p>
        </w:tc>
        <w:tc>
          <w:tcPr>
            <w:tcW w:w="2079" w:type="dxa"/>
            <w:tcBorders>
              <w:top w:val="single" w:sz="4" w:space="0" w:color="auto"/>
              <w:left w:val="single" w:sz="4" w:space="0" w:color="auto"/>
              <w:bottom w:val="single" w:sz="4" w:space="0" w:color="auto"/>
              <w:right w:val="single" w:sz="4" w:space="0" w:color="auto"/>
            </w:tcBorders>
            <w:vAlign w:val="center"/>
          </w:tcPr>
          <w:p w14:paraId="67D08570" w14:textId="427A1DDA"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r w:rsidRPr="00991CDC">
              <w:rPr>
                <w:rFonts w:ascii="Arial" w:hAnsi="Arial" w:cs="Arial"/>
                <w:bCs/>
                <w:kern w:val="32"/>
                <w:sz w:val="18"/>
                <w:szCs w:val="18"/>
                <w:lang w:eastAsia="sl-SI"/>
              </w:rPr>
              <w:t>5.741.664,00 EUR</w:t>
            </w:r>
          </w:p>
        </w:tc>
      </w:tr>
      <w:tr w:rsidR="0035158B" w:rsidRPr="00991CDC" w14:paraId="4691E305" w14:textId="2971478E" w:rsidTr="00B1373F">
        <w:trPr>
          <w:cantSplit/>
          <w:trHeight w:val="95"/>
        </w:trPr>
        <w:tc>
          <w:tcPr>
            <w:tcW w:w="5657"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r w:rsidRPr="00991CDC">
              <w:rPr>
                <w:rFonts w:ascii="Arial" w:eastAsia="Times New Roman" w:hAnsi="Arial" w:cs="Arial"/>
                <w:b/>
                <w:kern w:val="32"/>
                <w:sz w:val="20"/>
                <w:szCs w:val="20"/>
                <w:lang w:eastAsia="sl-SI"/>
              </w:rPr>
              <w:t>SKUPAJ</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173712FB" w14:textId="3F265BB0" w:rsidR="0035158B" w:rsidRPr="00991CDC" w:rsidRDefault="009054B6" w:rsidP="0035158B">
            <w:pPr>
              <w:widowControl w:val="0"/>
              <w:tabs>
                <w:tab w:val="left" w:pos="360"/>
              </w:tabs>
              <w:spacing w:after="0" w:line="260" w:lineRule="exact"/>
              <w:outlineLvl w:val="0"/>
              <w:rPr>
                <w:rFonts w:ascii="Arial" w:eastAsia="Times New Roman" w:hAnsi="Arial" w:cs="Arial"/>
                <w:b/>
                <w:sz w:val="20"/>
                <w:szCs w:val="20"/>
              </w:rPr>
            </w:pPr>
            <w:r>
              <w:rPr>
                <w:rFonts w:ascii="Arial" w:eastAsia="Calibri" w:hAnsi="Arial" w:cs="Arial"/>
                <w:b/>
                <w:sz w:val="18"/>
                <w:szCs w:val="18"/>
              </w:rPr>
              <w:t>45.677.91</w:t>
            </w:r>
            <w:r w:rsidR="00D864A2">
              <w:rPr>
                <w:rFonts w:ascii="Arial" w:eastAsia="Calibri" w:hAnsi="Arial" w:cs="Arial"/>
                <w:b/>
                <w:sz w:val="18"/>
                <w:szCs w:val="18"/>
              </w:rPr>
              <w:t>0</w:t>
            </w:r>
            <w:r>
              <w:rPr>
                <w:rFonts w:ascii="Arial" w:eastAsia="Calibri" w:hAnsi="Arial" w:cs="Arial"/>
                <w:b/>
                <w:sz w:val="18"/>
                <w:szCs w:val="18"/>
              </w:rPr>
              <w:t>,</w:t>
            </w:r>
            <w:r w:rsidR="00D864A2">
              <w:rPr>
                <w:rFonts w:ascii="Arial" w:eastAsia="Calibri" w:hAnsi="Arial" w:cs="Arial"/>
                <w:b/>
                <w:sz w:val="18"/>
                <w:szCs w:val="18"/>
              </w:rPr>
              <w:t>73</w:t>
            </w:r>
            <w:r w:rsidR="00991CDC">
              <w:rPr>
                <w:rFonts w:ascii="Arial" w:eastAsia="Calibri" w:hAnsi="Arial" w:cs="Arial"/>
                <w:b/>
                <w:sz w:val="18"/>
                <w:szCs w:val="18"/>
              </w:rPr>
              <w:t xml:space="preserve"> EUR</w:t>
            </w:r>
          </w:p>
        </w:tc>
        <w:tc>
          <w:tcPr>
            <w:tcW w:w="2079" w:type="dxa"/>
            <w:tcBorders>
              <w:top w:val="single" w:sz="4" w:space="0" w:color="auto"/>
              <w:left w:val="single" w:sz="4" w:space="0" w:color="auto"/>
              <w:bottom w:val="single" w:sz="4" w:space="0" w:color="auto"/>
              <w:right w:val="single" w:sz="4" w:space="0" w:color="auto"/>
            </w:tcBorders>
            <w:vAlign w:val="center"/>
          </w:tcPr>
          <w:p w14:paraId="36DFE646" w14:textId="55C2646B" w:rsidR="0035158B" w:rsidRPr="00991CDC" w:rsidRDefault="00D128F5" w:rsidP="0035158B">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Calibri" w:hAnsi="Arial" w:cs="Arial"/>
                <w:b/>
                <w:sz w:val="18"/>
                <w:szCs w:val="18"/>
              </w:rPr>
              <w:t>41.</w:t>
            </w:r>
            <w:r w:rsidR="00D864A2">
              <w:rPr>
                <w:rFonts w:ascii="Arial" w:eastAsia="Calibri" w:hAnsi="Arial" w:cs="Arial"/>
                <w:b/>
                <w:sz w:val="18"/>
                <w:szCs w:val="18"/>
              </w:rPr>
              <w:t>315.680,89</w:t>
            </w:r>
            <w:r w:rsidR="0035158B" w:rsidRPr="00991CDC">
              <w:rPr>
                <w:rFonts w:ascii="Arial" w:eastAsia="Calibri" w:hAnsi="Arial" w:cs="Arial"/>
                <w:b/>
                <w:sz w:val="18"/>
                <w:szCs w:val="18"/>
              </w:rPr>
              <w:t xml:space="preserve"> EUR</w:t>
            </w:r>
          </w:p>
        </w:tc>
      </w:tr>
      <w:tr w:rsidR="0035158B" w:rsidRPr="00991CDC" w14:paraId="6FE01854" w14:textId="5249FF09" w:rsidTr="00B1373F">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35158B" w:rsidRPr="00991CDC" w:rsidRDefault="0035158B" w:rsidP="0035158B">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991CDC">
              <w:rPr>
                <w:rFonts w:ascii="Arial" w:eastAsia="Times New Roman" w:hAnsi="Arial" w:cs="Arial"/>
                <w:b/>
                <w:kern w:val="32"/>
                <w:sz w:val="20"/>
                <w:szCs w:val="20"/>
                <w:lang w:eastAsia="sl-SI"/>
              </w:rPr>
              <w:t>II.b</w:t>
            </w:r>
            <w:proofErr w:type="spellEnd"/>
            <w:r w:rsidRPr="00991CDC">
              <w:rPr>
                <w:rFonts w:ascii="Arial" w:eastAsia="Times New Roman" w:hAnsi="Arial" w:cs="Arial"/>
                <w:b/>
                <w:kern w:val="32"/>
                <w:sz w:val="20"/>
                <w:szCs w:val="20"/>
                <w:lang w:eastAsia="sl-SI"/>
              </w:rPr>
              <w:t xml:space="preserve"> Manjkajoče pravice porabe bodo zagotovljene s prerazporeditvijo:</w:t>
            </w:r>
          </w:p>
        </w:tc>
      </w:tr>
      <w:tr w:rsidR="0035158B" w:rsidRPr="00991CDC" w14:paraId="585153F2" w14:textId="18A32BF5" w:rsidTr="00B1373F">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14:paraId="031237DE" w14:textId="0C245F72" w:rsidR="0035158B" w:rsidRPr="00991CDC" w:rsidRDefault="0035158B" w:rsidP="0035158B">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 xml:space="preserve">Ime proračunskega uporabnika </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35158B" w:rsidRPr="00991CDC" w:rsidRDefault="0035158B" w:rsidP="0035158B">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Šifra in naziv ukrepa, projekta</w:t>
            </w: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35158B" w:rsidRPr="00991CDC" w:rsidRDefault="0035158B" w:rsidP="0035158B">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 xml:space="preserve">Šifra in naziv proračunske postavke </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35158B" w:rsidRPr="00991CDC" w:rsidRDefault="0035158B" w:rsidP="0035158B">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Znesek za tekoče leto (t)</w:t>
            </w:r>
          </w:p>
        </w:tc>
        <w:tc>
          <w:tcPr>
            <w:tcW w:w="2079" w:type="dxa"/>
            <w:tcBorders>
              <w:top w:val="single" w:sz="4" w:space="0" w:color="auto"/>
              <w:left w:val="single" w:sz="4" w:space="0" w:color="auto"/>
              <w:bottom w:val="single" w:sz="4" w:space="0" w:color="auto"/>
              <w:right w:val="single" w:sz="4" w:space="0" w:color="auto"/>
            </w:tcBorders>
            <w:vAlign w:val="center"/>
          </w:tcPr>
          <w:p w14:paraId="175FFBF3" w14:textId="3D62F6CF" w:rsidR="0035158B" w:rsidRPr="00991CDC" w:rsidRDefault="0035158B" w:rsidP="0035158B">
            <w:pPr>
              <w:widowControl w:val="0"/>
              <w:spacing w:after="0" w:line="260" w:lineRule="exact"/>
              <w:jc w:val="center"/>
              <w:rPr>
                <w:rFonts w:ascii="Arial" w:eastAsia="Times New Roman" w:hAnsi="Arial" w:cs="Arial"/>
                <w:sz w:val="20"/>
                <w:szCs w:val="20"/>
              </w:rPr>
            </w:pPr>
            <w:r w:rsidRPr="00991CDC">
              <w:rPr>
                <w:rFonts w:ascii="Arial" w:eastAsia="Times New Roman" w:hAnsi="Arial" w:cs="Arial"/>
                <w:sz w:val="20"/>
                <w:szCs w:val="20"/>
              </w:rPr>
              <w:t xml:space="preserve">Znesek za t + 1 </w:t>
            </w:r>
          </w:p>
        </w:tc>
      </w:tr>
      <w:tr w:rsidR="0035158B" w:rsidRPr="00991CDC" w14:paraId="2E2D6613" w14:textId="4512FB02" w:rsidTr="00B1373F">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14:paraId="430E4D5F" w14:textId="46DA17CA"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79" w:type="dxa"/>
            <w:tcBorders>
              <w:top w:val="single" w:sz="4" w:space="0" w:color="auto"/>
              <w:left w:val="single" w:sz="4" w:space="0" w:color="auto"/>
              <w:bottom w:val="single" w:sz="4" w:space="0" w:color="auto"/>
              <w:right w:val="single" w:sz="4" w:space="0" w:color="auto"/>
            </w:tcBorders>
            <w:vAlign w:val="center"/>
          </w:tcPr>
          <w:p w14:paraId="2784D6B3" w14:textId="19073899"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5158B" w:rsidRPr="00991CDC" w14:paraId="3D3CCE0A" w14:textId="2DF00EBA" w:rsidTr="00B1373F">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14:paraId="1EB1A099" w14:textId="043442C3"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8"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79" w:type="dxa"/>
            <w:tcBorders>
              <w:top w:val="single" w:sz="4" w:space="0" w:color="auto"/>
              <w:left w:val="single" w:sz="4" w:space="0" w:color="auto"/>
              <w:bottom w:val="single" w:sz="4" w:space="0" w:color="auto"/>
              <w:right w:val="single" w:sz="4" w:space="0" w:color="auto"/>
            </w:tcBorders>
            <w:vAlign w:val="center"/>
          </w:tcPr>
          <w:p w14:paraId="5F363284" w14:textId="30685776"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5158B" w:rsidRPr="00991CDC" w14:paraId="42AE9980" w14:textId="37592BA9" w:rsidTr="00B1373F">
        <w:trPr>
          <w:cantSplit/>
          <w:trHeight w:val="95"/>
        </w:trPr>
        <w:tc>
          <w:tcPr>
            <w:tcW w:w="5657"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r w:rsidRPr="00991CDC">
              <w:rPr>
                <w:rFonts w:ascii="Arial" w:eastAsia="Times New Roman" w:hAnsi="Arial" w:cs="Arial"/>
                <w:b/>
                <w:kern w:val="32"/>
                <w:sz w:val="20"/>
                <w:szCs w:val="20"/>
                <w:lang w:eastAsia="sl-SI"/>
              </w:rPr>
              <w:t>SKUPAJ</w:t>
            </w:r>
          </w:p>
        </w:tc>
        <w:tc>
          <w:tcPr>
            <w:tcW w:w="1464"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079" w:type="dxa"/>
            <w:tcBorders>
              <w:top w:val="single" w:sz="4" w:space="0" w:color="auto"/>
              <w:left w:val="single" w:sz="4" w:space="0" w:color="auto"/>
              <w:bottom w:val="single" w:sz="4" w:space="0" w:color="auto"/>
              <w:right w:val="single" w:sz="4" w:space="0" w:color="auto"/>
            </w:tcBorders>
            <w:vAlign w:val="center"/>
          </w:tcPr>
          <w:p w14:paraId="66D634A5" w14:textId="48F69905"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5158B" w:rsidRPr="00991CDC" w14:paraId="1D3D63B5" w14:textId="11CA370B" w:rsidTr="00B1373F">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35158B" w:rsidRPr="00991CDC" w:rsidRDefault="0035158B" w:rsidP="0035158B">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991CDC">
              <w:rPr>
                <w:rFonts w:ascii="Arial" w:eastAsia="Times New Roman" w:hAnsi="Arial" w:cs="Arial"/>
                <w:b/>
                <w:kern w:val="32"/>
                <w:sz w:val="20"/>
                <w:szCs w:val="20"/>
                <w:lang w:eastAsia="sl-SI"/>
              </w:rPr>
              <w:t>II.c</w:t>
            </w:r>
            <w:proofErr w:type="spellEnd"/>
            <w:r w:rsidRPr="00991CDC">
              <w:rPr>
                <w:rFonts w:ascii="Arial" w:eastAsia="Times New Roman" w:hAnsi="Arial" w:cs="Arial"/>
                <w:b/>
                <w:kern w:val="32"/>
                <w:sz w:val="20"/>
                <w:szCs w:val="20"/>
                <w:lang w:eastAsia="sl-SI"/>
              </w:rPr>
              <w:t xml:space="preserve"> Načrtovana nadomestitev zmanjšanih prihodkov in povečanih odhodkov proračuna:</w:t>
            </w:r>
          </w:p>
        </w:tc>
      </w:tr>
      <w:tr w:rsidR="0035158B" w:rsidRPr="00991CDC" w14:paraId="65910048" w14:textId="3ACED18E" w:rsidTr="00B1373F">
        <w:trPr>
          <w:cantSplit/>
          <w:trHeight w:val="100"/>
        </w:trPr>
        <w:tc>
          <w:tcPr>
            <w:tcW w:w="4319"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35158B" w:rsidRPr="00991CDC" w:rsidRDefault="0035158B" w:rsidP="0035158B">
            <w:pPr>
              <w:widowControl w:val="0"/>
              <w:spacing w:after="0" w:line="260" w:lineRule="exact"/>
              <w:ind w:left="-122" w:right="-112"/>
              <w:jc w:val="center"/>
              <w:rPr>
                <w:rFonts w:ascii="Arial" w:eastAsia="Times New Roman" w:hAnsi="Arial" w:cs="Arial"/>
                <w:sz w:val="20"/>
                <w:szCs w:val="20"/>
              </w:rPr>
            </w:pPr>
            <w:r w:rsidRPr="00991CDC">
              <w:rPr>
                <w:rFonts w:ascii="Arial" w:eastAsia="Times New Roman" w:hAnsi="Arial" w:cs="Arial"/>
                <w:sz w:val="20"/>
                <w:szCs w:val="20"/>
              </w:rPr>
              <w:t>Novi prihodki</w:t>
            </w: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35158B" w:rsidRPr="00991CDC" w:rsidRDefault="0035158B" w:rsidP="0035158B">
            <w:pPr>
              <w:widowControl w:val="0"/>
              <w:spacing w:after="0" w:line="260" w:lineRule="exact"/>
              <w:ind w:left="-122" w:right="-112"/>
              <w:jc w:val="center"/>
              <w:rPr>
                <w:rFonts w:ascii="Arial" w:eastAsia="Times New Roman" w:hAnsi="Arial" w:cs="Arial"/>
                <w:sz w:val="20"/>
                <w:szCs w:val="20"/>
              </w:rPr>
            </w:pPr>
            <w:r w:rsidRPr="00991CDC">
              <w:rPr>
                <w:rFonts w:ascii="Arial" w:eastAsia="Times New Roman" w:hAnsi="Arial" w:cs="Arial"/>
                <w:sz w:val="20"/>
                <w:szCs w:val="20"/>
              </w:rPr>
              <w:t>Znesek za tekoče leto (t)</w:t>
            </w:r>
          </w:p>
        </w:tc>
        <w:tc>
          <w:tcPr>
            <w:tcW w:w="2761"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35158B" w:rsidRPr="00991CDC" w:rsidRDefault="0035158B" w:rsidP="0035158B">
            <w:pPr>
              <w:widowControl w:val="0"/>
              <w:spacing w:after="0" w:line="260" w:lineRule="exact"/>
              <w:ind w:left="-122" w:right="-112"/>
              <w:jc w:val="center"/>
              <w:rPr>
                <w:rFonts w:ascii="Arial" w:eastAsia="Times New Roman" w:hAnsi="Arial" w:cs="Arial"/>
                <w:sz w:val="20"/>
                <w:szCs w:val="20"/>
              </w:rPr>
            </w:pPr>
            <w:r w:rsidRPr="00991CDC">
              <w:rPr>
                <w:rFonts w:ascii="Arial" w:eastAsia="Times New Roman" w:hAnsi="Arial" w:cs="Arial"/>
                <w:sz w:val="20"/>
                <w:szCs w:val="20"/>
              </w:rPr>
              <w:t>Znesek za t + 1</w:t>
            </w:r>
          </w:p>
        </w:tc>
      </w:tr>
      <w:tr w:rsidR="0035158B" w:rsidRPr="00991CDC" w14:paraId="50E7B8A1" w14:textId="5481A93D" w:rsidTr="00B1373F">
        <w:trPr>
          <w:cantSplit/>
          <w:trHeight w:val="95"/>
        </w:trPr>
        <w:tc>
          <w:tcPr>
            <w:tcW w:w="4319"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61"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5158B" w:rsidRPr="00991CDC" w14:paraId="38286CCA" w14:textId="6AB7CD7E" w:rsidTr="00B1373F">
        <w:trPr>
          <w:cantSplit/>
          <w:trHeight w:val="95"/>
        </w:trPr>
        <w:tc>
          <w:tcPr>
            <w:tcW w:w="4319"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61"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5158B" w:rsidRPr="00991CDC" w14:paraId="0A3421ED" w14:textId="41A1D81B" w:rsidTr="00B1373F">
        <w:trPr>
          <w:cantSplit/>
          <w:trHeight w:val="95"/>
        </w:trPr>
        <w:tc>
          <w:tcPr>
            <w:tcW w:w="4319"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61"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35158B" w:rsidRPr="00991CDC" w:rsidRDefault="0035158B" w:rsidP="0035158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5158B" w:rsidRPr="00991CDC" w14:paraId="09A22F9A" w14:textId="1092B9CC" w:rsidTr="00B1373F">
        <w:trPr>
          <w:cantSplit/>
          <w:trHeight w:val="95"/>
        </w:trPr>
        <w:tc>
          <w:tcPr>
            <w:tcW w:w="4319"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r w:rsidRPr="00991CDC">
              <w:rPr>
                <w:rFonts w:ascii="Arial" w:eastAsia="Times New Roman" w:hAnsi="Arial" w:cs="Arial"/>
                <w:b/>
                <w:kern w:val="32"/>
                <w:sz w:val="20"/>
                <w:szCs w:val="20"/>
                <w:lang w:eastAsia="sl-SI"/>
              </w:rPr>
              <w:t>SKUPAJ</w:t>
            </w: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761"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35158B" w:rsidRPr="00991CDC" w:rsidRDefault="0035158B" w:rsidP="0035158B">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5158B" w:rsidRPr="00991CDC" w14:paraId="36834328" w14:textId="0A6D6E62"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35158B" w:rsidRPr="00991CDC" w:rsidRDefault="0035158B" w:rsidP="0035158B">
            <w:pPr>
              <w:widowControl w:val="0"/>
              <w:spacing w:after="0" w:line="260" w:lineRule="exact"/>
              <w:rPr>
                <w:rFonts w:ascii="Arial" w:eastAsia="Times New Roman" w:hAnsi="Arial" w:cs="Arial"/>
                <w:b/>
                <w:sz w:val="20"/>
                <w:szCs w:val="20"/>
              </w:rPr>
            </w:pPr>
          </w:p>
          <w:p w14:paraId="069C364F" w14:textId="738BAE90" w:rsidR="0035158B" w:rsidRPr="00991CDC" w:rsidRDefault="0035158B" w:rsidP="0035158B">
            <w:pPr>
              <w:widowControl w:val="0"/>
              <w:rPr>
                <w:rFonts w:ascii="Arial" w:eastAsia="Calibri" w:hAnsi="Arial" w:cs="Arial"/>
                <w:b/>
                <w:sz w:val="20"/>
                <w:szCs w:val="20"/>
              </w:rPr>
            </w:pPr>
            <w:r w:rsidRPr="00991CDC">
              <w:rPr>
                <w:rFonts w:ascii="Arial" w:eastAsia="Calibri" w:hAnsi="Arial" w:cs="Arial"/>
                <w:b/>
                <w:sz w:val="20"/>
                <w:szCs w:val="20"/>
              </w:rPr>
              <w:t>OBRAZLOŽITEV:</w:t>
            </w:r>
          </w:p>
          <w:p w14:paraId="31DC3B0F" w14:textId="77777777" w:rsidR="0035158B" w:rsidRPr="00991CDC" w:rsidRDefault="0035158B" w:rsidP="0035158B">
            <w:pPr>
              <w:widowControl w:val="0"/>
              <w:numPr>
                <w:ilvl w:val="0"/>
                <w:numId w:val="1"/>
              </w:numPr>
              <w:suppressAutoHyphens/>
              <w:spacing w:after="200" w:line="276" w:lineRule="auto"/>
              <w:ind w:left="284" w:hanging="284"/>
              <w:jc w:val="both"/>
              <w:rPr>
                <w:rFonts w:ascii="Arial" w:eastAsia="Calibri" w:hAnsi="Arial" w:cs="Arial"/>
                <w:b/>
                <w:sz w:val="20"/>
                <w:szCs w:val="20"/>
                <w:lang w:eastAsia="sl-SI"/>
              </w:rPr>
            </w:pPr>
            <w:r w:rsidRPr="00991CDC">
              <w:rPr>
                <w:rFonts w:ascii="Arial" w:eastAsia="Calibri" w:hAnsi="Arial" w:cs="Arial"/>
                <w:b/>
                <w:sz w:val="20"/>
                <w:szCs w:val="20"/>
                <w:lang w:eastAsia="sl-SI"/>
              </w:rPr>
              <w:t>Ocena finančnih posledic, ki niso načrtovane v sprejetem proračunu</w:t>
            </w:r>
          </w:p>
          <w:p w14:paraId="68D2776D" w14:textId="589129E0" w:rsidR="0035158B" w:rsidRPr="00991CDC" w:rsidRDefault="0035158B" w:rsidP="0035158B">
            <w:pPr>
              <w:widowControl w:val="0"/>
              <w:numPr>
                <w:ilvl w:val="0"/>
                <w:numId w:val="4"/>
              </w:numPr>
              <w:suppressAutoHyphens/>
              <w:spacing w:after="200" w:line="276" w:lineRule="auto"/>
              <w:jc w:val="both"/>
              <w:rPr>
                <w:rFonts w:ascii="Arial" w:eastAsia="Calibri" w:hAnsi="Arial" w:cs="Arial"/>
                <w:sz w:val="20"/>
                <w:szCs w:val="20"/>
              </w:rPr>
            </w:pPr>
            <w:r w:rsidRPr="00991CDC">
              <w:rPr>
                <w:rFonts w:ascii="Arial" w:eastAsia="Calibri" w:hAnsi="Arial" w:cs="Arial"/>
                <w:sz w:val="20"/>
                <w:szCs w:val="20"/>
                <w:lang w:eastAsia="sl-SI"/>
              </w:rPr>
              <w:t>Finančnih posledic, ki niso načrtovane v državnem proračunu ni, ker osnutek Nacionalnega načrta za obnovo narave temelji na obstoječih razpoložljivih sredstvih. V kolikor bodo le-ta zmanjšana, se bo prilagodil obseg izvajanja ukrepov.</w:t>
            </w:r>
          </w:p>
          <w:p w14:paraId="6D3C8DA7" w14:textId="77777777" w:rsidR="0035158B" w:rsidRPr="00991CDC" w:rsidRDefault="0035158B" w:rsidP="0035158B">
            <w:pPr>
              <w:widowControl w:val="0"/>
              <w:numPr>
                <w:ilvl w:val="0"/>
                <w:numId w:val="1"/>
              </w:numPr>
              <w:suppressAutoHyphens/>
              <w:spacing w:after="200" w:line="276" w:lineRule="auto"/>
              <w:ind w:left="284" w:hanging="284"/>
              <w:jc w:val="both"/>
              <w:rPr>
                <w:rFonts w:ascii="Arial" w:eastAsia="Calibri" w:hAnsi="Arial" w:cs="Arial"/>
                <w:b/>
                <w:sz w:val="20"/>
                <w:szCs w:val="20"/>
                <w:lang w:eastAsia="sl-SI"/>
              </w:rPr>
            </w:pPr>
            <w:r w:rsidRPr="00991CDC">
              <w:rPr>
                <w:rFonts w:ascii="Arial" w:eastAsia="Calibri" w:hAnsi="Arial" w:cs="Arial"/>
                <w:b/>
                <w:sz w:val="20"/>
                <w:szCs w:val="20"/>
                <w:lang w:eastAsia="sl-SI"/>
              </w:rPr>
              <w:t>Finančne posledice za državni proračun</w:t>
            </w:r>
          </w:p>
          <w:p w14:paraId="43AF376C" w14:textId="109B8F87" w:rsidR="0035158B" w:rsidRPr="00991CDC" w:rsidRDefault="0035158B" w:rsidP="0035158B">
            <w:pPr>
              <w:widowControl w:val="0"/>
              <w:ind w:left="284"/>
              <w:jc w:val="both"/>
              <w:rPr>
                <w:rFonts w:ascii="Arial" w:eastAsia="Calibri" w:hAnsi="Arial" w:cs="Arial"/>
                <w:sz w:val="20"/>
                <w:szCs w:val="20"/>
                <w:lang w:eastAsia="sl-SI"/>
              </w:rPr>
            </w:pPr>
            <w:r w:rsidRPr="00991CDC">
              <w:rPr>
                <w:rFonts w:ascii="Arial" w:eastAsia="Calibri" w:hAnsi="Arial" w:cs="Arial"/>
                <w:sz w:val="20"/>
                <w:szCs w:val="20"/>
                <w:lang w:eastAsia="sl-SI"/>
              </w:rPr>
              <w:t>Prikazane morajo biti finančne posledice za državni proračun, ki so na proračunskih postavkah načrtovane v dinamiki projektov oziroma ukrepov:</w:t>
            </w:r>
          </w:p>
          <w:p w14:paraId="4EC5AB90" w14:textId="28546C24" w:rsidR="0035158B" w:rsidRPr="00991CDC" w:rsidRDefault="0035158B" w:rsidP="0035158B">
            <w:pPr>
              <w:widowControl w:val="0"/>
              <w:ind w:left="720"/>
              <w:jc w:val="both"/>
              <w:rPr>
                <w:rFonts w:ascii="Arial" w:eastAsia="Calibri" w:hAnsi="Arial" w:cs="Arial"/>
                <w:b/>
                <w:sz w:val="20"/>
                <w:szCs w:val="20"/>
                <w:lang w:eastAsia="sl-SI"/>
              </w:rPr>
            </w:pPr>
            <w:proofErr w:type="spellStart"/>
            <w:r w:rsidRPr="00991CDC">
              <w:rPr>
                <w:rFonts w:ascii="Arial" w:eastAsia="Calibri" w:hAnsi="Arial" w:cs="Arial"/>
                <w:b/>
                <w:sz w:val="20"/>
                <w:szCs w:val="20"/>
                <w:lang w:eastAsia="sl-SI"/>
              </w:rPr>
              <w:t>II.a</w:t>
            </w:r>
            <w:proofErr w:type="spellEnd"/>
            <w:r w:rsidRPr="00991CDC">
              <w:rPr>
                <w:rFonts w:ascii="Arial" w:eastAsia="Calibri" w:hAnsi="Arial" w:cs="Arial"/>
                <w:b/>
                <w:sz w:val="20"/>
                <w:szCs w:val="20"/>
                <w:lang w:eastAsia="sl-SI"/>
              </w:rPr>
              <w:t xml:space="preserve"> Pravice porabe za izvedbo predlaganih rešitev so zagotovljene:</w:t>
            </w:r>
          </w:p>
          <w:p w14:paraId="717D35C6" w14:textId="62DD8CFB" w:rsidR="0035158B" w:rsidRPr="00991CDC" w:rsidRDefault="0035158B" w:rsidP="0035158B">
            <w:pPr>
              <w:ind w:left="276"/>
              <w:jc w:val="both"/>
              <w:rPr>
                <w:rFonts w:ascii="Arial" w:hAnsi="Arial" w:cs="Arial"/>
                <w:sz w:val="20"/>
                <w:szCs w:val="20"/>
              </w:rPr>
            </w:pPr>
            <w:r w:rsidRPr="00991CDC">
              <w:rPr>
                <w:rFonts w:ascii="Arial" w:hAnsi="Arial" w:cs="Arial"/>
                <w:sz w:val="20"/>
                <w:szCs w:val="20"/>
              </w:rPr>
              <w:t>Veliko število s tem osnutkom Nacionalnega načrta za obnovo narave predlaganih ukrepov se izvaja s pripravo in sprejetjem aktov, določenih z veljavno zakonodajo in jih spremljajo administrativni stroški obstoječe javne uprave. V vseh teh primerih gre za nadaljevanje izvajanja obstoječih ukrepov, kjer finančni viri že obstajajo v okviru postavk iz katerih se financirajo javne službe.</w:t>
            </w:r>
          </w:p>
          <w:p w14:paraId="665619FD" w14:textId="07BD7F78" w:rsidR="0035158B" w:rsidRPr="00991CDC" w:rsidRDefault="0035158B" w:rsidP="0035158B">
            <w:pPr>
              <w:ind w:left="276"/>
              <w:jc w:val="both"/>
              <w:rPr>
                <w:rFonts w:ascii="Arial" w:hAnsi="Arial" w:cs="Arial"/>
                <w:sz w:val="20"/>
                <w:szCs w:val="20"/>
              </w:rPr>
            </w:pPr>
            <w:r w:rsidRPr="00991CDC">
              <w:rPr>
                <w:rFonts w:ascii="Arial" w:hAnsi="Arial" w:cs="Arial"/>
                <w:sz w:val="20"/>
                <w:szCs w:val="20"/>
              </w:rPr>
              <w:t>Predl</w:t>
            </w:r>
            <w:r w:rsidR="00D128F5">
              <w:rPr>
                <w:rFonts w:ascii="Arial" w:hAnsi="Arial" w:cs="Arial"/>
                <w:sz w:val="20"/>
                <w:szCs w:val="20"/>
              </w:rPr>
              <w:t>a</w:t>
            </w:r>
            <w:r w:rsidRPr="00991CDC">
              <w:rPr>
                <w:rFonts w:ascii="Arial" w:hAnsi="Arial" w:cs="Arial"/>
                <w:sz w:val="20"/>
                <w:szCs w:val="20"/>
              </w:rPr>
              <w:t xml:space="preserve">gani ukrepi se financirajo iz </w:t>
            </w:r>
            <w:r w:rsidRPr="00991CDC">
              <w:rPr>
                <w:rFonts w:ascii="Arial" w:hAnsi="Arial" w:cs="Arial"/>
                <w:color w:val="000000"/>
                <w:sz w:val="20"/>
                <w:szCs w:val="20"/>
              </w:rPr>
              <w:t>Programa evropske kohezijske politike v obdobju 2021–2027, Strateškega načrta SKP 2023–2027 in Evropskega sklada za pomorstvo, ribištvo in akvakulturo (za obdobje 2021–2027), vse samo v delih. Določeni ukrepi ali njihovi deli se lahko financirajo tudi iz LIFE sredstev, programov čezmejnega sodelovanja ter transnacionalnega sodelovanja.</w:t>
            </w:r>
            <w:r w:rsidRPr="00991CDC">
              <w:rPr>
                <w:rFonts w:ascii="Arial" w:hAnsi="Arial" w:cs="Arial"/>
                <w:sz w:val="20"/>
                <w:szCs w:val="20"/>
              </w:rPr>
              <w:t xml:space="preserve"> Pod točko </w:t>
            </w:r>
            <w:proofErr w:type="spellStart"/>
            <w:r w:rsidRPr="00991CDC">
              <w:rPr>
                <w:rFonts w:ascii="Arial" w:hAnsi="Arial" w:cs="Arial"/>
                <w:sz w:val="20"/>
                <w:szCs w:val="20"/>
              </w:rPr>
              <w:t>II.a</w:t>
            </w:r>
            <w:proofErr w:type="spellEnd"/>
            <w:r w:rsidRPr="00991CDC">
              <w:rPr>
                <w:rFonts w:ascii="Arial" w:hAnsi="Arial" w:cs="Arial"/>
                <w:sz w:val="20"/>
                <w:szCs w:val="20"/>
              </w:rPr>
              <w:t xml:space="preserve"> so navedene proračunske postavke, iz katerih se bo financiralo projekte za izvajanje tudi tega programa.</w:t>
            </w:r>
          </w:p>
          <w:p w14:paraId="1AC85F51" w14:textId="795126F5" w:rsidR="0035158B" w:rsidRPr="00991CDC" w:rsidRDefault="0035158B" w:rsidP="0035158B">
            <w:pPr>
              <w:ind w:left="276"/>
              <w:jc w:val="both"/>
              <w:rPr>
                <w:rFonts w:ascii="Arial" w:hAnsi="Arial" w:cs="Arial"/>
                <w:sz w:val="20"/>
                <w:szCs w:val="20"/>
              </w:rPr>
            </w:pPr>
            <w:r w:rsidRPr="00991CDC">
              <w:rPr>
                <w:rFonts w:ascii="Arial" w:hAnsi="Arial" w:cs="Arial"/>
                <w:sz w:val="20"/>
                <w:szCs w:val="20"/>
              </w:rPr>
              <w:t xml:space="preserve">Ukrepi </w:t>
            </w:r>
            <w:r w:rsidRPr="00991CDC">
              <w:rPr>
                <w:rFonts w:ascii="Arial" w:hAnsi="Arial" w:cs="Arial"/>
                <w:noProof/>
                <w:sz w:val="20"/>
                <w:szCs w:val="20"/>
              </w:rPr>
              <w:t>izvajanja prilagojene kmetijske prakse</w:t>
            </w:r>
            <w:r w:rsidRPr="00991CDC">
              <w:rPr>
                <w:rFonts w:ascii="Arial" w:hAnsi="Arial" w:cs="Arial"/>
                <w:sz w:val="20"/>
                <w:szCs w:val="20"/>
              </w:rPr>
              <w:t xml:space="preserve"> </w:t>
            </w:r>
            <w:r w:rsidRPr="00991CDC">
              <w:rPr>
                <w:rFonts w:ascii="Arial" w:hAnsi="Arial" w:cs="Arial"/>
                <w:noProof/>
                <w:sz w:val="20"/>
                <w:szCs w:val="20"/>
              </w:rPr>
              <w:t>se financirajo zlasti iz kmetijsko-okoljsko-podnebnih plačil (KOPOP) in Sheme za okolje in podnebje Strateškega načrta SKP 2023–2027</w:t>
            </w:r>
            <w:r w:rsidRPr="00991CDC">
              <w:rPr>
                <w:rFonts w:ascii="Arial" w:hAnsi="Arial" w:cs="Arial"/>
                <w:sz w:val="20"/>
                <w:szCs w:val="20"/>
              </w:rPr>
              <w:t xml:space="preserve">. Pod točko </w:t>
            </w:r>
            <w:proofErr w:type="spellStart"/>
            <w:r w:rsidRPr="00991CDC">
              <w:rPr>
                <w:rFonts w:ascii="Arial" w:hAnsi="Arial" w:cs="Arial"/>
                <w:sz w:val="20"/>
                <w:szCs w:val="20"/>
              </w:rPr>
              <w:t>II.a</w:t>
            </w:r>
            <w:proofErr w:type="spellEnd"/>
            <w:r w:rsidRPr="00991CDC">
              <w:rPr>
                <w:rFonts w:ascii="Arial" w:hAnsi="Arial" w:cs="Arial"/>
                <w:sz w:val="20"/>
                <w:szCs w:val="20"/>
              </w:rPr>
              <w:t xml:space="preserve"> so navedene proračunske postavke, iz katerih se bo financiralo navedene aktivnosti tudi za namene izvajanja tega programa, pri čemer višina sredstev zanje predstavlja le manjši del celotnih sredstev na teh postavkah.</w:t>
            </w:r>
          </w:p>
          <w:p w14:paraId="799702C7" w14:textId="39508F19" w:rsidR="0035158B" w:rsidRPr="00991CDC" w:rsidRDefault="0035158B" w:rsidP="0035158B">
            <w:pPr>
              <w:widowControl w:val="0"/>
              <w:ind w:left="714"/>
              <w:jc w:val="both"/>
              <w:rPr>
                <w:rFonts w:ascii="Arial" w:eastAsia="Calibri" w:hAnsi="Arial" w:cs="Arial"/>
                <w:b/>
                <w:sz w:val="20"/>
                <w:szCs w:val="20"/>
                <w:lang w:eastAsia="sl-SI"/>
              </w:rPr>
            </w:pPr>
            <w:proofErr w:type="spellStart"/>
            <w:r w:rsidRPr="00991CDC">
              <w:rPr>
                <w:rFonts w:ascii="Arial" w:eastAsia="Calibri" w:hAnsi="Arial" w:cs="Arial"/>
                <w:b/>
                <w:sz w:val="20"/>
                <w:szCs w:val="20"/>
                <w:lang w:eastAsia="sl-SI"/>
              </w:rPr>
              <w:t>II.b</w:t>
            </w:r>
            <w:proofErr w:type="spellEnd"/>
            <w:r w:rsidRPr="00991CDC">
              <w:rPr>
                <w:rFonts w:ascii="Arial" w:eastAsia="Calibri" w:hAnsi="Arial" w:cs="Arial"/>
                <w:b/>
                <w:sz w:val="20"/>
                <w:szCs w:val="20"/>
                <w:lang w:eastAsia="sl-SI"/>
              </w:rPr>
              <w:t xml:space="preserve"> Manjkajoče pravice porabe bodo zagotovljene s prerazporeditvijo:</w:t>
            </w:r>
          </w:p>
          <w:p w14:paraId="43EDD807" w14:textId="628E82EE" w:rsidR="0035158B" w:rsidRPr="00991CDC" w:rsidRDefault="0035158B" w:rsidP="0035158B">
            <w:pPr>
              <w:widowControl w:val="0"/>
              <w:ind w:left="284"/>
              <w:jc w:val="both"/>
              <w:rPr>
                <w:rFonts w:ascii="Arial" w:eastAsia="Calibri" w:hAnsi="Arial" w:cs="Arial"/>
                <w:sz w:val="20"/>
                <w:szCs w:val="20"/>
                <w:lang w:eastAsia="sl-SI"/>
              </w:rPr>
            </w:pPr>
            <w:r w:rsidRPr="00991CDC">
              <w:rPr>
                <w:rFonts w:ascii="Arial" w:eastAsia="Calibri" w:hAnsi="Arial" w:cs="Arial"/>
                <w:sz w:val="20"/>
                <w:szCs w:val="20"/>
                <w:lang w:eastAsia="sl-SI"/>
              </w:rPr>
              <w:t>Ni manjkajočih pravic porabe.</w:t>
            </w:r>
          </w:p>
          <w:p w14:paraId="12CDE672" w14:textId="1041BDEE" w:rsidR="0035158B" w:rsidRPr="00991CDC" w:rsidRDefault="0035158B" w:rsidP="0035158B">
            <w:pPr>
              <w:widowControl w:val="0"/>
              <w:ind w:left="714"/>
              <w:jc w:val="both"/>
              <w:rPr>
                <w:rFonts w:ascii="Arial" w:eastAsia="Calibri" w:hAnsi="Arial" w:cs="Arial"/>
                <w:b/>
                <w:sz w:val="20"/>
                <w:szCs w:val="20"/>
                <w:lang w:eastAsia="sl-SI"/>
              </w:rPr>
            </w:pPr>
            <w:proofErr w:type="spellStart"/>
            <w:r w:rsidRPr="00991CDC">
              <w:rPr>
                <w:rFonts w:ascii="Arial" w:eastAsia="Calibri" w:hAnsi="Arial" w:cs="Arial"/>
                <w:b/>
                <w:sz w:val="20"/>
                <w:szCs w:val="20"/>
                <w:lang w:eastAsia="sl-SI"/>
              </w:rPr>
              <w:t>II.c</w:t>
            </w:r>
            <w:proofErr w:type="spellEnd"/>
            <w:r w:rsidRPr="00991CDC">
              <w:rPr>
                <w:rFonts w:ascii="Arial" w:eastAsia="Calibri" w:hAnsi="Arial" w:cs="Arial"/>
                <w:b/>
                <w:sz w:val="20"/>
                <w:szCs w:val="20"/>
                <w:lang w:eastAsia="sl-SI"/>
              </w:rPr>
              <w:t xml:space="preserve"> Načrtovana nadomestitev zmanjšanih prihodkov in povečanih odhodkov proračuna:</w:t>
            </w:r>
          </w:p>
          <w:p w14:paraId="000E522C" w14:textId="7ADC75FA" w:rsidR="0035158B" w:rsidRPr="00991CDC" w:rsidRDefault="0035158B" w:rsidP="0035158B">
            <w:pPr>
              <w:widowControl w:val="0"/>
              <w:ind w:left="284"/>
              <w:jc w:val="both"/>
              <w:rPr>
                <w:rFonts w:ascii="Arial" w:eastAsia="Calibri" w:hAnsi="Arial" w:cs="Arial"/>
                <w:sz w:val="20"/>
                <w:szCs w:val="20"/>
                <w:lang w:eastAsia="sl-SI"/>
              </w:rPr>
            </w:pPr>
            <w:r w:rsidRPr="00991CDC">
              <w:rPr>
                <w:rFonts w:ascii="Arial" w:eastAsia="Calibri" w:hAnsi="Arial" w:cs="Arial"/>
                <w:sz w:val="20"/>
                <w:szCs w:val="20"/>
                <w:lang w:eastAsia="sl-SI"/>
              </w:rPr>
              <w:t xml:space="preserve">Osnutek NNON temelji na obstoječih razpoložljivih sredstvih. V kolikor bodo le-ta zmanjšana, se bo prilagodil obseg izvajanja tega programa in načrtovanje nadomestitve zmanjšanih prihodkov in povečanih odhodkov proračuna ni potrebno. </w:t>
            </w:r>
          </w:p>
          <w:p w14:paraId="0F8D3051" w14:textId="6B71DE63" w:rsidR="0035158B" w:rsidRPr="00991CDC" w:rsidRDefault="0035158B" w:rsidP="0035158B">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35158B" w:rsidRPr="00991CDC" w14:paraId="7104EB47" w14:textId="05E7A598" w:rsidTr="00DC1B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23"/>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35158B" w:rsidRPr="00991CDC" w:rsidRDefault="0035158B" w:rsidP="0035158B">
            <w:pPr>
              <w:spacing w:after="0" w:line="260" w:lineRule="exact"/>
              <w:rPr>
                <w:rFonts w:ascii="Arial" w:eastAsia="Times New Roman" w:hAnsi="Arial" w:cs="Arial"/>
                <w:b/>
                <w:sz w:val="20"/>
                <w:szCs w:val="20"/>
              </w:rPr>
            </w:pPr>
            <w:r w:rsidRPr="00991CDC">
              <w:rPr>
                <w:rFonts w:ascii="Arial" w:eastAsia="Times New Roman" w:hAnsi="Arial" w:cs="Arial"/>
                <w:b/>
                <w:sz w:val="20"/>
                <w:szCs w:val="20"/>
              </w:rPr>
              <w:t>7.b Predstavitev ocene finančnih posledic pod 40.000 EUR:</w:t>
            </w:r>
          </w:p>
          <w:p w14:paraId="6DD814B6" w14:textId="133D7F1D" w:rsidR="0035158B" w:rsidRPr="00991CDC" w:rsidRDefault="0035158B" w:rsidP="0035158B">
            <w:pPr>
              <w:spacing w:after="0" w:line="260" w:lineRule="exact"/>
              <w:rPr>
                <w:rFonts w:ascii="Arial" w:eastAsia="Times New Roman" w:hAnsi="Arial" w:cs="Arial"/>
                <w:sz w:val="20"/>
                <w:szCs w:val="20"/>
              </w:rPr>
            </w:pPr>
            <w:r w:rsidRPr="00991CDC">
              <w:rPr>
                <w:rFonts w:ascii="Arial" w:eastAsia="Times New Roman" w:hAnsi="Arial" w:cs="Arial"/>
                <w:sz w:val="20"/>
                <w:szCs w:val="20"/>
              </w:rPr>
              <w:t>(Samo če izberete NE pod točko 6.a.)</w:t>
            </w:r>
          </w:p>
          <w:p w14:paraId="159F6BFA" w14:textId="3D3A3EEE" w:rsidR="0035158B" w:rsidRPr="00991CDC" w:rsidRDefault="0035158B" w:rsidP="0035158B">
            <w:pPr>
              <w:spacing w:after="0" w:line="260" w:lineRule="exact"/>
              <w:rPr>
                <w:rFonts w:ascii="Arial" w:eastAsia="Times New Roman" w:hAnsi="Arial" w:cs="Arial"/>
                <w:b/>
                <w:sz w:val="20"/>
                <w:szCs w:val="20"/>
              </w:rPr>
            </w:pPr>
            <w:r w:rsidRPr="00991CDC">
              <w:rPr>
                <w:rFonts w:ascii="Arial" w:eastAsia="Times New Roman" w:hAnsi="Arial" w:cs="Arial"/>
                <w:b/>
                <w:sz w:val="20"/>
                <w:szCs w:val="20"/>
              </w:rPr>
              <w:t>Kratka obrazložitev</w:t>
            </w:r>
          </w:p>
          <w:p w14:paraId="1FFE11FD" w14:textId="7E8D183C" w:rsidR="0035158B" w:rsidRPr="00991CDC" w:rsidRDefault="0035158B" w:rsidP="0035158B">
            <w:pPr>
              <w:spacing w:after="0" w:line="260" w:lineRule="exact"/>
              <w:rPr>
                <w:rFonts w:ascii="Arial" w:eastAsia="Times New Roman" w:hAnsi="Arial" w:cs="Arial"/>
                <w:b/>
                <w:sz w:val="20"/>
                <w:szCs w:val="20"/>
              </w:rPr>
            </w:pPr>
          </w:p>
        </w:tc>
      </w:tr>
      <w:tr w:rsidR="0035158B" w:rsidRPr="00991CDC" w14:paraId="259F21AF"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35158B" w:rsidRPr="00991CDC" w:rsidRDefault="0035158B" w:rsidP="0035158B">
            <w:pPr>
              <w:spacing w:after="0" w:line="260" w:lineRule="exact"/>
              <w:rPr>
                <w:rFonts w:ascii="Arial" w:eastAsia="Times New Roman" w:hAnsi="Arial" w:cs="Arial"/>
                <w:b/>
                <w:sz w:val="20"/>
                <w:szCs w:val="20"/>
              </w:rPr>
            </w:pPr>
            <w:r w:rsidRPr="00991CDC">
              <w:rPr>
                <w:rFonts w:ascii="Arial" w:eastAsia="Times New Roman" w:hAnsi="Arial" w:cs="Arial"/>
                <w:b/>
                <w:sz w:val="20"/>
                <w:szCs w:val="20"/>
              </w:rPr>
              <w:t>8. Predstavitev sodelovanja z združenji občin:</w:t>
            </w:r>
          </w:p>
        </w:tc>
      </w:tr>
      <w:tr w:rsidR="0035158B" w:rsidRPr="00991CDC" w14:paraId="061C40A6"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2" w:type="dxa"/>
            <w:gridSpan w:val="7"/>
          </w:tcPr>
          <w:p w14:paraId="64DBF06B"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Vsebina predloženega gradiva (predpisa) vpliva na:</w:t>
            </w:r>
          </w:p>
          <w:p w14:paraId="64A31B66" w14:textId="77777777" w:rsidR="0035158B" w:rsidRPr="00991CDC" w:rsidRDefault="0035158B" w:rsidP="0035158B">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pristojnosti občin,</w:t>
            </w:r>
          </w:p>
          <w:p w14:paraId="605F12C9" w14:textId="77777777" w:rsidR="0035158B" w:rsidRPr="00991CDC" w:rsidRDefault="0035158B" w:rsidP="0035158B">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delovanje občin,</w:t>
            </w:r>
          </w:p>
          <w:p w14:paraId="3A609717" w14:textId="77777777" w:rsidR="0035158B" w:rsidRPr="00991CDC" w:rsidRDefault="0035158B" w:rsidP="0035158B">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financiranje občin.</w:t>
            </w:r>
          </w:p>
          <w:p w14:paraId="269120AD" w14:textId="77777777" w:rsidR="0035158B" w:rsidRPr="00991CDC" w:rsidRDefault="0035158B" w:rsidP="0035158B">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78" w:type="dxa"/>
            <w:gridSpan w:val="2"/>
          </w:tcPr>
          <w:p w14:paraId="289F6617" w14:textId="77777777" w:rsidR="0035158B" w:rsidRPr="00991CDC" w:rsidRDefault="0035158B" w:rsidP="0035158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91CDC">
              <w:rPr>
                <w:rFonts w:ascii="Arial" w:eastAsia="Times New Roman" w:hAnsi="Arial" w:cs="Arial"/>
                <w:b/>
                <w:bCs/>
                <w:sz w:val="20"/>
                <w:szCs w:val="20"/>
                <w:lang w:eastAsia="sl-SI"/>
              </w:rPr>
              <w:t>DA</w:t>
            </w:r>
            <w:r w:rsidRPr="00991CDC">
              <w:rPr>
                <w:rFonts w:ascii="Arial" w:eastAsia="Times New Roman" w:hAnsi="Arial" w:cs="Arial"/>
                <w:sz w:val="20"/>
                <w:szCs w:val="20"/>
                <w:lang w:eastAsia="sl-SI"/>
              </w:rPr>
              <w:t>/NE</w:t>
            </w:r>
          </w:p>
        </w:tc>
      </w:tr>
      <w:tr w:rsidR="0035158B" w:rsidRPr="00991CDC" w14:paraId="6BB712BC"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Gradivo (predpis) je bilo poslano v mnenje: </w:t>
            </w:r>
          </w:p>
          <w:p w14:paraId="72313B6A" w14:textId="77777777"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Skupnosti občin Slovenije SOS: </w:t>
            </w:r>
            <w:r w:rsidRPr="00991CDC">
              <w:rPr>
                <w:rFonts w:ascii="Arial" w:eastAsia="Times New Roman" w:hAnsi="Arial" w:cs="Arial"/>
                <w:b/>
                <w:bCs/>
                <w:iCs/>
                <w:sz w:val="20"/>
                <w:szCs w:val="20"/>
                <w:lang w:eastAsia="sl-SI"/>
              </w:rPr>
              <w:t>DA</w:t>
            </w:r>
            <w:r w:rsidRPr="00991CDC">
              <w:rPr>
                <w:rFonts w:ascii="Arial" w:eastAsia="Times New Roman" w:hAnsi="Arial" w:cs="Arial"/>
                <w:iCs/>
                <w:sz w:val="20"/>
                <w:szCs w:val="20"/>
                <w:lang w:eastAsia="sl-SI"/>
              </w:rPr>
              <w:t>/NE</w:t>
            </w:r>
          </w:p>
          <w:p w14:paraId="65C1396E" w14:textId="77777777"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Združenju občin Slovenije ZOS: </w:t>
            </w:r>
            <w:r w:rsidRPr="00991CDC">
              <w:rPr>
                <w:rFonts w:ascii="Arial" w:eastAsia="Times New Roman" w:hAnsi="Arial" w:cs="Arial"/>
                <w:b/>
                <w:bCs/>
                <w:iCs/>
                <w:sz w:val="20"/>
                <w:szCs w:val="20"/>
                <w:lang w:eastAsia="sl-SI"/>
              </w:rPr>
              <w:t>DA</w:t>
            </w:r>
            <w:r w:rsidRPr="00991CDC">
              <w:rPr>
                <w:rFonts w:ascii="Arial" w:eastAsia="Times New Roman" w:hAnsi="Arial" w:cs="Arial"/>
                <w:iCs/>
                <w:sz w:val="20"/>
                <w:szCs w:val="20"/>
                <w:lang w:eastAsia="sl-SI"/>
              </w:rPr>
              <w:t>/NE</w:t>
            </w:r>
          </w:p>
          <w:p w14:paraId="40C52EC4" w14:textId="77777777"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lastRenderedPageBreak/>
              <w:t>Združenju mestnih občin Slovenije ZMOS:</w:t>
            </w:r>
            <w:r w:rsidRPr="00991CDC">
              <w:rPr>
                <w:rFonts w:ascii="Arial" w:eastAsia="Times New Roman" w:hAnsi="Arial" w:cs="Arial"/>
                <w:b/>
                <w:bCs/>
                <w:iCs/>
                <w:sz w:val="20"/>
                <w:szCs w:val="20"/>
                <w:lang w:eastAsia="sl-SI"/>
              </w:rPr>
              <w:t xml:space="preserve"> DA</w:t>
            </w:r>
            <w:r w:rsidRPr="00991CDC">
              <w:rPr>
                <w:rFonts w:ascii="Arial" w:eastAsia="Times New Roman" w:hAnsi="Arial" w:cs="Arial"/>
                <w:iCs/>
                <w:sz w:val="20"/>
                <w:szCs w:val="20"/>
                <w:lang w:eastAsia="sl-SI"/>
              </w:rPr>
              <w:t>/NE</w:t>
            </w:r>
          </w:p>
          <w:p w14:paraId="679FEE11"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E6CB70C" w14:textId="5E86619B"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Predlogi in pripombe združenj bodo preučeni po prejetju pripomb iz medresorskega usklajevanja in javne razgrnitve.</w:t>
            </w:r>
          </w:p>
        </w:tc>
      </w:tr>
      <w:tr w:rsidR="0035158B" w:rsidRPr="00991CDC" w14:paraId="3D177018"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35158B" w:rsidRPr="00991CDC" w:rsidRDefault="0035158B" w:rsidP="0035158B">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991CDC">
              <w:rPr>
                <w:rFonts w:ascii="Arial" w:eastAsia="Times New Roman" w:hAnsi="Arial" w:cs="Arial"/>
                <w:b/>
                <w:sz w:val="20"/>
                <w:szCs w:val="20"/>
                <w:lang w:eastAsia="sl-SI"/>
              </w:rPr>
              <w:lastRenderedPageBreak/>
              <w:t>9. Predstavitev sodelovanja javnosti:</w:t>
            </w:r>
          </w:p>
        </w:tc>
      </w:tr>
      <w:tr w:rsidR="0035158B" w:rsidRPr="00991CDC" w14:paraId="0425047C"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2" w:type="dxa"/>
            <w:gridSpan w:val="7"/>
          </w:tcPr>
          <w:p w14:paraId="47342255"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1CDC">
              <w:rPr>
                <w:rFonts w:ascii="Arial" w:eastAsia="Times New Roman" w:hAnsi="Arial" w:cs="Arial"/>
                <w:iCs/>
                <w:sz w:val="20"/>
                <w:szCs w:val="20"/>
                <w:lang w:eastAsia="sl-SI"/>
              </w:rPr>
              <w:t>Gradivo je bilo predhodno objavljeno na spletni strani predlagatelja:</w:t>
            </w:r>
          </w:p>
        </w:tc>
        <w:tc>
          <w:tcPr>
            <w:tcW w:w="2378" w:type="dxa"/>
            <w:gridSpan w:val="2"/>
          </w:tcPr>
          <w:p w14:paraId="3615FA03" w14:textId="77777777" w:rsidR="0035158B" w:rsidRPr="00991CDC" w:rsidRDefault="0035158B" w:rsidP="0035158B">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91CDC">
              <w:rPr>
                <w:rFonts w:ascii="Arial" w:eastAsia="Times New Roman" w:hAnsi="Arial" w:cs="Arial"/>
                <w:b/>
                <w:bCs/>
                <w:sz w:val="20"/>
                <w:szCs w:val="20"/>
                <w:lang w:eastAsia="sl-SI"/>
              </w:rPr>
              <w:t>DA</w:t>
            </w:r>
            <w:r w:rsidRPr="00991CDC">
              <w:rPr>
                <w:rFonts w:ascii="Arial" w:eastAsia="Times New Roman" w:hAnsi="Arial" w:cs="Arial"/>
                <w:sz w:val="20"/>
                <w:szCs w:val="20"/>
                <w:lang w:eastAsia="sl-SI"/>
              </w:rPr>
              <w:t>/NE</w:t>
            </w:r>
          </w:p>
        </w:tc>
      </w:tr>
      <w:tr w:rsidR="0035158B" w:rsidRPr="00991CDC" w14:paraId="29498857"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(Če je odgovor NE, navedite, zakaj ni bilo objavljeno.)</w:t>
            </w:r>
          </w:p>
        </w:tc>
      </w:tr>
      <w:tr w:rsidR="0035158B" w:rsidRPr="00991CDC" w14:paraId="39F971FD"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(Če je odgovor DA, navedite:</w:t>
            </w:r>
          </w:p>
          <w:p w14:paraId="4A47416C"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991CDC">
              <w:rPr>
                <w:rFonts w:ascii="Arial" w:eastAsia="Times New Roman" w:hAnsi="Arial" w:cs="Arial"/>
                <w:iCs/>
                <w:sz w:val="20"/>
                <w:szCs w:val="20"/>
                <w:lang w:eastAsia="sl-SI"/>
              </w:rPr>
              <w:t xml:space="preserve">Datum objave: </w:t>
            </w:r>
            <w:r w:rsidRPr="00991CDC">
              <w:rPr>
                <w:rFonts w:ascii="Arial" w:eastAsia="Times New Roman" w:hAnsi="Arial" w:cs="Arial"/>
                <w:b/>
                <w:bCs/>
                <w:iCs/>
                <w:sz w:val="20"/>
                <w:szCs w:val="20"/>
                <w:lang w:eastAsia="sl-SI"/>
              </w:rPr>
              <w:t>9. 7. 2026</w:t>
            </w:r>
          </w:p>
          <w:p w14:paraId="627F2987"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p>
          <w:p w14:paraId="301004B4" w14:textId="6BA3D4B2"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Sodelovanje javnosti je potekalo skozi pripravo NNON preko javnih anket, delavnic, javnih dogodkov in sodelovanja v </w:t>
            </w:r>
            <w:proofErr w:type="spellStart"/>
            <w:r w:rsidRPr="00991CDC">
              <w:rPr>
                <w:rFonts w:ascii="Arial" w:eastAsia="Times New Roman" w:hAnsi="Arial" w:cs="Arial"/>
                <w:iCs/>
                <w:sz w:val="20"/>
                <w:szCs w:val="20"/>
                <w:lang w:eastAsia="sl-SI"/>
              </w:rPr>
              <w:t>webinarjih</w:t>
            </w:r>
            <w:proofErr w:type="spellEnd"/>
            <w:r w:rsidRPr="00991CDC">
              <w:rPr>
                <w:rFonts w:ascii="Arial" w:eastAsia="Times New Roman" w:hAnsi="Arial" w:cs="Arial"/>
                <w:iCs/>
                <w:sz w:val="20"/>
                <w:szCs w:val="20"/>
                <w:lang w:eastAsia="sl-SI"/>
              </w:rPr>
              <w:t xml:space="preserve"> nevladnih organizacij, medtem ko formalna javna razgrnitev poteka vzporedno z medresorskim usklajevanjem (</w:t>
            </w:r>
            <w:r w:rsidR="006A5185">
              <w:rPr>
                <w:rFonts w:ascii="Arial" w:eastAsia="Times New Roman" w:hAnsi="Arial" w:cs="Arial"/>
                <w:iCs/>
                <w:sz w:val="20"/>
                <w:szCs w:val="20"/>
                <w:lang w:eastAsia="sl-SI"/>
              </w:rPr>
              <w:t>9</w:t>
            </w:r>
            <w:r w:rsidRPr="00991CDC">
              <w:rPr>
                <w:rFonts w:ascii="Arial" w:eastAsia="Times New Roman" w:hAnsi="Arial" w:cs="Arial"/>
                <w:iCs/>
                <w:sz w:val="20"/>
                <w:szCs w:val="20"/>
                <w:lang w:eastAsia="sl-SI"/>
              </w:rPr>
              <w:t xml:space="preserve">. 7. – </w:t>
            </w:r>
            <w:r w:rsidR="006A5185">
              <w:rPr>
                <w:rFonts w:ascii="Arial" w:eastAsia="Times New Roman" w:hAnsi="Arial" w:cs="Arial"/>
                <w:iCs/>
                <w:sz w:val="20"/>
                <w:szCs w:val="20"/>
                <w:lang w:eastAsia="sl-SI"/>
              </w:rPr>
              <w:t>10</w:t>
            </w:r>
            <w:r w:rsidRPr="00991CDC">
              <w:rPr>
                <w:rFonts w:ascii="Arial" w:eastAsia="Times New Roman" w:hAnsi="Arial" w:cs="Arial"/>
                <w:iCs/>
                <w:sz w:val="20"/>
                <w:szCs w:val="20"/>
                <w:lang w:eastAsia="sl-SI"/>
              </w:rPr>
              <w:t xml:space="preserve">. 8. 2026). </w:t>
            </w:r>
          </w:p>
          <w:p w14:paraId="32F49524"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5321D5F" w14:textId="2AA5BA9B"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V razpravo so bili vključeni: </w:t>
            </w:r>
          </w:p>
          <w:p w14:paraId="3E9D770A" w14:textId="04C3B4A4"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nevladne organizacije (Plan B, Pravno-informacijski center za nevladne organizacije, Društvo za opazovanje in preučevanje ptic Slovenije, Inštitut </w:t>
            </w:r>
            <w:proofErr w:type="spellStart"/>
            <w:r w:rsidRPr="00991CDC">
              <w:rPr>
                <w:rFonts w:ascii="Arial" w:eastAsia="Times New Roman" w:hAnsi="Arial" w:cs="Arial"/>
                <w:iCs/>
                <w:sz w:val="20"/>
                <w:szCs w:val="20"/>
                <w:lang w:eastAsia="sl-SI"/>
              </w:rPr>
              <w:t>Revivo</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Dinaricum</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Morigenos</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Umanotera</w:t>
            </w:r>
            <w:proofErr w:type="spellEnd"/>
            <w:r w:rsidRPr="00991CDC">
              <w:rPr>
                <w:rFonts w:ascii="Arial" w:eastAsia="Times New Roman" w:hAnsi="Arial" w:cs="Arial"/>
                <w:iCs/>
                <w:sz w:val="20"/>
                <w:szCs w:val="20"/>
                <w:lang w:eastAsia="sl-SI"/>
              </w:rPr>
              <w:t xml:space="preserve">, Zavod </w:t>
            </w:r>
            <w:proofErr w:type="spellStart"/>
            <w:r w:rsidRPr="00991CDC">
              <w:rPr>
                <w:rFonts w:ascii="Arial" w:eastAsia="Times New Roman" w:hAnsi="Arial" w:cs="Arial"/>
                <w:iCs/>
                <w:sz w:val="20"/>
                <w:szCs w:val="20"/>
                <w:lang w:eastAsia="sl-SI"/>
              </w:rPr>
              <w:t>Carnus</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Čmrljica</w:t>
            </w:r>
            <w:proofErr w:type="spellEnd"/>
            <w:r w:rsidRPr="00991CDC">
              <w:rPr>
                <w:rFonts w:ascii="Arial" w:eastAsia="Times New Roman" w:hAnsi="Arial" w:cs="Arial"/>
                <w:iCs/>
                <w:sz w:val="20"/>
                <w:szCs w:val="20"/>
                <w:lang w:eastAsia="sl-SI"/>
              </w:rPr>
              <w:t xml:space="preserve">, Slovensko </w:t>
            </w:r>
            <w:proofErr w:type="spellStart"/>
            <w:r w:rsidRPr="00991CDC">
              <w:rPr>
                <w:rFonts w:ascii="Arial" w:eastAsia="Times New Roman" w:hAnsi="Arial" w:cs="Arial"/>
                <w:iCs/>
                <w:sz w:val="20"/>
                <w:szCs w:val="20"/>
                <w:lang w:eastAsia="sl-SI"/>
              </w:rPr>
              <w:t>odontološko</w:t>
            </w:r>
            <w:proofErr w:type="spellEnd"/>
            <w:r w:rsidRPr="00991CDC">
              <w:rPr>
                <w:rFonts w:ascii="Arial" w:eastAsia="Times New Roman" w:hAnsi="Arial" w:cs="Arial"/>
                <w:iCs/>
                <w:sz w:val="20"/>
                <w:szCs w:val="20"/>
                <w:lang w:eastAsia="sl-SI"/>
              </w:rPr>
              <w:t xml:space="preserve"> društvo, CIPRA Slovenija, Lutra, Društvo vodarjev Slovenije , Alpe Adria </w:t>
            </w:r>
            <w:proofErr w:type="spellStart"/>
            <w:r w:rsidRPr="00991CDC">
              <w:rPr>
                <w:rFonts w:ascii="Arial" w:eastAsia="Times New Roman" w:hAnsi="Arial" w:cs="Arial"/>
                <w:iCs/>
                <w:sz w:val="20"/>
                <w:szCs w:val="20"/>
                <w:lang w:eastAsia="sl-SI"/>
              </w:rPr>
              <w:t>Green</w:t>
            </w:r>
            <w:proofErr w:type="spellEnd"/>
            <w:r w:rsidRPr="00991CDC">
              <w:rPr>
                <w:rFonts w:ascii="Arial" w:eastAsia="Times New Roman" w:hAnsi="Arial" w:cs="Arial"/>
                <w:iCs/>
                <w:sz w:val="20"/>
                <w:szCs w:val="20"/>
                <w:lang w:eastAsia="sl-SI"/>
              </w:rPr>
              <w:t xml:space="preserve">, Zavod </w:t>
            </w:r>
            <w:proofErr w:type="spellStart"/>
            <w:r w:rsidRPr="00991CDC">
              <w:rPr>
                <w:rFonts w:ascii="Arial" w:eastAsia="Times New Roman" w:hAnsi="Arial" w:cs="Arial"/>
                <w:iCs/>
                <w:sz w:val="20"/>
                <w:szCs w:val="20"/>
                <w:lang w:eastAsia="sl-SI"/>
              </w:rPr>
              <w:t>Gamayuna</w:t>
            </w:r>
            <w:proofErr w:type="spellEnd"/>
            <w:r w:rsidRPr="00991CDC">
              <w:rPr>
                <w:rFonts w:ascii="Arial" w:eastAsia="Times New Roman" w:hAnsi="Arial" w:cs="Arial"/>
                <w:iCs/>
                <w:sz w:val="20"/>
                <w:szCs w:val="20"/>
                <w:lang w:eastAsia="sl-SI"/>
              </w:rPr>
              <w:t xml:space="preserve">, Lovska zveza Slovenije, Društvo Jasa, SIRIUS Science, Društvo za preučevanje rib Slovenije, Društvo za ohranjanje mokrišč </w:t>
            </w:r>
            <w:proofErr w:type="spellStart"/>
            <w:r w:rsidRPr="00991CDC">
              <w:rPr>
                <w:rFonts w:ascii="Arial" w:eastAsia="Times New Roman" w:hAnsi="Arial" w:cs="Arial"/>
                <w:iCs/>
                <w:sz w:val="20"/>
                <w:szCs w:val="20"/>
                <w:lang w:eastAsia="sl-SI"/>
              </w:rPr>
              <w:t>Zdravci</w:t>
            </w:r>
            <w:proofErr w:type="spellEnd"/>
            <w:r w:rsidRPr="00991CDC">
              <w:rPr>
                <w:rFonts w:ascii="Arial" w:eastAsia="Times New Roman" w:hAnsi="Arial" w:cs="Arial"/>
                <w:iCs/>
                <w:sz w:val="20"/>
                <w:szCs w:val="20"/>
                <w:lang w:eastAsia="sl-SI"/>
              </w:rPr>
              <w:t>)</w:t>
            </w:r>
          </w:p>
          <w:p w14:paraId="39EC96F2" w14:textId="3CEE33F3"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predstavniki zainteresirane javnosti, </w:t>
            </w:r>
          </w:p>
          <w:p w14:paraId="4467935C" w14:textId="70FEC72D"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predstavniki strokovne javnosti (Znanstveno-raziskovalno središče Koper, Nacionalni inštitut za biologijo, Urbanistični inštitut Republike Slovenije, Univerza v Ljubljani, Center za kartografijo favne in flore, Inštitut Josef Stefan, Kmetijski inštitut Slovenije, </w:t>
            </w:r>
            <w:proofErr w:type="spellStart"/>
            <w:r w:rsidRPr="00991CDC">
              <w:rPr>
                <w:rFonts w:ascii="Arial" w:eastAsia="Times New Roman" w:hAnsi="Arial" w:cs="Arial"/>
                <w:iCs/>
                <w:sz w:val="20"/>
                <w:szCs w:val="20"/>
                <w:lang w:eastAsia="sl-SI"/>
              </w:rPr>
              <w:t>IPoP</w:t>
            </w:r>
            <w:proofErr w:type="spellEnd"/>
            <w:r w:rsidRPr="00991CDC">
              <w:rPr>
                <w:rFonts w:ascii="Arial" w:eastAsia="Times New Roman" w:hAnsi="Arial" w:cs="Arial"/>
                <w:iCs/>
                <w:sz w:val="20"/>
                <w:szCs w:val="20"/>
                <w:lang w:eastAsia="sl-SI"/>
              </w:rPr>
              <w:t>, Gozdarski inštitut Slovenije, Znanstvenoraziskovalni center Slovenske akademije znanosti in umetnosti, Univerzna na Primorskem, Geodetski zavod Celje, Srednja šola za gastronomijo in turizem Ljubljana, Univerza v Novem mestu, Znanstveno raziskovalno središče Bistra Ptuj).</w:t>
            </w:r>
          </w:p>
          <w:p w14:paraId="548D1B45" w14:textId="530F684F" w:rsidR="0035158B" w:rsidRPr="00991CDC" w:rsidRDefault="0035158B" w:rsidP="003515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drugi deležniki (</w:t>
            </w:r>
            <w:proofErr w:type="spellStart"/>
            <w:r w:rsidRPr="00991CDC">
              <w:rPr>
                <w:rFonts w:ascii="Arial" w:eastAsia="Times New Roman" w:hAnsi="Arial" w:cs="Arial"/>
                <w:iCs/>
                <w:sz w:val="20"/>
                <w:szCs w:val="20"/>
                <w:lang w:eastAsia="sl-SI"/>
              </w:rPr>
              <w:t>Limnos</w:t>
            </w:r>
            <w:proofErr w:type="spellEnd"/>
            <w:r w:rsidRPr="00991CDC">
              <w:rPr>
                <w:rFonts w:ascii="Arial" w:eastAsia="Times New Roman" w:hAnsi="Arial" w:cs="Arial"/>
                <w:iCs/>
                <w:sz w:val="20"/>
                <w:szCs w:val="20"/>
                <w:lang w:eastAsia="sl-SI"/>
              </w:rPr>
              <w:t xml:space="preserve">, d.o.o, </w:t>
            </w:r>
            <w:proofErr w:type="spellStart"/>
            <w:r w:rsidRPr="00991CDC">
              <w:rPr>
                <w:rFonts w:ascii="Arial" w:eastAsia="Times New Roman" w:hAnsi="Arial" w:cs="Arial"/>
                <w:iCs/>
                <w:sz w:val="20"/>
                <w:szCs w:val="20"/>
                <w:lang w:eastAsia="sl-SI"/>
              </w:rPr>
              <w:t>Inštitu</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Consius</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IZVO</w:t>
            </w:r>
            <w:proofErr w:type="spellEnd"/>
            <w:r w:rsidRPr="00991CDC">
              <w:rPr>
                <w:rFonts w:ascii="Arial" w:eastAsia="Times New Roman" w:hAnsi="Arial" w:cs="Arial"/>
                <w:iCs/>
                <w:sz w:val="20"/>
                <w:szCs w:val="20"/>
                <w:lang w:eastAsia="sl-SI"/>
              </w:rPr>
              <w:t xml:space="preserve">-R, d.o.o., Matterhorn, d.o.o., </w:t>
            </w:r>
            <w:proofErr w:type="spellStart"/>
            <w:r w:rsidRPr="00991CDC">
              <w:rPr>
                <w:rFonts w:ascii="Arial" w:eastAsia="Times New Roman" w:hAnsi="Arial" w:cs="Arial"/>
                <w:iCs/>
                <w:sz w:val="20"/>
                <w:szCs w:val="20"/>
                <w:lang w:eastAsia="sl-SI"/>
              </w:rPr>
              <w:t>Bureau</w:t>
            </w:r>
            <w:proofErr w:type="spellEnd"/>
            <w:r w:rsidRPr="00991CDC">
              <w:rPr>
                <w:rFonts w:ascii="Arial" w:eastAsia="Times New Roman" w:hAnsi="Arial" w:cs="Arial"/>
                <w:iCs/>
                <w:sz w:val="20"/>
                <w:szCs w:val="20"/>
                <w:lang w:eastAsia="sl-SI"/>
              </w:rPr>
              <w:t xml:space="preserve"> </w:t>
            </w:r>
            <w:proofErr w:type="spellStart"/>
            <w:r w:rsidRPr="00991CDC">
              <w:rPr>
                <w:rFonts w:ascii="Arial" w:eastAsia="Times New Roman" w:hAnsi="Arial" w:cs="Arial"/>
                <w:iCs/>
                <w:sz w:val="20"/>
                <w:szCs w:val="20"/>
                <w:lang w:eastAsia="sl-SI"/>
              </w:rPr>
              <w:t>Veritas</w:t>
            </w:r>
            <w:proofErr w:type="spellEnd"/>
            <w:r w:rsidRPr="00991CDC">
              <w:rPr>
                <w:rFonts w:ascii="Arial" w:eastAsia="Times New Roman" w:hAnsi="Arial" w:cs="Arial"/>
                <w:iCs/>
                <w:sz w:val="20"/>
                <w:szCs w:val="20"/>
                <w:lang w:eastAsia="sl-SI"/>
              </w:rPr>
              <w:t xml:space="preserve">, Razvojni center Murska Sobota, Regionalna razvojna agencija Koroška, Posoški </w:t>
            </w:r>
            <w:proofErr w:type="spellStart"/>
            <w:r w:rsidRPr="00991CDC">
              <w:rPr>
                <w:rFonts w:ascii="Arial" w:eastAsia="Times New Roman" w:hAnsi="Arial" w:cs="Arial"/>
                <w:iCs/>
                <w:sz w:val="20"/>
                <w:szCs w:val="20"/>
                <w:lang w:eastAsia="sl-SI"/>
              </w:rPr>
              <w:t>rzavojni</w:t>
            </w:r>
            <w:proofErr w:type="spellEnd"/>
            <w:r w:rsidRPr="00991CDC">
              <w:rPr>
                <w:rFonts w:ascii="Arial" w:eastAsia="Times New Roman" w:hAnsi="Arial" w:cs="Arial"/>
                <w:iCs/>
                <w:sz w:val="20"/>
                <w:szCs w:val="20"/>
                <w:lang w:eastAsia="sl-SI"/>
              </w:rPr>
              <w:t xml:space="preserve"> center, Regionalna razvojna agencija Gorenjske, Kmetijsko-gozdarska zbornica Slovenije, kmetije Potokar, Valentinčič, Šteh, Zveza slovenske podeželske mladine, Gospodarska zveza Slovenije, Zadružna zveza Slovenije, združenje za celostno regenerativno kmetijstvo Slovenije, Čebelarska zveza Slovenije, Sindikat kmetov Slovenije, Zavod Vir Izvir, Holding Slovenske elektrarne, Zavod za ribištvo Slovenije, Urad RS za makroekonomske analize in razvoj, ARSO, državni zbor, Zveza mestnih občin Slovenije, Mestne občine Celje, Kranj, Ljubljana, občina Ankaran, krajinski parki Pivška presihajoča jezera, Strunjan, Goričko, Radensko polje, Kolpa, Ljubljansko barje, Notranjski regijski park in Regijski park Škocjanske jame, Triglavski </w:t>
            </w:r>
            <w:proofErr w:type="spellStart"/>
            <w:r w:rsidRPr="00991CDC">
              <w:rPr>
                <w:rFonts w:ascii="Arial" w:eastAsia="Times New Roman" w:hAnsi="Arial" w:cs="Arial"/>
                <w:iCs/>
                <w:sz w:val="20"/>
                <w:szCs w:val="20"/>
                <w:lang w:eastAsia="sl-SI"/>
              </w:rPr>
              <w:t>nardoni</w:t>
            </w:r>
            <w:proofErr w:type="spellEnd"/>
            <w:r w:rsidRPr="00991CDC">
              <w:rPr>
                <w:rFonts w:ascii="Arial" w:eastAsia="Times New Roman" w:hAnsi="Arial" w:cs="Arial"/>
                <w:iCs/>
                <w:sz w:val="20"/>
                <w:szCs w:val="20"/>
                <w:lang w:eastAsia="sl-SI"/>
              </w:rPr>
              <w:t xml:space="preserve"> park, Kozjanski park),</w:t>
            </w:r>
          </w:p>
          <w:p w14:paraId="1891F7AA"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876CE66" w14:textId="3D106AF1"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Preko treh javnih anket, ki so bile odprte v oktobru in novembru 2025, je bilo zbranih 418 anonimnih odzivov in 97 predlogov ukrepov. Poleg tega deluje tudi funkcionalni e-poštni naslov (</w:t>
            </w:r>
            <w:hyperlink r:id="rId12" w:history="1">
              <w:r w:rsidRPr="00991CDC">
                <w:rPr>
                  <w:rStyle w:val="Hiperpovezava"/>
                  <w:rFonts w:ascii="Arial" w:eastAsia="Times New Roman" w:hAnsi="Arial" w:cs="Arial"/>
                  <w:iCs/>
                  <w:sz w:val="20"/>
                  <w:szCs w:val="20"/>
                  <w:lang w:eastAsia="sl-SI"/>
                </w:rPr>
                <w:t>nnon.mnvp@gov.si</w:t>
              </w:r>
            </w:hyperlink>
            <w:r w:rsidRPr="00991CDC">
              <w:rPr>
                <w:rFonts w:ascii="Arial" w:eastAsia="Times New Roman" w:hAnsi="Arial" w:cs="Arial"/>
                <w:iCs/>
                <w:sz w:val="20"/>
                <w:szCs w:val="20"/>
                <w:lang w:eastAsia="sl-SI"/>
              </w:rPr>
              <w:t xml:space="preserve">, </w:t>
            </w:r>
            <w:hyperlink r:id="rId13" w:history="1">
              <w:r w:rsidRPr="00991CDC">
                <w:rPr>
                  <w:rStyle w:val="Hiperpovezava"/>
                  <w:rFonts w:ascii="Arial" w:eastAsia="Times New Roman" w:hAnsi="Arial" w:cs="Arial"/>
                  <w:iCs/>
                  <w:sz w:val="20"/>
                  <w:szCs w:val="20"/>
                  <w:lang w:eastAsia="sl-SI"/>
                </w:rPr>
                <w:t>nnon.mop@gov.si</w:t>
              </w:r>
            </w:hyperlink>
            <w:r w:rsidRPr="00991CDC">
              <w:rPr>
                <w:rFonts w:ascii="Arial" w:eastAsia="Times New Roman" w:hAnsi="Arial" w:cs="Arial"/>
                <w:iCs/>
                <w:sz w:val="20"/>
                <w:szCs w:val="20"/>
                <w:lang w:eastAsia="sl-SI"/>
              </w:rPr>
              <w:t>) na katerega je prispelo 17 predlogov ukrepov ter več vprašanj in razmišljanj.</w:t>
            </w:r>
          </w:p>
          <w:p w14:paraId="669DC408"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17E38EE" w14:textId="25023AFE"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Z zgoraj navedenimi deležniki je bil izveden dogodek Obnova narava za odpornejšo prihodnost v januarju 2026, kjer so bile pripravljene delavnice po členih Uredbe za zbiranje predlogov in usmeritev javnosti in stroke. Organizirani so bili strokovni posveti (2 za urbane ekosisteme, po 1 za kmetijstvo in gozdarstvo) ter delavnice za kmetijske deležnike (2 v decembru 2025, 1 v okviru januarskega dogodka in še ena v maju 2026). </w:t>
            </w:r>
          </w:p>
          <w:p w14:paraId="57128818" w14:textId="77777777"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2FDB444" w14:textId="10955E41" w:rsidR="0035158B" w:rsidRPr="00991CDC" w:rsidRDefault="0035158B" w:rsidP="0035158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1CDC">
              <w:rPr>
                <w:rFonts w:ascii="Arial" w:eastAsia="Times New Roman" w:hAnsi="Arial" w:cs="Arial"/>
                <w:iCs/>
                <w:sz w:val="20"/>
                <w:szCs w:val="20"/>
                <w:lang w:eastAsia="sl-SI"/>
              </w:rPr>
              <w:t xml:space="preserve">Vsi zbrani predlogi so bili posredovani delovnim podskupinam uradne medresorske skupine, ki so predloge preučili in se uskladili glede predlogov, ki se vključijo v osnutek NNON. </w:t>
            </w:r>
          </w:p>
        </w:tc>
      </w:tr>
      <w:tr w:rsidR="0035158B" w:rsidRPr="00AE1F83" w14:paraId="4543CD7C" w14:textId="77777777" w:rsidTr="00B137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07F2A32" w14:textId="21D92298" w:rsidR="0035158B" w:rsidRPr="00991CDC" w:rsidRDefault="0035158B" w:rsidP="0035158B">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991CDC">
              <w:rPr>
                <w:rFonts w:ascii="Arial" w:eastAsia="Times New Roman" w:hAnsi="Arial" w:cs="Arial"/>
                <w:sz w:val="20"/>
                <w:szCs w:val="20"/>
                <w:lang w:eastAsia="sl-SI"/>
              </w:rPr>
              <w:t>Peter Lovšin</w:t>
            </w:r>
          </w:p>
          <w:p w14:paraId="1625DAB3" w14:textId="112851A8" w:rsidR="0035158B" w:rsidRPr="00367BC1" w:rsidRDefault="0035158B" w:rsidP="0035158B">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991CDC">
              <w:rPr>
                <w:rFonts w:ascii="Arial" w:eastAsia="Times New Roman" w:hAnsi="Arial" w:cs="Arial"/>
                <w:sz w:val="20"/>
                <w:szCs w:val="20"/>
                <w:lang w:eastAsia="sl-SI"/>
              </w:rPr>
              <w:t>DRŽAVNI SEKRETAR</w:t>
            </w:r>
          </w:p>
        </w:tc>
      </w:tr>
    </w:tbl>
    <w:p w14:paraId="552EDA53" w14:textId="77777777" w:rsidR="00FB397B" w:rsidRDefault="00FB397B" w:rsidP="00E33789"/>
    <w:sectPr w:rsidR="00FB397B" w:rsidSect="00BF67F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76E2" w14:textId="77777777" w:rsidR="00294B63" w:rsidRDefault="00294B63" w:rsidP="00BF67F1">
      <w:pPr>
        <w:spacing w:after="0" w:line="240" w:lineRule="auto"/>
      </w:pPr>
      <w:r>
        <w:separator/>
      </w:r>
    </w:p>
  </w:endnote>
  <w:endnote w:type="continuationSeparator" w:id="0">
    <w:p w14:paraId="3D68A17B" w14:textId="77777777" w:rsidR="00294B63" w:rsidRDefault="00294B63" w:rsidP="00BF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69B3D" w14:textId="77777777" w:rsidR="00294B63" w:rsidRDefault="00294B63" w:rsidP="00BF67F1">
      <w:pPr>
        <w:spacing w:after="0" w:line="240" w:lineRule="auto"/>
      </w:pPr>
      <w:r>
        <w:separator/>
      </w:r>
    </w:p>
  </w:footnote>
  <w:footnote w:type="continuationSeparator" w:id="0">
    <w:p w14:paraId="1F2622BB" w14:textId="77777777" w:rsidR="00294B63" w:rsidRDefault="00294B63" w:rsidP="00BF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F4C97" w14:textId="77777777" w:rsidR="00FC0884" w:rsidRDefault="00FC0884" w:rsidP="00FC0884">
    <w:pPr>
      <w:pStyle w:val="Glava"/>
      <w:tabs>
        <w:tab w:val="left" w:pos="5112"/>
      </w:tabs>
      <w:spacing w:before="120" w:line="240" w:lineRule="exact"/>
      <w:rPr>
        <w:rFonts w:cs="Arial"/>
        <w:sz w:val="16"/>
      </w:rPr>
    </w:pPr>
  </w:p>
  <w:p w14:paraId="08FA3DD0" w14:textId="77777777" w:rsidR="00FC0884" w:rsidRDefault="00FC0884" w:rsidP="00FC0884">
    <w:pPr>
      <w:tabs>
        <w:tab w:val="left" w:pos="5112"/>
      </w:tabs>
      <w:spacing w:before="120" w:line="240" w:lineRule="exact"/>
      <w:rPr>
        <w:rFonts w:cs="Arial"/>
        <w:sz w:val="16"/>
      </w:rPr>
    </w:pPr>
    <w:r>
      <w:rPr>
        <w:noProof/>
      </w:rPr>
      <w:drawing>
        <wp:anchor distT="0" distB="0" distL="114300" distR="114300" simplePos="0" relativeHeight="251659264" behindDoc="0" locked="0" layoutInCell="1" allowOverlap="1" wp14:anchorId="1F216CA0" wp14:editId="6050EF98">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1F8E8" w14:textId="77777777" w:rsidR="00FC0884" w:rsidRDefault="00FC0884" w:rsidP="00FC0884">
    <w:pPr>
      <w:pStyle w:val="Glava"/>
      <w:tabs>
        <w:tab w:val="left" w:pos="5112"/>
      </w:tabs>
      <w:spacing w:before="120" w:line="240" w:lineRule="exact"/>
      <w:rPr>
        <w:rFonts w:cs="Arial"/>
        <w:sz w:val="16"/>
      </w:rPr>
    </w:pPr>
  </w:p>
  <w:p w14:paraId="4956936E" w14:textId="4963DBD9" w:rsidR="00FC0884" w:rsidRDefault="003C1011" w:rsidP="00FC0884">
    <w:pPr>
      <w:pStyle w:val="Glava"/>
      <w:tabs>
        <w:tab w:val="left" w:pos="5112"/>
      </w:tabs>
      <w:spacing w:before="120"/>
      <w:rPr>
        <w:rFonts w:cs="Arial"/>
        <w:sz w:val="16"/>
      </w:rPr>
    </w:pPr>
    <w:r>
      <w:rPr>
        <w:rFonts w:cs="Arial"/>
        <w:sz w:val="16"/>
      </w:rPr>
      <w:t>Dunajsko cesta 48</w:t>
    </w:r>
    <w:r w:rsidR="00FC0884" w:rsidRPr="00D20B60">
      <w:rPr>
        <w:rFonts w:cs="Arial"/>
        <w:sz w:val="16"/>
      </w:rPr>
      <w:t>, 1000 Ljubljana</w:t>
    </w:r>
    <w:r w:rsidR="00FC0884">
      <w:rPr>
        <w:rFonts w:cs="Arial"/>
        <w:sz w:val="16"/>
      </w:rPr>
      <w:tab/>
    </w:r>
    <w:r w:rsidR="00FC0884">
      <w:rPr>
        <w:rFonts w:cs="Arial"/>
        <w:sz w:val="16"/>
      </w:rPr>
      <w:tab/>
    </w:r>
    <w:r w:rsidR="00FC0884" w:rsidRPr="00D20B60">
      <w:rPr>
        <w:rFonts w:cs="Arial"/>
        <w:sz w:val="16"/>
      </w:rPr>
      <w:t>T: 01 478 82 00</w:t>
    </w:r>
  </w:p>
  <w:p w14:paraId="1962B0D1" w14:textId="77777777" w:rsidR="00FC0884" w:rsidRDefault="00FC0884" w:rsidP="00FC0884">
    <w:pPr>
      <w:pStyle w:val="Glava"/>
      <w:tabs>
        <w:tab w:val="left" w:pos="5112"/>
      </w:tabs>
      <w:spacing w:before="120"/>
      <w:rPr>
        <w:rFonts w:cs="Arial"/>
        <w:sz w:val="16"/>
      </w:rPr>
    </w:pPr>
    <w:r>
      <w:rPr>
        <w:rFonts w:cs="Arial"/>
        <w:sz w:val="16"/>
      </w:rPr>
      <w:tab/>
    </w:r>
    <w:r>
      <w:rPr>
        <w:rFonts w:cs="Arial"/>
        <w:sz w:val="16"/>
      </w:rPr>
      <w:tab/>
    </w:r>
    <w:r w:rsidRPr="00D20B60">
      <w:rPr>
        <w:rFonts w:cs="Arial"/>
        <w:sz w:val="16"/>
      </w:rPr>
      <w:t xml:space="preserve">E: </w:t>
    </w:r>
    <w:hyperlink r:id="rId2" w:history="1">
      <w:r w:rsidRPr="00B34B26">
        <w:rPr>
          <w:rStyle w:val="Hiperpovezava"/>
          <w:rFonts w:cs="Arial"/>
          <w:sz w:val="16"/>
        </w:rPr>
        <w:t>gp.mope@gov.si</w:t>
      </w:r>
    </w:hyperlink>
  </w:p>
  <w:p w14:paraId="33397EC8" w14:textId="2F156675" w:rsidR="00BF67F1" w:rsidRDefault="00FC0884" w:rsidP="00FC0884">
    <w:pPr>
      <w:pStyle w:val="Glava"/>
    </w:pPr>
    <w:r>
      <w:rPr>
        <w:rFonts w:cs="Arial"/>
        <w:sz w:val="16"/>
      </w:rPr>
      <w:tab/>
      <w:t xml:space="preserve">                                                             www.mop.gov.si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2D23"/>
    <w:multiLevelType w:val="hybridMultilevel"/>
    <w:tmpl w:val="A2168E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9A0004"/>
    <w:multiLevelType w:val="hybridMultilevel"/>
    <w:tmpl w:val="ABE4CF64"/>
    <w:lvl w:ilvl="0" w:tplc="477CEF6E">
      <w:numFmt w:val="bullet"/>
      <w:lvlText w:val="-"/>
      <w:lvlJc w:val="left"/>
      <w:pPr>
        <w:ind w:left="720" w:hanging="360"/>
      </w:pPr>
      <w:rPr>
        <w:rFonts w:ascii="Arial Narrow" w:eastAsia="Times New Roman" w:hAnsi="Arial Narrow"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DA134A"/>
    <w:multiLevelType w:val="hybridMultilevel"/>
    <w:tmpl w:val="24260FE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1A15244"/>
    <w:multiLevelType w:val="hybridMultilevel"/>
    <w:tmpl w:val="8D56C1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C59266E"/>
    <w:multiLevelType w:val="hybridMultilevel"/>
    <w:tmpl w:val="2B42129A"/>
    <w:lvl w:ilvl="0" w:tplc="0E0E9F4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2F44AF"/>
    <w:multiLevelType w:val="hybridMultilevel"/>
    <w:tmpl w:val="705ACA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26060164">
    <w:abstractNumId w:val="1"/>
  </w:num>
  <w:num w:numId="2" w16cid:durableId="1494178092">
    <w:abstractNumId w:val="9"/>
  </w:num>
  <w:num w:numId="3" w16cid:durableId="1829588457">
    <w:abstractNumId w:val="8"/>
  </w:num>
  <w:num w:numId="4" w16cid:durableId="1189830393">
    <w:abstractNumId w:val="10"/>
  </w:num>
  <w:num w:numId="5" w16cid:durableId="111942712">
    <w:abstractNumId w:val="13"/>
  </w:num>
  <w:num w:numId="6" w16cid:durableId="870339180">
    <w:abstractNumId w:val="4"/>
  </w:num>
  <w:num w:numId="7" w16cid:durableId="1350712986">
    <w:abstractNumId w:val="3"/>
  </w:num>
  <w:num w:numId="8" w16cid:durableId="1573612922">
    <w:abstractNumId w:val="5"/>
  </w:num>
  <w:num w:numId="9" w16cid:durableId="26415893">
    <w:abstractNumId w:val="6"/>
  </w:num>
  <w:num w:numId="10" w16cid:durableId="353464840">
    <w:abstractNumId w:val="12"/>
  </w:num>
  <w:num w:numId="11" w16cid:durableId="399402497">
    <w:abstractNumId w:val="0"/>
  </w:num>
  <w:num w:numId="12" w16cid:durableId="2121752577">
    <w:abstractNumId w:val="7"/>
  </w:num>
  <w:num w:numId="13" w16cid:durableId="812790867">
    <w:abstractNumId w:val="2"/>
  </w:num>
  <w:num w:numId="14" w16cid:durableId="414203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82833"/>
    <w:rsid w:val="000B6207"/>
    <w:rsid w:val="000F619A"/>
    <w:rsid w:val="00181CC7"/>
    <w:rsid w:val="001973E4"/>
    <w:rsid w:val="001D1562"/>
    <w:rsid w:val="00204CFC"/>
    <w:rsid w:val="0021655B"/>
    <w:rsid w:val="00220B3B"/>
    <w:rsid w:val="00251F0E"/>
    <w:rsid w:val="00260974"/>
    <w:rsid w:val="00263789"/>
    <w:rsid w:val="00294B63"/>
    <w:rsid w:val="002D3655"/>
    <w:rsid w:val="00321A64"/>
    <w:rsid w:val="0035158B"/>
    <w:rsid w:val="00367BC1"/>
    <w:rsid w:val="003A0BFE"/>
    <w:rsid w:val="003C1011"/>
    <w:rsid w:val="00422370"/>
    <w:rsid w:val="004821EB"/>
    <w:rsid w:val="004C410D"/>
    <w:rsid w:val="00512CE8"/>
    <w:rsid w:val="00536E01"/>
    <w:rsid w:val="00597BDE"/>
    <w:rsid w:val="005E6FCE"/>
    <w:rsid w:val="005F5F74"/>
    <w:rsid w:val="0063406A"/>
    <w:rsid w:val="00684D2C"/>
    <w:rsid w:val="00695EC3"/>
    <w:rsid w:val="006A5185"/>
    <w:rsid w:val="006A6137"/>
    <w:rsid w:val="006B467A"/>
    <w:rsid w:val="006C6D02"/>
    <w:rsid w:val="00717FC7"/>
    <w:rsid w:val="00753661"/>
    <w:rsid w:val="00782772"/>
    <w:rsid w:val="00782E40"/>
    <w:rsid w:val="007A02E7"/>
    <w:rsid w:val="007C38F4"/>
    <w:rsid w:val="007C7427"/>
    <w:rsid w:val="00874E10"/>
    <w:rsid w:val="00880F97"/>
    <w:rsid w:val="0089728B"/>
    <w:rsid w:val="008F210F"/>
    <w:rsid w:val="009054B6"/>
    <w:rsid w:val="00935234"/>
    <w:rsid w:val="00940745"/>
    <w:rsid w:val="00990888"/>
    <w:rsid w:val="00991CDC"/>
    <w:rsid w:val="009973D3"/>
    <w:rsid w:val="009C2592"/>
    <w:rsid w:val="009E5D8E"/>
    <w:rsid w:val="009F012D"/>
    <w:rsid w:val="00A049F9"/>
    <w:rsid w:val="00A26A5A"/>
    <w:rsid w:val="00A41529"/>
    <w:rsid w:val="00A84B79"/>
    <w:rsid w:val="00A87E0A"/>
    <w:rsid w:val="00AC024F"/>
    <w:rsid w:val="00AE1F83"/>
    <w:rsid w:val="00AF004F"/>
    <w:rsid w:val="00AF6596"/>
    <w:rsid w:val="00B0355B"/>
    <w:rsid w:val="00B1373F"/>
    <w:rsid w:val="00B379A0"/>
    <w:rsid w:val="00B42A00"/>
    <w:rsid w:val="00B56649"/>
    <w:rsid w:val="00B96507"/>
    <w:rsid w:val="00BA2C9C"/>
    <w:rsid w:val="00BC1355"/>
    <w:rsid w:val="00BC73E4"/>
    <w:rsid w:val="00BF67F1"/>
    <w:rsid w:val="00C02B7F"/>
    <w:rsid w:val="00C24B2C"/>
    <w:rsid w:val="00C417E6"/>
    <w:rsid w:val="00C44C5F"/>
    <w:rsid w:val="00C53B7C"/>
    <w:rsid w:val="00D128F5"/>
    <w:rsid w:val="00D555B2"/>
    <w:rsid w:val="00D864A2"/>
    <w:rsid w:val="00DC1BE0"/>
    <w:rsid w:val="00DC7603"/>
    <w:rsid w:val="00E163C7"/>
    <w:rsid w:val="00E33789"/>
    <w:rsid w:val="00F44275"/>
    <w:rsid w:val="00FA7992"/>
    <w:rsid w:val="00FB20CB"/>
    <w:rsid w:val="00FB397B"/>
    <w:rsid w:val="00FC0884"/>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unhideWhenUsed/>
    <w:rsid w:val="00BF67F1"/>
    <w:pPr>
      <w:tabs>
        <w:tab w:val="center" w:pos="4536"/>
        <w:tab w:val="right" w:pos="9072"/>
      </w:tabs>
      <w:spacing w:after="0" w:line="240" w:lineRule="auto"/>
    </w:pPr>
  </w:style>
  <w:style w:type="character" w:customStyle="1" w:styleId="GlavaZnak">
    <w:name w:val="Glava Znak"/>
    <w:basedOn w:val="Privzetapisavaodstavka"/>
    <w:link w:val="Glava"/>
    <w:rsid w:val="00BF67F1"/>
  </w:style>
  <w:style w:type="paragraph" w:styleId="Noga">
    <w:name w:val="footer"/>
    <w:basedOn w:val="Navaden"/>
    <w:link w:val="NogaZnak"/>
    <w:uiPriority w:val="99"/>
    <w:unhideWhenUsed/>
    <w:rsid w:val="00BF67F1"/>
    <w:pPr>
      <w:tabs>
        <w:tab w:val="center" w:pos="4536"/>
        <w:tab w:val="right" w:pos="9072"/>
      </w:tabs>
      <w:spacing w:after="0" w:line="240" w:lineRule="auto"/>
    </w:pPr>
  </w:style>
  <w:style w:type="character" w:customStyle="1" w:styleId="NogaZnak">
    <w:name w:val="Noga Znak"/>
    <w:basedOn w:val="Privzetapisavaodstavka"/>
    <w:link w:val="Noga"/>
    <w:uiPriority w:val="99"/>
    <w:rsid w:val="00BF67F1"/>
  </w:style>
  <w:style w:type="character" w:styleId="Hiperpovezava">
    <w:name w:val="Hyperlink"/>
    <w:basedOn w:val="Privzetapisavaodstavka"/>
    <w:uiPriority w:val="99"/>
    <w:unhideWhenUsed/>
    <w:rsid w:val="00FC0884"/>
    <w:rPr>
      <w:color w:val="0563C1" w:themeColor="hyperlink"/>
      <w:u w:val="single"/>
    </w:rPr>
  </w:style>
  <w:style w:type="paragraph" w:styleId="Odstavekseznama">
    <w:name w:val="List Paragraph"/>
    <w:basedOn w:val="Navaden"/>
    <w:uiPriority w:val="34"/>
    <w:qFormat/>
    <w:rsid w:val="00AF6596"/>
    <w:pPr>
      <w:ind w:left="720"/>
      <w:contextualSpacing/>
    </w:pPr>
  </w:style>
  <w:style w:type="character" w:styleId="Nerazreenaomemba">
    <w:name w:val="Unresolved Mention"/>
    <w:basedOn w:val="Privzetapisavaodstavka"/>
    <w:uiPriority w:val="99"/>
    <w:semiHidden/>
    <w:unhideWhenUsed/>
    <w:rsid w:val="0036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non.mop@gov.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non.mnvp@gov.s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p.mope@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2026-02-02T10:54:49+00:00</Datum_x0020_objave>
    <Zaporedje xmlns="6174e623-3132-4682-8312-93ae023b49b3" xsi:nil="true"/>
    <Podro_x010d_je xmlns="6174e623-3132-4682-8312-93ae023b49b3" xsi:nil="true"/>
    <TaxCatchAll xmlns="c692225b-96e9-4b86-aa9e-be5af81d02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fc07da2e23ba118dc57c8e4221680b2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5edbf743b73d95ff4b42912fc5da4fa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AC032-9CCB-44EE-9AFC-8207F521004E}">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DBE79E0A-AFF1-4C71-B715-49FE4B8152EB}">
  <ds:schemaRefs>
    <ds:schemaRef ds:uri="http://schemas.openxmlformats.org/officeDocument/2006/bibliography"/>
  </ds:schemaRefs>
</ds:datastoreItem>
</file>

<file path=customXml/itemProps3.xml><?xml version="1.0" encoding="utf-8"?>
<ds:datastoreItem xmlns:ds="http://schemas.openxmlformats.org/officeDocument/2006/customXml" ds:itemID="{F42B91F2-BAE3-4F4B-B228-97CED1358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803165-4BC3-4691-BF73-A2DF8C313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2963</Words>
  <Characters>16895</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ana potocnik</cp:lastModifiedBy>
  <cp:revision>2</cp:revision>
  <dcterms:created xsi:type="dcterms:W3CDTF">2026-07-29T10:05:00Z</dcterms:created>
  <dcterms:modified xsi:type="dcterms:W3CDTF">2026-07-29T10:05:00Z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y fmtid="{D5CDD505-2E9C-101B-9397-08002B2CF9AE}" pid="3" name="_DocHome">
    <vt:i4>-608317113</vt:i4>
  </property>
</Properties>
</file>