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80BDF" w14:textId="77777777" w:rsidR="00A30932" w:rsidRPr="00A15E9D" w:rsidRDefault="00A30932" w:rsidP="0089297B">
      <w:pPr>
        <w:keepNext/>
        <w:keepLines/>
        <w:outlineLvl w:val="0"/>
        <w:rPr>
          <w:rFonts w:cs="Arial"/>
          <w:b/>
          <w:bCs/>
          <w:szCs w:val="20"/>
          <w:lang w:eastAsia="sl-SI"/>
        </w:rPr>
      </w:pPr>
      <w:r w:rsidRPr="00A15E9D">
        <w:rPr>
          <w:rFonts w:cs="Arial"/>
          <w:b/>
          <w:bCs/>
          <w:szCs w:val="20"/>
          <w:lang w:eastAsia="sl-SI"/>
        </w:rPr>
        <w:t>II. BESEDILO ČLENOV</w:t>
      </w:r>
    </w:p>
    <w:p w14:paraId="4E9C462C" w14:textId="77777777" w:rsidR="00A30932" w:rsidRPr="00A15E9D" w:rsidRDefault="00A30932" w:rsidP="0089297B">
      <w:pPr>
        <w:suppressAutoHyphens/>
        <w:overflowPunct w:val="0"/>
        <w:autoSpaceDE w:val="0"/>
        <w:jc w:val="right"/>
        <w:textAlignment w:val="baseline"/>
        <w:rPr>
          <w:rFonts w:cs="Arial"/>
          <w:b/>
          <w:bCs/>
          <w:color w:val="000000"/>
          <w:szCs w:val="20"/>
          <w:lang w:eastAsia="ar-SA"/>
        </w:rPr>
      </w:pPr>
    </w:p>
    <w:p w14:paraId="5C3CEFDB" w14:textId="77777777" w:rsidR="00A30932" w:rsidRPr="00A15E9D" w:rsidRDefault="00A30932" w:rsidP="0089297B">
      <w:pPr>
        <w:keepNext/>
        <w:keepLines/>
        <w:ind w:left="360" w:hanging="360"/>
        <w:outlineLvl w:val="0"/>
        <w:rPr>
          <w:rFonts w:cs="Arial"/>
          <w:b/>
          <w:bCs/>
          <w:szCs w:val="20"/>
        </w:rPr>
      </w:pPr>
      <w:r w:rsidRPr="00A15E9D">
        <w:rPr>
          <w:rFonts w:cs="Arial"/>
          <w:b/>
          <w:bCs/>
          <w:szCs w:val="20"/>
        </w:rPr>
        <w:t>I. poglavje: SPLOŠNE DOLOČBE</w:t>
      </w:r>
    </w:p>
    <w:p w14:paraId="28CA97A6" w14:textId="77777777" w:rsidR="00A30932" w:rsidRPr="00A15E9D" w:rsidRDefault="00A30932" w:rsidP="0089297B">
      <w:pPr>
        <w:rPr>
          <w:rFonts w:cs="Arial"/>
          <w:b/>
          <w:szCs w:val="20"/>
        </w:rPr>
      </w:pPr>
    </w:p>
    <w:p w14:paraId="7F289524" w14:textId="77777777" w:rsidR="00A30932" w:rsidRPr="00A15E9D" w:rsidRDefault="00A30932" w:rsidP="0089297B">
      <w:pPr>
        <w:pStyle w:val="odstavek0"/>
        <w:numPr>
          <w:ilvl w:val="0"/>
          <w:numId w:val="74"/>
        </w:numPr>
        <w:spacing w:before="0" w:beforeAutospacing="0" w:after="0" w:afterAutospacing="0" w:line="276" w:lineRule="auto"/>
        <w:jc w:val="center"/>
        <w:rPr>
          <w:rFonts w:ascii="Arial" w:hAnsi="Arial" w:cs="Arial"/>
          <w:sz w:val="20"/>
          <w:szCs w:val="20"/>
        </w:rPr>
      </w:pPr>
      <w:r w:rsidRPr="00A15E9D">
        <w:rPr>
          <w:rFonts w:ascii="Arial" w:hAnsi="Arial" w:cs="Arial"/>
          <w:sz w:val="20"/>
          <w:szCs w:val="20"/>
        </w:rPr>
        <w:t xml:space="preserve">člen </w:t>
      </w:r>
    </w:p>
    <w:p w14:paraId="52EE7E1D" w14:textId="61391501" w:rsidR="00A30932" w:rsidRDefault="00A30932" w:rsidP="0089297B">
      <w:pPr>
        <w:pStyle w:val="odstavek0"/>
        <w:spacing w:before="0" w:beforeAutospacing="0" w:after="0" w:afterAutospacing="0" w:line="276" w:lineRule="auto"/>
        <w:jc w:val="center"/>
        <w:rPr>
          <w:rFonts w:ascii="Arial" w:hAnsi="Arial" w:cs="Arial"/>
          <w:sz w:val="20"/>
          <w:szCs w:val="20"/>
        </w:rPr>
      </w:pPr>
      <w:r w:rsidRPr="00A15E9D">
        <w:rPr>
          <w:rFonts w:ascii="Arial" w:hAnsi="Arial" w:cs="Arial"/>
          <w:sz w:val="20"/>
          <w:szCs w:val="20"/>
        </w:rPr>
        <w:t>(vsebina zakona)</w:t>
      </w:r>
    </w:p>
    <w:p w14:paraId="65E7BC8D" w14:textId="77777777" w:rsidR="0089297B" w:rsidRPr="00A15E9D" w:rsidRDefault="0089297B" w:rsidP="0089297B">
      <w:pPr>
        <w:pStyle w:val="odstavek0"/>
        <w:spacing w:before="0" w:beforeAutospacing="0" w:after="0" w:afterAutospacing="0" w:line="276" w:lineRule="auto"/>
        <w:jc w:val="center"/>
        <w:rPr>
          <w:rFonts w:ascii="Arial" w:hAnsi="Arial" w:cs="Arial"/>
          <w:sz w:val="20"/>
          <w:szCs w:val="20"/>
        </w:rPr>
      </w:pPr>
    </w:p>
    <w:p w14:paraId="2268F814" w14:textId="76C6ED23" w:rsidR="00A30932" w:rsidRDefault="00A30932" w:rsidP="0089297B">
      <w:pPr>
        <w:pStyle w:val="odstavek0"/>
        <w:spacing w:before="0" w:beforeAutospacing="0" w:after="0" w:afterAutospacing="0" w:line="260" w:lineRule="atLeast"/>
        <w:jc w:val="both"/>
        <w:rPr>
          <w:rFonts w:ascii="Arial" w:hAnsi="Arial" w:cs="Arial"/>
          <w:sz w:val="20"/>
          <w:szCs w:val="20"/>
        </w:rPr>
      </w:pPr>
      <w:r w:rsidRPr="00A15E9D">
        <w:rPr>
          <w:rFonts w:ascii="Arial" w:hAnsi="Arial" w:cs="Arial"/>
          <w:sz w:val="20"/>
          <w:szCs w:val="20"/>
        </w:rPr>
        <w:t xml:space="preserve">Ta zakon ureja </w:t>
      </w:r>
      <w:r w:rsidR="00BA5AAD">
        <w:rPr>
          <w:rFonts w:ascii="Arial" w:hAnsi="Arial" w:cs="Arial"/>
          <w:sz w:val="20"/>
          <w:szCs w:val="20"/>
        </w:rPr>
        <w:t xml:space="preserve">načrtovanje, </w:t>
      </w:r>
      <w:r w:rsidRPr="00A15E9D">
        <w:rPr>
          <w:rFonts w:ascii="Arial" w:hAnsi="Arial" w:cs="Arial"/>
          <w:sz w:val="20"/>
          <w:szCs w:val="20"/>
        </w:rPr>
        <w:t xml:space="preserve">financiranje, oblikovanje, skladiščenje, vzdrževanje in uporabo </w:t>
      </w:r>
      <w:r w:rsidR="00BA5AAD">
        <w:rPr>
          <w:rFonts w:ascii="Arial" w:hAnsi="Arial" w:cs="Arial"/>
          <w:sz w:val="20"/>
          <w:szCs w:val="20"/>
        </w:rPr>
        <w:t>državnih</w:t>
      </w:r>
      <w:r w:rsidR="009C687B">
        <w:rPr>
          <w:rFonts w:ascii="Arial" w:hAnsi="Arial" w:cs="Arial"/>
          <w:sz w:val="20"/>
          <w:szCs w:val="20"/>
        </w:rPr>
        <w:t xml:space="preserve"> </w:t>
      </w:r>
      <w:r w:rsidRPr="00A15E9D">
        <w:rPr>
          <w:rFonts w:ascii="Arial" w:hAnsi="Arial" w:cs="Arial"/>
          <w:sz w:val="20"/>
          <w:szCs w:val="20"/>
        </w:rPr>
        <w:t xml:space="preserve">blagovnih rezerv ter </w:t>
      </w:r>
      <w:r w:rsidR="009C687B">
        <w:rPr>
          <w:rFonts w:ascii="Arial" w:hAnsi="Arial" w:cs="Arial"/>
          <w:sz w:val="20"/>
          <w:szCs w:val="20"/>
        </w:rPr>
        <w:t xml:space="preserve">način </w:t>
      </w:r>
      <w:r w:rsidRPr="00A15E9D">
        <w:rPr>
          <w:rFonts w:ascii="Arial" w:hAnsi="Arial" w:cs="Arial"/>
          <w:sz w:val="20"/>
          <w:szCs w:val="20"/>
        </w:rPr>
        <w:t>izvajanj</w:t>
      </w:r>
      <w:r w:rsidR="005155D6">
        <w:rPr>
          <w:rFonts w:ascii="Arial" w:hAnsi="Arial" w:cs="Arial"/>
          <w:sz w:val="20"/>
          <w:szCs w:val="20"/>
        </w:rPr>
        <w:t>a</w:t>
      </w:r>
      <w:r w:rsidRPr="00A15E9D">
        <w:rPr>
          <w:rFonts w:ascii="Arial" w:hAnsi="Arial" w:cs="Arial"/>
          <w:sz w:val="20"/>
          <w:szCs w:val="20"/>
        </w:rPr>
        <w:t xml:space="preserve"> storitev gospodarske javne službe.</w:t>
      </w:r>
    </w:p>
    <w:p w14:paraId="488457B1" w14:textId="77777777" w:rsidR="0089297B" w:rsidRPr="00A15E9D" w:rsidRDefault="0089297B" w:rsidP="0089297B">
      <w:pPr>
        <w:pStyle w:val="odstavek0"/>
        <w:spacing w:before="0" w:beforeAutospacing="0" w:after="0" w:afterAutospacing="0" w:line="260" w:lineRule="atLeast"/>
        <w:jc w:val="both"/>
        <w:rPr>
          <w:rFonts w:ascii="Arial" w:hAnsi="Arial" w:cs="Arial"/>
          <w:sz w:val="20"/>
          <w:szCs w:val="20"/>
        </w:rPr>
      </w:pPr>
    </w:p>
    <w:p w14:paraId="3001CD11"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5024C8AF" w14:textId="06394A5D" w:rsidR="00A30932"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(prenos direktiv in izvajanje uredb Evropske unije)</w:t>
      </w:r>
    </w:p>
    <w:p w14:paraId="5EE67CCB" w14:textId="77777777" w:rsidR="0089297B" w:rsidRPr="00A15E9D" w:rsidRDefault="0089297B" w:rsidP="0089297B">
      <w:pPr>
        <w:pStyle w:val="odstavek0"/>
        <w:spacing w:before="0" w:beforeAutospacing="0" w:after="0" w:afterAutospacing="0" w:line="260" w:lineRule="atLeast"/>
        <w:jc w:val="center"/>
        <w:rPr>
          <w:rFonts w:ascii="Arial" w:hAnsi="Arial" w:cs="Arial"/>
          <w:sz w:val="20"/>
          <w:szCs w:val="20"/>
        </w:rPr>
      </w:pPr>
    </w:p>
    <w:p w14:paraId="181DE7D6" w14:textId="4A3179F8" w:rsidR="0089297B" w:rsidRDefault="00A30932" w:rsidP="0089297B">
      <w:pPr>
        <w:pStyle w:val="odstavek0"/>
        <w:numPr>
          <w:ilvl w:val="0"/>
          <w:numId w:val="73"/>
        </w:numPr>
        <w:spacing w:before="0" w:beforeAutospacing="0" w:after="0" w:afterAutospacing="0" w:line="260" w:lineRule="atLeast"/>
        <w:jc w:val="both"/>
        <w:rPr>
          <w:rFonts w:ascii="Arial" w:hAnsi="Arial" w:cs="Arial"/>
          <w:sz w:val="20"/>
          <w:szCs w:val="20"/>
        </w:rPr>
      </w:pPr>
      <w:r w:rsidRPr="00A15E9D">
        <w:rPr>
          <w:rFonts w:ascii="Arial" w:hAnsi="Arial" w:cs="Arial"/>
          <w:sz w:val="20"/>
          <w:szCs w:val="20"/>
        </w:rPr>
        <w:t>S tem zakonom se v pravni red Republike Slovenije prenaša</w:t>
      </w:r>
      <w:r w:rsidR="005C02C2">
        <w:rPr>
          <w:rFonts w:ascii="Arial" w:hAnsi="Arial" w:cs="Arial"/>
          <w:sz w:val="20"/>
          <w:szCs w:val="20"/>
        </w:rPr>
        <w:t>ta</w:t>
      </w:r>
      <w:r w:rsidRPr="00A15E9D">
        <w:rPr>
          <w:rFonts w:ascii="Arial" w:hAnsi="Arial" w:cs="Arial"/>
          <w:sz w:val="20"/>
          <w:szCs w:val="20"/>
        </w:rPr>
        <w:t xml:space="preserve"> Direktiva Sveta 2009/119/ES z dne 14. septembra 2009 o obveznosti držav članic glede vzdrževanja minimalnih zalog surove nafte in/ali naftnih derivatov (UL L št. 265 z dne 9. 10. 2009, str. 9) in Izvedbena direktiva Komisije (EU) 2018/1581 z dne 19. oktobra 2018 o spremembi Direktive Sveta 2009/119/ES v zvezi z metodami izračunavanja obveznosti vzdrževanja zalog (UL L št. 263 z dne 22.10.2018, str. 57).</w:t>
      </w:r>
    </w:p>
    <w:p w14:paraId="6721079E" w14:textId="77777777" w:rsidR="0089297B" w:rsidRPr="0089297B" w:rsidRDefault="0089297B" w:rsidP="0089297B">
      <w:pPr>
        <w:pStyle w:val="odstavek0"/>
        <w:spacing w:before="0" w:beforeAutospacing="0" w:after="0" w:afterAutospacing="0" w:line="260" w:lineRule="atLeast"/>
        <w:jc w:val="both"/>
        <w:rPr>
          <w:rFonts w:ascii="Arial" w:hAnsi="Arial" w:cs="Arial"/>
          <w:sz w:val="20"/>
          <w:szCs w:val="20"/>
        </w:rPr>
      </w:pPr>
    </w:p>
    <w:p w14:paraId="1572579A" w14:textId="1825046F" w:rsidR="00A30932" w:rsidRPr="0089297B" w:rsidRDefault="00A30932" w:rsidP="0089297B">
      <w:pPr>
        <w:pStyle w:val="odstavek0"/>
        <w:numPr>
          <w:ilvl w:val="0"/>
          <w:numId w:val="73"/>
        </w:numPr>
        <w:spacing w:before="0" w:beforeAutospacing="0" w:after="0" w:afterAutospacing="0" w:line="260" w:lineRule="atLeast"/>
        <w:jc w:val="both"/>
        <w:rPr>
          <w:rFonts w:ascii="Arial" w:hAnsi="Arial" w:cs="Arial"/>
          <w:sz w:val="20"/>
          <w:szCs w:val="20"/>
        </w:rPr>
      </w:pPr>
      <w:r w:rsidRPr="00A15E9D">
        <w:rPr>
          <w:rFonts w:ascii="Arial" w:hAnsi="Arial" w:cs="Arial"/>
          <w:sz w:val="20"/>
          <w:szCs w:val="20"/>
        </w:rPr>
        <w:t xml:space="preserve">S tem zakonom se ureja tudi izvajanje Uredbe (EU) </w:t>
      </w:r>
      <w:r w:rsidRPr="00A15E9D">
        <w:rPr>
          <w:rFonts w:ascii="Arial" w:hAnsi="Arial" w:cs="Arial"/>
          <w:bCs/>
          <w:sz w:val="20"/>
          <w:szCs w:val="20"/>
        </w:rPr>
        <w:t xml:space="preserve">2018/1999 Evropskega parlamenta in Sveta z dne 11. decembra 2018 o upravljanju energetske unije in podnebnih ukrepov, spremembi uredb (ES) št. 663/2009 in (ES) št. 715/2009 Evropskega parlamenta in Sveta, direktiv 94/22/ES, 98/70/ES, 2009/31/ES, 2009/73/ES, 2010/31/EU, 2012/27/EU in 2013/30/EU Evropskega parlamenta in Sveta, direktiv Sveta 2009/119/ES in (EU) 2015/652 ter razveljavitvi Uredbe (EU) št. 525/2013 Evropskega parlamenta in Sveta (UL L št. 328 z dne 21.12 2018, str. 1). </w:t>
      </w:r>
    </w:p>
    <w:p w14:paraId="5F27D5B6" w14:textId="7ABD1C71" w:rsidR="0089297B" w:rsidRPr="00A15E9D" w:rsidRDefault="0089297B" w:rsidP="0089297B">
      <w:pPr>
        <w:pStyle w:val="odstavek0"/>
        <w:spacing w:before="0" w:beforeAutospacing="0" w:after="0" w:afterAutospacing="0" w:line="260" w:lineRule="atLeast"/>
        <w:jc w:val="both"/>
        <w:rPr>
          <w:rFonts w:ascii="Arial" w:hAnsi="Arial" w:cs="Arial"/>
          <w:sz w:val="20"/>
          <w:szCs w:val="20"/>
        </w:rPr>
      </w:pPr>
    </w:p>
    <w:p w14:paraId="5E975A41"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 xml:space="preserve">člen </w:t>
      </w:r>
    </w:p>
    <w:p w14:paraId="6F6E4900"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(pomen izrazov)</w:t>
      </w:r>
    </w:p>
    <w:p w14:paraId="74F37996"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p>
    <w:p w14:paraId="3B8C619C" w14:textId="77777777" w:rsidR="00A30932" w:rsidRPr="00A15E9D" w:rsidRDefault="00A30932" w:rsidP="0089297B">
      <w:pPr>
        <w:numPr>
          <w:ilvl w:val="1"/>
          <w:numId w:val="15"/>
        </w:numPr>
        <w:ind w:left="426" w:hanging="426"/>
        <w:jc w:val="both"/>
        <w:rPr>
          <w:rFonts w:cs="Arial"/>
          <w:szCs w:val="20"/>
          <w:lang w:eastAsia="sl-SI"/>
        </w:rPr>
      </w:pPr>
      <w:r w:rsidRPr="00A15E9D">
        <w:rPr>
          <w:rFonts w:cs="Arial"/>
          <w:szCs w:val="20"/>
          <w:lang w:eastAsia="sl-SI"/>
        </w:rPr>
        <w:t>Izrazi, uporabljeni v tem zakonu, pomenijo:</w:t>
      </w:r>
    </w:p>
    <w:p w14:paraId="138969BA" w14:textId="66129850" w:rsidR="00A30932" w:rsidRPr="00A15E9D" w:rsidRDefault="00A30932" w:rsidP="0089297B">
      <w:pPr>
        <w:pStyle w:val="Pripombabesedilo"/>
        <w:numPr>
          <w:ilvl w:val="0"/>
          <w:numId w:val="71"/>
        </w:numPr>
        <w:jc w:val="both"/>
        <w:rPr>
          <w:rFonts w:cs="Arial"/>
          <w:lang w:val="sl-SI"/>
        </w:rPr>
      </w:pPr>
      <w:r w:rsidRPr="00A15E9D">
        <w:rPr>
          <w:rFonts w:cs="Arial"/>
          <w:lang w:val="sl-SI" w:eastAsia="sl-SI"/>
        </w:rPr>
        <w:t>»</w:t>
      </w:r>
      <w:r w:rsidRPr="00A15E9D">
        <w:rPr>
          <w:rFonts w:cs="Arial"/>
          <w:lang w:val="sl-SI"/>
        </w:rPr>
        <w:t>državne blagovne rezerve« so blagovne rezerve za osnovno preskrbo (v nadaljnjem besedilu: blagovne rezerve) in varnostne zaloge nafte in naftnih derivatov (v nadaljnjem besedilu: varnostne zaloge), katerih del so tudi posebne zaloge nafte in naftnih derivatov (v nadaljnjem besedilu: posebne zaloge);</w:t>
      </w:r>
    </w:p>
    <w:p w14:paraId="19A9C60F" w14:textId="726A1D5C" w:rsidR="00A30932" w:rsidRPr="00A15E9D" w:rsidRDefault="00A30932" w:rsidP="0089297B">
      <w:pPr>
        <w:pStyle w:val="Pripombabesedilo"/>
        <w:numPr>
          <w:ilvl w:val="0"/>
          <w:numId w:val="15"/>
        </w:numPr>
        <w:ind w:left="709" w:hanging="283"/>
        <w:jc w:val="both"/>
        <w:rPr>
          <w:rFonts w:cs="Arial"/>
          <w:lang w:val="sl-SI"/>
        </w:rPr>
      </w:pPr>
      <w:r w:rsidRPr="00A15E9D">
        <w:rPr>
          <w:rFonts w:cs="Arial"/>
          <w:lang w:val="sl-SI" w:eastAsia="sl-SI"/>
        </w:rPr>
        <w:t xml:space="preserve">»osnovna preskrba« </w:t>
      </w:r>
      <w:r w:rsidR="00303654">
        <w:rPr>
          <w:rFonts w:cs="Arial"/>
          <w:lang w:val="sl-SI" w:eastAsia="sl-SI"/>
        </w:rPr>
        <w:t>je</w:t>
      </w:r>
      <w:r w:rsidRPr="00A15E9D">
        <w:rPr>
          <w:rFonts w:cs="Arial"/>
          <w:lang w:val="sl-SI" w:eastAsia="sl-SI"/>
        </w:rPr>
        <w:t xml:space="preserve"> preskrba z osnovnimi živili in neživilskimi proizvodi, ki so v okoliščinah iz 4. </w:t>
      </w:r>
      <w:r w:rsidR="00C34A3D" w:rsidRPr="00A15E9D">
        <w:rPr>
          <w:rFonts w:cs="Arial"/>
          <w:lang w:val="sl-SI" w:eastAsia="sl-SI"/>
        </w:rPr>
        <w:t>člena tega zakona nujno potrebni</w:t>
      </w:r>
      <w:r w:rsidRPr="00A15E9D">
        <w:rPr>
          <w:rFonts w:cs="Arial"/>
          <w:lang w:val="sl-SI" w:eastAsia="sl-SI"/>
        </w:rPr>
        <w:t xml:space="preserve"> za:</w:t>
      </w:r>
    </w:p>
    <w:p w14:paraId="211FFDD9" w14:textId="6BF54CA1" w:rsidR="00A30932" w:rsidRPr="00A15E9D" w:rsidRDefault="00A30932" w:rsidP="0089297B">
      <w:pPr>
        <w:pStyle w:val="Pripombabesedilo"/>
        <w:numPr>
          <w:ilvl w:val="0"/>
          <w:numId w:val="64"/>
        </w:numPr>
        <w:ind w:left="1134" w:hanging="283"/>
        <w:jc w:val="both"/>
        <w:rPr>
          <w:rFonts w:cs="Arial"/>
          <w:lang w:val="sl-SI" w:eastAsia="sl-SI"/>
        </w:rPr>
      </w:pPr>
      <w:r w:rsidRPr="00A15E9D">
        <w:rPr>
          <w:rFonts w:cs="Arial"/>
          <w:lang w:val="sl-SI" w:eastAsia="sl-SI"/>
        </w:rPr>
        <w:t>preživetje oziroma življenje ljudi in živali</w:t>
      </w:r>
      <w:r w:rsidR="00303654">
        <w:rPr>
          <w:rFonts w:cs="Arial"/>
          <w:lang w:val="sl-SI" w:eastAsia="sl-SI"/>
        </w:rPr>
        <w:t>,</w:t>
      </w:r>
    </w:p>
    <w:p w14:paraId="635A43D9" w14:textId="3C89A038" w:rsidR="00A30932" w:rsidRPr="00A15E9D" w:rsidRDefault="00A30932" w:rsidP="0089297B">
      <w:pPr>
        <w:pStyle w:val="Pripombabesedilo"/>
        <w:numPr>
          <w:ilvl w:val="0"/>
          <w:numId w:val="64"/>
        </w:numPr>
        <w:ind w:left="1134" w:hanging="283"/>
        <w:jc w:val="both"/>
        <w:rPr>
          <w:rFonts w:cs="Arial"/>
          <w:lang w:val="sl-SI" w:eastAsia="sl-SI"/>
        </w:rPr>
      </w:pPr>
      <w:r w:rsidRPr="00A15E9D">
        <w:rPr>
          <w:rFonts w:cs="Arial"/>
          <w:lang w:val="sl-SI" w:eastAsia="sl-SI"/>
        </w:rPr>
        <w:t>zagotavljanje javnega zdravja ljudi in zdravja živali</w:t>
      </w:r>
      <w:r w:rsidR="00303654">
        <w:rPr>
          <w:rFonts w:cs="Arial"/>
          <w:lang w:val="sl-SI" w:eastAsia="sl-SI"/>
        </w:rPr>
        <w:t>,</w:t>
      </w:r>
    </w:p>
    <w:p w14:paraId="18E9C9C1" w14:textId="77777777" w:rsidR="00A30932" w:rsidRPr="00A15E9D" w:rsidRDefault="00A30932" w:rsidP="0089297B">
      <w:pPr>
        <w:pStyle w:val="Pripombabesedilo"/>
        <w:numPr>
          <w:ilvl w:val="0"/>
          <w:numId w:val="64"/>
        </w:numPr>
        <w:ind w:left="1134" w:hanging="283"/>
        <w:jc w:val="both"/>
        <w:rPr>
          <w:rFonts w:cs="Arial"/>
          <w:lang w:val="sl-SI" w:eastAsia="sl-SI"/>
        </w:rPr>
      </w:pPr>
      <w:r w:rsidRPr="00A15E9D">
        <w:rPr>
          <w:rFonts w:cs="Arial"/>
          <w:lang w:val="sl-SI" w:eastAsia="sl-SI"/>
        </w:rPr>
        <w:t>takojšnjo preprečitev nastanka neposredno grozeče škode ter</w:t>
      </w:r>
    </w:p>
    <w:p w14:paraId="5BEDB67F" w14:textId="77777777" w:rsidR="00A30932" w:rsidRPr="00A15E9D" w:rsidRDefault="00A30932" w:rsidP="0089297B">
      <w:pPr>
        <w:pStyle w:val="Pripombabesedilo"/>
        <w:numPr>
          <w:ilvl w:val="0"/>
          <w:numId w:val="64"/>
        </w:numPr>
        <w:ind w:left="1134" w:hanging="283"/>
        <w:jc w:val="both"/>
        <w:rPr>
          <w:rFonts w:cs="Arial"/>
          <w:lang w:val="sl-SI" w:eastAsia="sl-SI"/>
        </w:rPr>
      </w:pPr>
      <w:r w:rsidRPr="00A15E9D">
        <w:rPr>
          <w:rFonts w:cs="Arial"/>
          <w:lang w:val="sl-SI" w:eastAsia="sl-SI"/>
        </w:rPr>
        <w:t>nemoteno delovanje služb za zaščito, reševanje in pomoč.</w:t>
      </w:r>
    </w:p>
    <w:p w14:paraId="497F079E" w14:textId="2ADF3230" w:rsidR="00A30932" w:rsidRPr="00A15E9D" w:rsidRDefault="00A30932" w:rsidP="0089297B">
      <w:pPr>
        <w:pStyle w:val="Pripombabesedilo"/>
        <w:numPr>
          <w:ilvl w:val="0"/>
          <w:numId w:val="15"/>
        </w:numPr>
        <w:ind w:left="709" w:hanging="283"/>
        <w:jc w:val="both"/>
        <w:rPr>
          <w:rFonts w:cs="Arial"/>
          <w:lang w:val="sl-SI"/>
        </w:rPr>
      </w:pPr>
      <w:r w:rsidRPr="00A15E9D">
        <w:rPr>
          <w:rFonts w:cs="Arial"/>
          <w:lang w:val="sl-SI" w:eastAsia="sl-SI"/>
        </w:rPr>
        <w:t xml:space="preserve">»nesreča« </w:t>
      </w:r>
      <w:r w:rsidR="00303654">
        <w:rPr>
          <w:rFonts w:cs="Arial"/>
          <w:lang w:val="sl-SI" w:eastAsia="sl-SI"/>
        </w:rPr>
        <w:t>je</w:t>
      </w:r>
      <w:r w:rsidRPr="00A15E9D">
        <w:rPr>
          <w:rFonts w:cs="Arial"/>
          <w:lang w:val="sl-SI" w:eastAsia="sl-SI"/>
        </w:rPr>
        <w:t xml:space="preserve"> dogodek ali vrsta dogodkov, povzročenih po nenadzorovanih naravnih in drugih silah, ki prizadenejo oziroma ogrozijo življenje ali zdravje ljudi, živali ter premoženje, povzročijo škodo na kulturni dediščini in okolju v takem obsegu, da je za </w:t>
      </w:r>
      <w:r w:rsidRPr="00A15E9D">
        <w:rPr>
          <w:rFonts w:cs="Arial"/>
          <w:lang w:val="sl-SI" w:eastAsia="sl-SI"/>
        </w:rPr>
        <w:lastRenderedPageBreak/>
        <w:t>njihov nadzor in obvladovanje treb</w:t>
      </w:r>
      <w:r w:rsidR="00303654">
        <w:rPr>
          <w:rFonts w:cs="Arial"/>
          <w:lang w:val="sl-SI" w:eastAsia="sl-SI"/>
        </w:rPr>
        <w:t>a</w:t>
      </w:r>
      <w:r w:rsidRPr="00A15E9D">
        <w:rPr>
          <w:rFonts w:cs="Arial"/>
          <w:lang w:val="sl-SI" w:eastAsia="sl-SI"/>
        </w:rPr>
        <w:t xml:space="preserve"> uporabiti posebne ukrepe, sile in sredstva, ker ukrepi rednih dejavnosti, sile in sredst</w:t>
      </w:r>
      <w:r w:rsidR="00303654">
        <w:rPr>
          <w:rFonts w:cs="Arial"/>
          <w:lang w:val="sl-SI" w:eastAsia="sl-SI"/>
        </w:rPr>
        <w:t>e</w:t>
      </w:r>
      <w:r w:rsidRPr="00A15E9D">
        <w:rPr>
          <w:rFonts w:cs="Arial"/>
          <w:lang w:val="sl-SI" w:eastAsia="sl-SI"/>
        </w:rPr>
        <w:t>v ne zadostujejo;</w:t>
      </w:r>
    </w:p>
    <w:p w14:paraId="29541E4D" w14:textId="6193597D" w:rsidR="00A30932" w:rsidRPr="00A15E9D" w:rsidRDefault="00A30932" w:rsidP="0089297B">
      <w:pPr>
        <w:pStyle w:val="Pripombabesedilo"/>
        <w:numPr>
          <w:ilvl w:val="0"/>
          <w:numId w:val="15"/>
        </w:numPr>
        <w:ind w:left="709" w:hanging="283"/>
        <w:jc w:val="both"/>
        <w:rPr>
          <w:rFonts w:cs="Arial"/>
          <w:lang w:val="sl-SI"/>
        </w:rPr>
      </w:pPr>
      <w:r w:rsidRPr="00A15E9D">
        <w:rPr>
          <w:rFonts w:cs="Arial"/>
          <w:lang w:val="sl-SI" w:eastAsia="sl-SI"/>
        </w:rPr>
        <w:t xml:space="preserve">»naravna nesreča« </w:t>
      </w:r>
      <w:r w:rsidR="00303654">
        <w:rPr>
          <w:rFonts w:cs="Arial"/>
          <w:lang w:val="sl-SI" w:eastAsia="sl-SI"/>
        </w:rPr>
        <w:t>so</w:t>
      </w:r>
      <w:r w:rsidRPr="00A15E9D">
        <w:rPr>
          <w:rFonts w:cs="Arial"/>
          <w:lang w:val="sl-SI" w:eastAsia="sl-SI"/>
        </w:rPr>
        <w:t xml:space="preserve"> potres, poplava, zemeljski plaz, snežni plaz, visok sneg, močan veter, toča, žled, pozeba, suša, požar v naravnem okolju, množični pojav nalezljive človeške, živalske ali rastlinske bolezni in druge nesreče, ki jih povzročijo naravne sile. Za naravno nesrečo se štejejo tudi neugodne vremenske razmere po predpisih</w:t>
      </w:r>
      <w:r w:rsidR="00303654">
        <w:rPr>
          <w:rFonts w:cs="Arial"/>
          <w:lang w:val="sl-SI" w:eastAsia="sl-SI"/>
        </w:rPr>
        <w:t>, ki urejajo</w:t>
      </w:r>
      <w:r w:rsidRPr="00A15E9D">
        <w:rPr>
          <w:rFonts w:cs="Arial"/>
          <w:lang w:val="sl-SI" w:eastAsia="sl-SI"/>
        </w:rPr>
        <w:t xml:space="preserve"> kmetijstv</w:t>
      </w:r>
      <w:r w:rsidR="00303654">
        <w:rPr>
          <w:rFonts w:cs="Arial"/>
          <w:lang w:val="sl-SI" w:eastAsia="sl-SI"/>
        </w:rPr>
        <w:t>o</w:t>
      </w:r>
      <w:r w:rsidRPr="00A15E9D">
        <w:rPr>
          <w:rFonts w:cs="Arial"/>
          <w:lang w:val="sl-SI" w:eastAsia="sl-SI"/>
        </w:rPr>
        <w:t xml:space="preserve"> in odprav</w:t>
      </w:r>
      <w:r w:rsidR="00303654">
        <w:rPr>
          <w:rFonts w:cs="Arial"/>
          <w:lang w:val="sl-SI" w:eastAsia="sl-SI"/>
        </w:rPr>
        <w:t>o</w:t>
      </w:r>
      <w:r w:rsidRPr="00A15E9D">
        <w:rPr>
          <w:rFonts w:cs="Arial"/>
          <w:lang w:val="sl-SI" w:eastAsia="sl-SI"/>
        </w:rPr>
        <w:t xml:space="preserve"> posledic naravnih nesreč, ki jih povzročijo žled, pozeba, suša, neurje, toča ali živalske in rastlinske bolezni ter rastlinski škodljivci;</w:t>
      </w:r>
    </w:p>
    <w:p w14:paraId="1B1B4B03" w14:textId="63FAD086" w:rsidR="00A30932" w:rsidRPr="00A15E9D" w:rsidRDefault="00A30932" w:rsidP="0089297B">
      <w:pPr>
        <w:pStyle w:val="Pripombabesedilo"/>
        <w:numPr>
          <w:ilvl w:val="0"/>
          <w:numId w:val="15"/>
        </w:numPr>
        <w:ind w:left="709" w:hanging="283"/>
        <w:jc w:val="both"/>
        <w:rPr>
          <w:rFonts w:cs="Arial"/>
          <w:lang w:val="sl-SI"/>
        </w:rPr>
      </w:pPr>
      <w:r w:rsidRPr="00A15E9D">
        <w:rPr>
          <w:rFonts w:cs="Arial"/>
          <w:lang w:val="sl-SI" w:eastAsia="sl-SI"/>
        </w:rPr>
        <w:t xml:space="preserve">»ekološka nesreča« </w:t>
      </w:r>
      <w:r w:rsidR="00303654">
        <w:rPr>
          <w:rFonts w:cs="Arial"/>
          <w:lang w:val="sl-SI" w:eastAsia="sl-SI"/>
        </w:rPr>
        <w:t>je</w:t>
      </w:r>
      <w:r w:rsidRPr="00A15E9D">
        <w:rPr>
          <w:rFonts w:cs="Arial"/>
          <w:lang w:val="sl-SI" w:eastAsia="sl-SI"/>
        </w:rPr>
        <w:t xml:space="preserve"> </w:t>
      </w:r>
      <w:proofErr w:type="spellStart"/>
      <w:r w:rsidRPr="00A15E9D">
        <w:rPr>
          <w:rFonts w:cs="Arial"/>
          <w:lang w:val="sl-SI" w:eastAsia="sl-SI"/>
        </w:rPr>
        <w:t>okoljska</w:t>
      </w:r>
      <w:proofErr w:type="spellEnd"/>
      <w:r w:rsidRPr="00A15E9D">
        <w:rPr>
          <w:rFonts w:cs="Arial"/>
          <w:lang w:val="sl-SI" w:eastAsia="sl-SI"/>
        </w:rPr>
        <w:t xml:space="preserve"> nesreča po predpisih</w:t>
      </w:r>
      <w:r w:rsidR="00303654">
        <w:rPr>
          <w:rFonts w:cs="Arial"/>
          <w:lang w:val="sl-SI" w:eastAsia="sl-SI"/>
        </w:rPr>
        <w:t>, ki urejajo</w:t>
      </w:r>
      <w:r w:rsidRPr="00A15E9D">
        <w:rPr>
          <w:rFonts w:cs="Arial"/>
          <w:lang w:val="sl-SI" w:eastAsia="sl-SI"/>
        </w:rPr>
        <w:t xml:space="preserve"> varstv</w:t>
      </w:r>
      <w:r w:rsidR="00303654">
        <w:rPr>
          <w:rFonts w:cs="Arial"/>
          <w:lang w:val="sl-SI" w:eastAsia="sl-SI"/>
        </w:rPr>
        <w:t>o</w:t>
      </w:r>
      <w:r w:rsidRPr="00A15E9D">
        <w:rPr>
          <w:rFonts w:cs="Arial"/>
          <w:lang w:val="sl-SI" w:eastAsia="sl-SI"/>
        </w:rPr>
        <w:t xml:space="preserve"> okolja, ki jo povzroči nenadzorovan ali nepredviden dogodek, ki je nastal zaradi posega v okolje in ki posledično ogrozi življenje ali zdravje ljudi oziroma kakovost okolja;</w:t>
      </w:r>
    </w:p>
    <w:p w14:paraId="0119802B" w14:textId="0603F3CC" w:rsidR="00A30932" w:rsidRPr="00A15E9D" w:rsidRDefault="00A30932" w:rsidP="0089297B">
      <w:pPr>
        <w:pStyle w:val="Pripombabesedilo"/>
        <w:numPr>
          <w:ilvl w:val="0"/>
          <w:numId w:val="15"/>
        </w:numPr>
        <w:ind w:left="709" w:hanging="283"/>
        <w:jc w:val="both"/>
        <w:rPr>
          <w:rFonts w:cs="Arial"/>
          <w:lang w:val="sl-SI"/>
        </w:rPr>
      </w:pPr>
      <w:r w:rsidRPr="00A15E9D">
        <w:rPr>
          <w:rFonts w:cs="Arial"/>
          <w:lang w:val="sl-SI" w:eastAsia="sl-SI"/>
        </w:rPr>
        <w:t xml:space="preserve">»industrijska nesreča« </w:t>
      </w:r>
      <w:r w:rsidR="00303654">
        <w:rPr>
          <w:rFonts w:cs="Arial"/>
          <w:lang w:val="sl-SI" w:eastAsia="sl-SI"/>
        </w:rPr>
        <w:t>je</w:t>
      </w:r>
      <w:r w:rsidRPr="00A15E9D">
        <w:rPr>
          <w:rFonts w:cs="Arial"/>
          <w:lang w:val="sl-SI" w:eastAsia="sl-SI"/>
        </w:rPr>
        <w:t xml:space="preserve"> dogodek, ki je ušel nadzoru pri opravljanju dejavnosti ali upravljanju s sredstvi za delo ter ravnanju z nevarnimi snovmi, nafto in njenimi derivati ter energetskimi plini med proizvodnjo, predelavo, uporabo, skladiščenjem, pretovarjanjem, prevozom ali odstranjevanjem, katerega posledica je ogrožanje življenja ali zdravja ljudi, živali, premoženja, kulturne dediščine ter okolja. Industrijska nesreča je tudi večja nesreča po predpisih</w:t>
      </w:r>
      <w:r w:rsidR="00303654">
        <w:rPr>
          <w:rFonts w:cs="Arial"/>
          <w:lang w:val="sl-SI" w:eastAsia="sl-SI"/>
        </w:rPr>
        <w:t>, ki urejajo</w:t>
      </w:r>
      <w:r w:rsidRPr="00A15E9D">
        <w:rPr>
          <w:rFonts w:cs="Arial"/>
          <w:lang w:val="sl-SI" w:eastAsia="sl-SI"/>
        </w:rPr>
        <w:t xml:space="preserve"> varstv</w:t>
      </w:r>
      <w:r w:rsidR="00303654">
        <w:rPr>
          <w:rFonts w:cs="Arial"/>
          <w:lang w:val="sl-SI" w:eastAsia="sl-SI"/>
        </w:rPr>
        <w:t>o</w:t>
      </w:r>
      <w:r w:rsidRPr="00A15E9D">
        <w:rPr>
          <w:rFonts w:cs="Arial"/>
          <w:lang w:val="sl-SI" w:eastAsia="sl-SI"/>
        </w:rPr>
        <w:t xml:space="preserve"> okolja, </w:t>
      </w:r>
      <w:r w:rsidR="00303654">
        <w:rPr>
          <w:rFonts w:cs="Arial"/>
          <w:lang w:val="sl-SI" w:eastAsia="sl-SI"/>
        </w:rPr>
        <w:t>kadar</w:t>
      </w:r>
      <w:r w:rsidRPr="00A15E9D">
        <w:rPr>
          <w:rFonts w:cs="Arial"/>
          <w:lang w:val="sl-SI" w:eastAsia="sl-SI"/>
        </w:rPr>
        <w:t xml:space="preserve"> pri  </w:t>
      </w:r>
      <w:proofErr w:type="spellStart"/>
      <w:r w:rsidRPr="00A15E9D">
        <w:rPr>
          <w:rFonts w:cs="Arial"/>
          <w:lang w:val="sl-SI" w:eastAsia="sl-SI"/>
        </w:rPr>
        <w:t>okoljski</w:t>
      </w:r>
      <w:proofErr w:type="spellEnd"/>
      <w:r w:rsidRPr="00A15E9D">
        <w:rPr>
          <w:rFonts w:cs="Arial"/>
          <w:lang w:val="sl-SI" w:eastAsia="sl-SI"/>
        </w:rPr>
        <w:t xml:space="preserve"> nesreči pride do večje emisije, požara ali eksplozije, pri čemer je prisotna  ena ali več nevarnih snovi;</w:t>
      </w:r>
    </w:p>
    <w:p w14:paraId="4A56AF70" w14:textId="5677A9B7" w:rsidR="00A30932" w:rsidRPr="00A15E9D" w:rsidRDefault="00A30932" w:rsidP="0089297B">
      <w:pPr>
        <w:pStyle w:val="Pripombabesedilo"/>
        <w:numPr>
          <w:ilvl w:val="0"/>
          <w:numId w:val="15"/>
        </w:numPr>
        <w:ind w:left="709" w:hanging="283"/>
        <w:jc w:val="both"/>
        <w:rPr>
          <w:rFonts w:cs="Arial"/>
          <w:lang w:val="sl-SI"/>
        </w:rPr>
      </w:pPr>
      <w:r w:rsidRPr="00A15E9D">
        <w:rPr>
          <w:rFonts w:cs="Arial"/>
          <w:lang w:val="sl-SI" w:eastAsia="sl-SI"/>
        </w:rPr>
        <w:t xml:space="preserve">»druga nesreča« </w:t>
      </w:r>
      <w:r w:rsidR="00303654">
        <w:rPr>
          <w:rFonts w:cs="Arial"/>
          <w:lang w:val="sl-SI" w:eastAsia="sl-SI"/>
        </w:rPr>
        <w:t>so</w:t>
      </w:r>
      <w:r w:rsidRPr="00A15E9D">
        <w:rPr>
          <w:rFonts w:cs="Arial"/>
          <w:lang w:val="sl-SI" w:eastAsia="sl-SI"/>
        </w:rPr>
        <w:t xml:space="preserve"> nesreča v cestnem, železniškem in zračnem prometu, požar, rudniška nesreča, porušitev jezu, nesreča, ki jo povzročijo aktivnosti na morju, jedrska nesreča in druga ekološka ter industrijska nesreča, ki jo povzroči človek s svojo dejavnostjo in ravnanjem, pa tudi uporaba orožij ali sredstev za množično uničevanje ter teroristični napad s klasičnimi sredstvi in druge oblike množičnega nasilja;</w:t>
      </w:r>
    </w:p>
    <w:p w14:paraId="7A952FE8" w14:textId="47B6B5F6" w:rsidR="00A30932" w:rsidRPr="00A15E9D" w:rsidRDefault="00A30932" w:rsidP="0089297B">
      <w:pPr>
        <w:pStyle w:val="Pripombabesedilo"/>
        <w:numPr>
          <w:ilvl w:val="0"/>
          <w:numId w:val="15"/>
        </w:numPr>
        <w:ind w:left="709" w:hanging="283"/>
        <w:jc w:val="both"/>
        <w:rPr>
          <w:rFonts w:cs="Arial"/>
          <w:lang w:val="sl-SI"/>
        </w:rPr>
      </w:pPr>
      <w:r w:rsidRPr="00A15E9D">
        <w:rPr>
          <w:rFonts w:cs="Arial"/>
          <w:lang w:val="sl-SI" w:eastAsia="sl-SI"/>
        </w:rPr>
        <w:t xml:space="preserve">»krizne razmere« </w:t>
      </w:r>
      <w:r w:rsidR="00654A2E">
        <w:rPr>
          <w:rFonts w:cs="Arial"/>
          <w:lang w:val="sl-SI" w:eastAsia="sl-SI"/>
        </w:rPr>
        <w:t>so</w:t>
      </w:r>
      <w:r w:rsidRPr="00A15E9D">
        <w:rPr>
          <w:rFonts w:cs="Arial"/>
          <w:lang w:val="sl-SI" w:eastAsia="sl-SI"/>
        </w:rPr>
        <w:t xml:space="preserve"> razmere v regionalnem ali širšem varnostnem okolju, ki jih ni mogoče obvladovati z običajnimi sredstvi in ukrepi, v katerih so zaradi vojaških, ekonomskih, socialnih in drugih razlogov ogrožene temeljne družbene vrednote in  ki se lahko razširijo tudi čezmejno oziroma neposredno ogrozijo druge države;</w:t>
      </w:r>
    </w:p>
    <w:p w14:paraId="485BC2E1" w14:textId="17F956BC" w:rsidR="00A30932" w:rsidRPr="00A15E9D" w:rsidRDefault="00A30932" w:rsidP="0089297B">
      <w:pPr>
        <w:pStyle w:val="Pripombabesedilo"/>
        <w:numPr>
          <w:ilvl w:val="0"/>
          <w:numId w:val="15"/>
        </w:numPr>
        <w:ind w:left="709" w:hanging="283"/>
        <w:jc w:val="both"/>
        <w:rPr>
          <w:rFonts w:cs="Arial"/>
          <w:lang w:val="sl-SI"/>
        </w:rPr>
      </w:pPr>
      <w:r w:rsidRPr="00A15E9D">
        <w:rPr>
          <w:rFonts w:cs="Arial"/>
          <w:lang w:val="sl-SI" w:eastAsia="sl-SI"/>
        </w:rPr>
        <w:t xml:space="preserve">»vojno ali izredno stanje« </w:t>
      </w:r>
      <w:r w:rsidR="00654A2E">
        <w:rPr>
          <w:rFonts w:cs="Arial"/>
          <w:lang w:val="sl-SI" w:eastAsia="sl-SI"/>
        </w:rPr>
        <w:t>je</w:t>
      </w:r>
      <w:r w:rsidRPr="00A15E9D">
        <w:rPr>
          <w:rFonts w:cs="Arial"/>
          <w:lang w:val="sl-SI" w:eastAsia="sl-SI"/>
        </w:rPr>
        <w:t xml:space="preserve"> stanje, </w:t>
      </w:r>
      <w:r w:rsidR="00654A2E">
        <w:rPr>
          <w:rFonts w:cs="Arial"/>
          <w:lang w:val="sl-SI" w:eastAsia="sl-SI"/>
        </w:rPr>
        <w:t xml:space="preserve">kot je opredeljeno v zakonu, ki ureja obrambo države, in </w:t>
      </w:r>
      <w:r w:rsidRPr="00A15E9D">
        <w:rPr>
          <w:rFonts w:cs="Arial"/>
          <w:lang w:val="sl-SI" w:eastAsia="sl-SI"/>
        </w:rPr>
        <w:t>ki je razglašeno s strani pristojnega organa;</w:t>
      </w:r>
    </w:p>
    <w:p w14:paraId="0350054A" w14:textId="36F8F930" w:rsidR="00A30932" w:rsidRPr="00A15E9D" w:rsidRDefault="00A30932" w:rsidP="0089297B">
      <w:pPr>
        <w:pStyle w:val="Pripombabesedilo"/>
        <w:numPr>
          <w:ilvl w:val="0"/>
          <w:numId w:val="15"/>
        </w:numPr>
        <w:ind w:left="709" w:hanging="283"/>
        <w:jc w:val="both"/>
        <w:rPr>
          <w:rFonts w:cs="Arial"/>
          <w:lang w:val="sl-SI"/>
        </w:rPr>
      </w:pPr>
      <w:r w:rsidRPr="00A15E9D">
        <w:rPr>
          <w:rFonts w:cs="Arial"/>
          <w:lang w:val="sl-SI"/>
        </w:rPr>
        <w:t xml:space="preserve">»zaloge nafte in naftnih derivatov« </w:t>
      </w:r>
      <w:r w:rsidR="00654A2E">
        <w:rPr>
          <w:rFonts w:cs="Arial"/>
          <w:lang w:val="sl-SI"/>
        </w:rPr>
        <w:t>so</w:t>
      </w:r>
      <w:r w:rsidRPr="00A15E9D">
        <w:rPr>
          <w:rFonts w:cs="Arial"/>
          <w:lang w:val="sl-SI"/>
        </w:rPr>
        <w:t xml:space="preserve"> zaloge energetskih proizvodov</w:t>
      </w:r>
      <w:r w:rsidR="00622A4E">
        <w:rPr>
          <w:rFonts w:cs="Arial"/>
          <w:lang w:val="sl-SI"/>
        </w:rPr>
        <w:t>,</w:t>
      </w:r>
      <w:r w:rsidRPr="00A15E9D">
        <w:rPr>
          <w:rFonts w:cs="Arial"/>
          <w:lang w:val="sl-SI"/>
        </w:rPr>
        <w:t xml:space="preserve"> kot so opredeljeni v poglavju 3.</w:t>
      </w:r>
      <w:r w:rsidR="00C41BEC">
        <w:rPr>
          <w:rFonts w:cs="Arial"/>
          <w:lang w:val="sl-SI"/>
        </w:rPr>
        <w:t>1</w:t>
      </w:r>
      <w:r w:rsidRPr="00A15E9D">
        <w:rPr>
          <w:rFonts w:cs="Arial"/>
          <w:lang w:val="sl-SI"/>
        </w:rPr>
        <w:t xml:space="preserve"> Priloge </w:t>
      </w:r>
      <w:r w:rsidR="00C41BEC">
        <w:rPr>
          <w:rFonts w:cs="Arial"/>
          <w:lang w:val="sl-SI"/>
        </w:rPr>
        <w:t>C</w:t>
      </w:r>
      <w:r w:rsidRPr="00A15E9D">
        <w:rPr>
          <w:rFonts w:cs="Arial"/>
          <w:lang w:val="sl-SI"/>
        </w:rPr>
        <w:t xml:space="preserve"> k </w:t>
      </w:r>
      <w:r w:rsidRPr="00A15E9D">
        <w:rPr>
          <w:rFonts w:cs="Arial"/>
          <w:lang w:val="sl-SI" w:eastAsia="ar-SA"/>
        </w:rPr>
        <w:t>Uredbi (ES) št. 1099/2008 Evropskega parlamenta in Sveta z dne 22. oktobra 2008 o statistiki energetike (UL L 304 z dne 14. 11. 2008, str. 1</w:t>
      </w:r>
      <w:r w:rsidR="00654A2E">
        <w:rPr>
          <w:rFonts w:cs="Arial"/>
          <w:lang w:val="sl-SI" w:eastAsia="ar-SA"/>
        </w:rPr>
        <w:t>; v nadaljnjem besedilu: Uredba 1099/2008/ES</w:t>
      </w:r>
      <w:r w:rsidRPr="00A15E9D">
        <w:rPr>
          <w:rFonts w:cs="Arial"/>
          <w:lang w:val="sl-SI" w:eastAsia="ar-SA"/>
        </w:rPr>
        <w:t xml:space="preserve">); </w:t>
      </w:r>
    </w:p>
    <w:p w14:paraId="2FE7894D" w14:textId="087C7437" w:rsidR="00A30932" w:rsidRPr="00A15E9D" w:rsidRDefault="00A30932" w:rsidP="0089297B">
      <w:pPr>
        <w:pStyle w:val="Pripombabesedilo"/>
        <w:numPr>
          <w:ilvl w:val="0"/>
          <w:numId w:val="15"/>
        </w:numPr>
        <w:ind w:left="709" w:hanging="283"/>
        <w:jc w:val="both"/>
        <w:rPr>
          <w:rFonts w:cs="Arial"/>
          <w:lang w:val="sl-SI"/>
        </w:rPr>
      </w:pPr>
      <w:r w:rsidRPr="00A15E9D">
        <w:rPr>
          <w:rFonts w:cs="Arial"/>
          <w:lang w:val="sl-SI"/>
        </w:rPr>
        <w:t xml:space="preserve">»varnostne zaloge« </w:t>
      </w:r>
      <w:r w:rsidR="00654A2E">
        <w:rPr>
          <w:rFonts w:cs="Arial"/>
          <w:lang w:val="sl-SI"/>
        </w:rPr>
        <w:t>so</w:t>
      </w:r>
      <w:r w:rsidRPr="00A15E9D">
        <w:rPr>
          <w:rFonts w:cs="Arial"/>
          <w:lang w:val="sl-SI"/>
        </w:rPr>
        <w:t xml:space="preserve"> zaloge nafte in naftnih derivatov, ki jih mora Republika Slovenija vzdrževati v skladu s tem zakonom;</w:t>
      </w:r>
    </w:p>
    <w:p w14:paraId="608B2943" w14:textId="790B664F" w:rsidR="00A30932" w:rsidRPr="00A15E9D" w:rsidRDefault="00A30932" w:rsidP="0089297B">
      <w:pPr>
        <w:pStyle w:val="Pripombabesedilo"/>
        <w:numPr>
          <w:ilvl w:val="0"/>
          <w:numId w:val="15"/>
        </w:numPr>
        <w:ind w:left="709" w:hanging="283"/>
        <w:jc w:val="both"/>
        <w:rPr>
          <w:rFonts w:cs="Arial"/>
          <w:lang w:val="sl-SI"/>
        </w:rPr>
      </w:pPr>
      <w:r w:rsidRPr="00A15E9D">
        <w:rPr>
          <w:rFonts w:cs="Arial"/>
          <w:lang w:val="sl-SI"/>
        </w:rPr>
        <w:t xml:space="preserve">»delegirane zaloge nafte in naftnih derivatov« </w:t>
      </w:r>
      <w:r w:rsidR="00654A2E">
        <w:rPr>
          <w:rFonts w:cs="Arial"/>
          <w:lang w:val="sl-SI"/>
        </w:rPr>
        <w:t>so</w:t>
      </w:r>
      <w:r w:rsidRPr="00A15E9D">
        <w:rPr>
          <w:rFonts w:cs="Arial"/>
          <w:lang w:val="sl-SI"/>
        </w:rPr>
        <w:t xml:space="preserve"> varnostne zaloge, za katere </w:t>
      </w:r>
      <w:r w:rsidR="00A76423">
        <w:rPr>
          <w:rFonts w:cs="Arial"/>
          <w:lang w:val="sl-SI"/>
        </w:rPr>
        <w:t>z</w:t>
      </w:r>
      <w:r w:rsidR="00282452">
        <w:rPr>
          <w:rFonts w:cs="Arial"/>
          <w:lang w:val="sl-SI"/>
        </w:rPr>
        <w:t>avod</w:t>
      </w:r>
      <w:r w:rsidR="00654A2E">
        <w:rPr>
          <w:rFonts w:cs="Arial"/>
          <w:lang w:val="sl-SI"/>
        </w:rPr>
        <w:t>, pristojen za državne blagovne rezerve (v nadaljnjem besedilu: zavod),</w:t>
      </w:r>
      <w:r w:rsidRPr="00A15E9D">
        <w:rPr>
          <w:rFonts w:cs="Arial"/>
          <w:lang w:val="sl-SI"/>
        </w:rPr>
        <w:t xml:space="preserve"> zakupi prednostno pravico odkupa v primeru </w:t>
      </w:r>
      <w:r w:rsidR="00C648C7">
        <w:rPr>
          <w:rFonts w:cs="Arial"/>
          <w:lang w:val="sl-SI"/>
        </w:rPr>
        <w:t xml:space="preserve">manjših in večjih </w:t>
      </w:r>
      <w:r w:rsidRPr="00A15E9D">
        <w:rPr>
          <w:rFonts w:cs="Arial"/>
          <w:lang w:val="sl-SI"/>
        </w:rPr>
        <w:t xml:space="preserve">motenj pri </w:t>
      </w:r>
      <w:r w:rsidR="0053098D">
        <w:rPr>
          <w:rFonts w:cs="Arial"/>
          <w:lang w:val="sl-SI"/>
        </w:rPr>
        <w:t>pre</w:t>
      </w:r>
      <w:r w:rsidRPr="00A15E9D">
        <w:rPr>
          <w:rFonts w:cs="Arial"/>
          <w:lang w:val="sl-SI"/>
        </w:rPr>
        <w:t>skrbi</w:t>
      </w:r>
      <w:r w:rsidR="00C648C7">
        <w:rPr>
          <w:rFonts w:cs="Arial"/>
          <w:lang w:val="sl-SI"/>
        </w:rPr>
        <w:t xml:space="preserve"> (v nadaljnjem besedilu: delegirane zaloge)</w:t>
      </w:r>
      <w:r w:rsidRPr="00A15E9D">
        <w:rPr>
          <w:rFonts w:cs="Arial"/>
          <w:lang w:val="sl-SI"/>
        </w:rPr>
        <w:t>;</w:t>
      </w:r>
    </w:p>
    <w:p w14:paraId="55BADB76" w14:textId="2FD5D3B4" w:rsidR="00A30932" w:rsidRPr="00A15E9D" w:rsidRDefault="00A30932" w:rsidP="0089297B">
      <w:pPr>
        <w:pStyle w:val="Pripombabesedilo"/>
        <w:numPr>
          <w:ilvl w:val="0"/>
          <w:numId w:val="15"/>
        </w:numPr>
        <w:ind w:left="709" w:hanging="283"/>
        <w:jc w:val="both"/>
        <w:rPr>
          <w:rFonts w:cs="Arial"/>
          <w:lang w:val="sl-SI"/>
        </w:rPr>
      </w:pPr>
      <w:r w:rsidRPr="00A15E9D">
        <w:rPr>
          <w:rFonts w:cs="Arial"/>
          <w:lang w:val="sl-SI"/>
        </w:rPr>
        <w:t xml:space="preserve">»komercialne zaloge nafte in naftnih derivatov« </w:t>
      </w:r>
      <w:r w:rsidR="00654A2E">
        <w:rPr>
          <w:rFonts w:cs="Arial"/>
          <w:lang w:val="sl-SI"/>
        </w:rPr>
        <w:t>so</w:t>
      </w:r>
      <w:r w:rsidRPr="00A15E9D">
        <w:rPr>
          <w:rFonts w:cs="Arial"/>
          <w:lang w:val="sl-SI"/>
        </w:rPr>
        <w:t xml:space="preserve"> zaloge nafte in naftnih derivatov, ki jih vzdržujejo gospodarski subjekti in so namenjene za nadaljnjo prodajo končnim odjemalcem;</w:t>
      </w:r>
    </w:p>
    <w:p w14:paraId="7C821BD3" w14:textId="392766AD" w:rsidR="00A30932" w:rsidRPr="00A15E9D" w:rsidRDefault="00A30932" w:rsidP="0089297B">
      <w:pPr>
        <w:pStyle w:val="Pripombabesedilo"/>
        <w:numPr>
          <w:ilvl w:val="0"/>
          <w:numId w:val="15"/>
        </w:numPr>
        <w:ind w:left="709" w:hanging="283"/>
        <w:jc w:val="both"/>
        <w:rPr>
          <w:rFonts w:cs="Arial"/>
          <w:lang w:val="sl-SI"/>
        </w:rPr>
      </w:pPr>
      <w:r w:rsidRPr="00A15E9D">
        <w:rPr>
          <w:rFonts w:cs="Arial"/>
          <w:lang w:val="sl-SI" w:eastAsia="sl-SI"/>
        </w:rPr>
        <w:t xml:space="preserve">»aditivi« </w:t>
      </w:r>
      <w:r w:rsidR="00654A2E">
        <w:rPr>
          <w:rFonts w:cs="Arial"/>
          <w:lang w:val="sl-SI" w:eastAsia="sl-SI"/>
        </w:rPr>
        <w:t>so</w:t>
      </w:r>
      <w:r w:rsidRPr="00A15E9D">
        <w:rPr>
          <w:rFonts w:cs="Arial"/>
          <w:lang w:val="sl-SI" w:eastAsia="sl-SI"/>
        </w:rPr>
        <w:t xml:space="preserve"> snovi, ki niso ogljikovodiki in ki se dodajajo ali primešajo derivatu, da se spremenijo njegove lastnosti;</w:t>
      </w:r>
    </w:p>
    <w:p w14:paraId="26726551" w14:textId="464C1EBC" w:rsidR="00A30932" w:rsidRPr="00A15E9D" w:rsidRDefault="00A30932" w:rsidP="0089297B">
      <w:pPr>
        <w:pStyle w:val="Pripombabesedilo"/>
        <w:numPr>
          <w:ilvl w:val="0"/>
          <w:numId w:val="15"/>
        </w:numPr>
        <w:ind w:left="709" w:hanging="283"/>
        <w:jc w:val="both"/>
        <w:rPr>
          <w:rFonts w:cs="Arial"/>
          <w:lang w:val="sl-SI"/>
        </w:rPr>
      </w:pPr>
      <w:r w:rsidRPr="00A15E9D">
        <w:rPr>
          <w:rFonts w:cs="Arial"/>
          <w:lang w:val="sl-SI" w:eastAsia="sl-SI"/>
        </w:rPr>
        <w:t>»</w:t>
      </w:r>
      <w:proofErr w:type="spellStart"/>
      <w:r w:rsidRPr="00A15E9D">
        <w:rPr>
          <w:rFonts w:cs="Arial"/>
          <w:lang w:val="sl-SI" w:eastAsia="sl-SI"/>
        </w:rPr>
        <w:t>biogorivo</w:t>
      </w:r>
      <w:proofErr w:type="spellEnd"/>
      <w:r w:rsidRPr="00A15E9D">
        <w:rPr>
          <w:rFonts w:cs="Arial"/>
          <w:lang w:val="sl-SI" w:eastAsia="sl-SI"/>
        </w:rPr>
        <w:t xml:space="preserve">« </w:t>
      </w:r>
      <w:r w:rsidR="00D95EC1">
        <w:rPr>
          <w:rFonts w:cs="Arial"/>
          <w:lang w:val="sl-SI" w:eastAsia="sl-SI"/>
        </w:rPr>
        <w:t>je</w:t>
      </w:r>
      <w:r w:rsidRPr="00A15E9D">
        <w:rPr>
          <w:rFonts w:cs="Arial"/>
          <w:lang w:val="sl-SI" w:eastAsia="sl-SI"/>
        </w:rPr>
        <w:t xml:space="preserve"> tekoče ali plinasto gorivo, ki se uporablja v prometu in je proizvedeno iz biomase, pri čemer</w:t>
      </w:r>
      <w:r w:rsidRPr="00A15E9D">
        <w:rPr>
          <w:rFonts w:cs="Arial"/>
          <w:lang w:val="sl-SI"/>
        </w:rPr>
        <w:t xml:space="preserve"> </w:t>
      </w:r>
      <w:r w:rsidRPr="00A15E9D">
        <w:rPr>
          <w:rFonts w:cs="Arial"/>
          <w:lang w:val="sl-SI" w:eastAsia="sl-SI"/>
        </w:rPr>
        <w:t xml:space="preserve">»biomasa« pomeni biološko razgradljive dele proizvodov, odpadkov </w:t>
      </w:r>
      <w:r w:rsidRPr="00A15E9D">
        <w:rPr>
          <w:rFonts w:cs="Arial"/>
          <w:lang w:val="sl-SI" w:eastAsia="sl-SI"/>
        </w:rPr>
        <w:lastRenderedPageBreak/>
        <w:t>in ostankov biološkega izvora iz kmetijstva, vključno s snovmi rastlinskega in živalskega izvora, iz gozdarstva in z njima povezanih proizvodnih dejavnosti ter biološko razgradljive dele odpadkov, vključno z industrijskimi in komunalnimi odpadki biološkega izvora;</w:t>
      </w:r>
    </w:p>
    <w:p w14:paraId="0DA58B0D" w14:textId="7143F1D4" w:rsidR="00A30932" w:rsidRPr="00A15E9D" w:rsidRDefault="00A30932" w:rsidP="0089297B">
      <w:pPr>
        <w:pStyle w:val="Pripombabesedilo"/>
        <w:numPr>
          <w:ilvl w:val="0"/>
          <w:numId w:val="15"/>
        </w:numPr>
        <w:ind w:left="709" w:hanging="283"/>
        <w:jc w:val="both"/>
        <w:rPr>
          <w:rFonts w:cs="Arial"/>
          <w:lang w:val="sl-SI"/>
        </w:rPr>
      </w:pPr>
      <w:r w:rsidRPr="00A15E9D">
        <w:rPr>
          <w:rFonts w:cs="Arial"/>
          <w:lang w:val="sl-SI" w:eastAsia="sl-SI"/>
        </w:rPr>
        <w:t xml:space="preserve">»domača poraba« </w:t>
      </w:r>
      <w:r w:rsidR="00D95EC1">
        <w:rPr>
          <w:rFonts w:cs="Arial"/>
          <w:lang w:val="sl-SI" w:eastAsia="sl-SI"/>
        </w:rPr>
        <w:t>so</w:t>
      </w:r>
      <w:r w:rsidRPr="00A15E9D">
        <w:rPr>
          <w:rFonts w:cs="Arial"/>
          <w:lang w:val="sl-SI" w:eastAsia="sl-SI"/>
        </w:rPr>
        <w:t xml:space="preserve"> skupne količine, ki se dobavljajo znotraj države za proizvodnjo energije in </w:t>
      </w:r>
      <w:proofErr w:type="spellStart"/>
      <w:r w:rsidRPr="00A15E9D">
        <w:rPr>
          <w:rFonts w:cs="Arial"/>
          <w:lang w:val="sl-SI" w:eastAsia="sl-SI"/>
        </w:rPr>
        <w:t>neenergetsko</w:t>
      </w:r>
      <w:proofErr w:type="spellEnd"/>
      <w:r w:rsidRPr="00A15E9D">
        <w:rPr>
          <w:rFonts w:cs="Arial"/>
          <w:lang w:val="sl-SI" w:eastAsia="sl-SI"/>
        </w:rPr>
        <w:t xml:space="preserve"> rabo. Vključuje dobavo sektorju za transformacije, dobavo industriji, prevozu, gospodinjstvom in drugim sektorjem za končno porabo ter lastno porabo energetskega sektorja (razen goriva za rafinerije);</w:t>
      </w:r>
    </w:p>
    <w:p w14:paraId="22D43529" w14:textId="56A1428F" w:rsidR="00A30932" w:rsidRPr="00A15E9D" w:rsidRDefault="00A30932" w:rsidP="0089297B">
      <w:pPr>
        <w:pStyle w:val="Pripombabesedilo"/>
        <w:numPr>
          <w:ilvl w:val="0"/>
          <w:numId w:val="15"/>
        </w:numPr>
        <w:ind w:left="709" w:hanging="283"/>
        <w:jc w:val="both"/>
        <w:rPr>
          <w:rFonts w:cs="Arial"/>
          <w:lang w:val="sl-SI"/>
        </w:rPr>
      </w:pPr>
      <w:r w:rsidRPr="00A15E9D">
        <w:rPr>
          <w:rFonts w:cs="Arial"/>
          <w:lang w:val="sl-SI" w:eastAsia="sl-SI"/>
        </w:rPr>
        <w:t xml:space="preserve">»referenčno leto« </w:t>
      </w:r>
      <w:r w:rsidR="00D95EC1">
        <w:rPr>
          <w:rFonts w:cs="Arial"/>
          <w:lang w:val="sl-SI" w:eastAsia="sl-SI"/>
        </w:rPr>
        <w:t>je</w:t>
      </w:r>
      <w:r w:rsidRPr="00A15E9D">
        <w:rPr>
          <w:rFonts w:cs="Arial"/>
          <w:lang w:val="sl-SI" w:eastAsia="sl-SI"/>
        </w:rPr>
        <w:t xml:space="preserve"> koledarsko leto podatkov o porabi ali neto uvozu, upoštevanih pri izračunih za določitev ravni zalog nafte in naftnih derivatov, ki jih je treba vzdrževati, in ravni zalog nafte in naftnih derivatov, ki se dejansko vzdržujejo v določenem trenutku;</w:t>
      </w:r>
    </w:p>
    <w:p w14:paraId="42082BA7" w14:textId="14EB4225" w:rsidR="00A30932" w:rsidRPr="00A15E9D" w:rsidRDefault="00A30932" w:rsidP="0089297B">
      <w:pPr>
        <w:pStyle w:val="Pripombabesedilo"/>
        <w:numPr>
          <w:ilvl w:val="0"/>
          <w:numId w:val="15"/>
        </w:numPr>
        <w:ind w:left="709" w:hanging="283"/>
        <w:jc w:val="both"/>
        <w:rPr>
          <w:rFonts w:cs="Arial"/>
          <w:lang w:val="sl-SI"/>
        </w:rPr>
      </w:pPr>
      <w:r w:rsidRPr="00A15E9D">
        <w:rPr>
          <w:rFonts w:cs="Arial"/>
          <w:lang w:val="sl-SI"/>
        </w:rPr>
        <w:t>»osrednji organ za vzdrževanje«</w:t>
      </w:r>
      <w:r w:rsidRPr="00A15E9D">
        <w:rPr>
          <w:rFonts w:cs="Arial"/>
          <w:lang w:val="sl-SI" w:eastAsia="sl-SI"/>
        </w:rPr>
        <w:t xml:space="preserve"> </w:t>
      </w:r>
      <w:r w:rsidR="00D95EC1">
        <w:rPr>
          <w:rFonts w:cs="Arial"/>
          <w:lang w:val="sl-SI" w:eastAsia="sl-SI"/>
        </w:rPr>
        <w:t>je</w:t>
      </w:r>
      <w:r w:rsidRPr="00A15E9D">
        <w:rPr>
          <w:rFonts w:cs="Arial"/>
          <w:lang w:val="sl-SI" w:eastAsia="sl-SI"/>
        </w:rPr>
        <w:t xml:space="preserve"> organ ali služb</w:t>
      </w:r>
      <w:r w:rsidR="00D95EC1">
        <w:rPr>
          <w:rFonts w:cs="Arial"/>
          <w:lang w:val="sl-SI" w:eastAsia="sl-SI"/>
        </w:rPr>
        <w:t>a</w:t>
      </w:r>
      <w:r w:rsidRPr="00A15E9D">
        <w:rPr>
          <w:rFonts w:cs="Arial"/>
          <w:lang w:val="sl-SI" w:eastAsia="sl-SI"/>
        </w:rPr>
        <w:t xml:space="preserve">, </w:t>
      </w:r>
      <w:r w:rsidR="00D95EC1">
        <w:rPr>
          <w:rFonts w:cs="Arial"/>
          <w:lang w:val="sl-SI" w:eastAsia="sl-SI"/>
        </w:rPr>
        <w:t>ki</w:t>
      </w:r>
      <w:r w:rsidRPr="00A15E9D">
        <w:rPr>
          <w:rFonts w:cs="Arial"/>
          <w:lang w:val="sl-SI" w:eastAsia="sl-SI"/>
        </w:rPr>
        <w:t xml:space="preserve"> se </w:t>
      </w:r>
      <w:r w:rsidR="00D95EC1">
        <w:rPr>
          <w:rFonts w:cs="Arial"/>
          <w:lang w:val="sl-SI" w:eastAsia="sl-SI"/>
        </w:rPr>
        <w:t xml:space="preserve">ji </w:t>
      </w:r>
      <w:r w:rsidRPr="00A15E9D">
        <w:rPr>
          <w:rFonts w:cs="Arial"/>
          <w:lang w:val="sl-SI" w:eastAsia="sl-SI"/>
        </w:rPr>
        <w:t>lahko dodelijo pristojnosti za oblikovanje, skladiščenje, vzdrževanje in uporabo varnostnih zalog;</w:t>
      </w:r>
    </w:p>
    <w:p w14:paraId="4E7F83A1" w14:textId="2F714C1C" w:rsidR="00A30932" w:rsidRPr="006F6B00" w:rsidRDefault="00A30932" w:rsidP="0089297B">
      <w:pPr>
        <w:pStyle w:val="Pripombabesedilo"/>
        <w:numPr>
          <w:ilvl w:val="0"/>
          <w:numId w:val="15"/>
        </w:numPr>
        <w:ind w:left="709" w:hanging="283"/>
        <w:jc w:val="both"/>
        <w:rPr>
          <w:rFonts w:cs="Arial"/>
          <w:lang w:eastAsia="sl-SI"/>
        </w:rPr>
      </w:pPr>
      <w:r w:rsidRPr="00A15E9D">
        <w:rPr>
          <w:rFonts w:cs="Arial"/>
          <w:lang w:val="sl-SI"/>
        </w:rPr>
        <w:t>»</w:t>
      </w:r>
      <w:r w:rsidR="00C648C7">
        <w:rPr>
          <w:rFonts w:cs="Arial"/>
          <w:lang w:val="sl-SI"/>
        </w:rPr>
        <w:t>večja</w:t>
      </w:r>
      <w:r w:rsidRPr="00A15E9D">
        <w:rPr>
          <w:rFonts w:cs="Arial"/>
          <w:lang w:val="sl-SI"/>
        </w:rPr>
        <w:t xml:space="preserve"> motnja pri </w:t>
      </w:r>
      <w:r w:rsidR="006F6B00">
        <w:rPr>
          <w:rFonts w:cs="Arial"/>
          <w:lang w:val="sl-SI"/>
        </w:rPr>
        <w:t>pre</w:t>
      </w:r>
      <w:r w:rsidRPr="00A15E9D">
        <w:rPr>
          <w:rFonts w:cs="Arial"/>
          <w:lang w:val="sl-SI"/>
        </w:rPr>
        <w:t>skrbi«</w:t>
      </w:r>
      <w:r w:rsidRPr="00A15E9D">
        <w:rPr>
          <w:rFonts w:cs="Arial"/>
          <w:lang w:val="sl-SI" w:eastAsia="sl-SI"/>
        </w:rPr>
        <w:t xml:space="preserve"> </w:t>
      </w:r>
      <w:r w:rsidR="00D95EC1">
        <w:rPr>
          <w:rFonts w:cs="Arial"/>
          <w:lang w:val="sl-SI" w:eastAsia="sl-SI"/>
        </w:rPr>
        <w:t>je</w:t>
      </w:r>
      <w:r w:rsidRPr="00A15E9D">
        <w:rPr>
          <w:rFonts w:cs="Arial"/>
          <w:lang w:val="sl-SI" w:eastAsia="sl-SI"/>
        </w:rPr>
        <w:t xml:space="preserve"> veliko in nenadno zmanjšanje </w:t>
      </w:r>
      <w:r w:rsidR="006F6B00">
        <w:rPr>
          <w:rFonts w:cs="Arial"/>
          <w:lang w:val="sl-SI" w:eastAsia="sl-SI"/>
        </w:rPr>
        <w:t>pre</w:t>
      </w:r>
      <w:r w:rsidRPr="00A15E9D">
        <w:rPr>
          <w:rFonts w:cs="Arial"/>
          <w:lang w:val="sl-SI" w:eastAsia="sl-SI"/>
        </w:rPr>
        <w:t xml:space="preserve">skrbe </w:t>
      </w:r>
      <w:r w:rsidR="005155D6">
        <w:rPr>
          <w:rFonts w:cs="Arial"/>
          <w:lang w:val="sl-SI" w:eastAsia="sl-SI"/>
        </w:rPr>
        <w:t>z</w:t>
      </w:r>
      <w:r w:rsidRPr="00A15E9D">
        <w:rPr>
          <w:rFonts w:cs="Arial"/>
          <w:lang w:val="sl-SI" w:eastAsia="sl-SI"/>
        </w:rPr>
        <w:t xml:space="preserve"> nafto ali naftnimi derivati na območju Evropske unije ali v </w:t>
      </w:r>
      <w:r w:rsidR="006F6B00">
        <w:rPr>
          <w:rFonts w:cs="Arial"/>
          <w:lang w:val="sl-SI" w:eastAsia="sl-SI"/>
        </w:rPr>
        <w:t>Republiki Sloveniji</w:t>
      </w:r>
      <w:r w:rsidRPr="00A15E9D">
        <w:rPr>
          <w:rFonts w:cs="Arial"/>
          <w:lang w:val="sl-SI" w:eastAsia="sl-SI"/>
        </w:rPr>
        <w:t xml:space="preserve">, ki je ali ni privedlo do dejanske mednarodne odločitve o dajanju zalog </w:t>
      </w:r>
      <w:r w:rsidR="00DB1F4F">
        <w:rPr>
          <w:rFonts w:cs="Arial"/>
          <w:lang w:val="sl-SI" w:eastAsia="sl-SI"/>
        </w:rPr>
        <w:t xml:space="preserve">nafte in naftnih derivatov </w:t>
      </w:r>
      <w:r w:rsidRPr="00A15E9D">
        <w:rPr>
          <w:rFonts w:cs="Arial"/>
          <w:lang w:val="sl-SI" w:eastAsia="sl-SI"/>
        </w:rPr>
        <w:t>v promet</w:t>
      </w:r>
      <w:r w:rsidR="006F6B00">
        <w:rPr>
          <w:rFonts w:cs="Arial"/>
          <w:lang w:val="sl-SI" w:eastAsia="sl-SI"/>
        </w:rPr>
        <w:t xml:space="preserve"> in traja več kot </w:t>
      </w:r>
      <w:r w:rsidR="00DA34F5">
        <w:rPr>
          <w:rFonts w:cs="Arial"/>
          <w:lang w:val="sl-SI" w:eastAsia="sl-SI"/>
        </w:rPr>
        <w:t>7</w:t>
      </w:r>
      <w:r w:rsidR="006F6B00">
        <w:rPr>
          <w:rFonts w:cs="Arial"/>
          <w:lang w:val="sl-SI" w:eastAsia="sl-SI"/>
        </w:rPr>
        <w:t xml:space="preserve"> dni</w:t>
      </w:r>
      <w:r w:rsidRPr="00A15E9D">
        <w:rPr>
          <w:rFonts w:cs="Arial"/>
          <w:lang w:val="sl-SI" w:eastAsia="sl-SI"/>
        </w:rPr>
        <w:t>;</w:t>
      </w:r>
      <w:r w:rsidR="006F6B00" w:rsidRPr="006F6B00">
        <w:rPr>
          <w:rFonts w:cs="Arial"/>
          <w:lang w:eastAsia="sl-SI"/>
        </w:rPr>
        <w:t xml:space="preserve"> </w:t>
      </w:r>
    </w:p>
    <w:p w14:paraId="79808C47" w14:textId="14688042" w:rsidR="006F6B00" w:rsidRPr="00A15E9D" w:rsidRDefault="006F6B00" w:rsidP="0089297B">
      <w:pPr>
        <w:numPr>
          <w:ilvl w:val="0"/>
          <w:numId w:val="15"/>
        </w:numPr>
        <w:jc w:val="both"/>
        <w:rPr>
          <w:rFonts w:cs="Arial"/>
          <w:color w:val="000000"/>
          <w:szCs w:val="20"/>
          <w:lang w:eastAsia="sl-SI"/>
        </w:rPr>
      </w:pPr>
      <w:r>
        <w:rPr>
          <w:rFonts w:cs="Arial"/>
          <w:color w:val="000000"/>
          <w:szCs w:val="20"/>
          <w:lang w:eastAsia="sl-SI"/>
        </w:rPr>
        <w:t>»</w:t>
      </w:r>
      <w:r w:rsidRPr="00A15E9D">
        <w:rPr>
          <w:rFonts w:cs="Arial"/>
          <w:color w:val="000000"/>
          <w:szCs w:val="20"/>
          <w:lang w:eastAsia="sl-SI"/>
        </w:rPr>
        <w:t>manjš</w:t>
      </w:r>
      <w:r>
        <w:rPr>
          <w:rFonts w:cs="Arial"/>
          <w:color w:val="000000"/>
          <w:szCs w:val="20"/>
          <w:lang w:eastAsia="sl-SI"/>
        </w:rPr>
        <w:t>a</w:t>
      </w:r>
      <w:r w:rsidRPr="00A15E9D">
        <w:rPr>
          <w:rFonts w:cs="Arial"/>
          <w:color w:val="000000"/>
          <w:szCs w:val="20"/>
          <w:lang w:eastAsia="sl-SI"/>
        </w:rPr>
        <w:t xml:space="preserve"> motnj</w:t>
      </w:r>
      <w:r>
        <w:rPr>
          <w:rFonts w:cs="Arial"/>
          <w:color w:val="000000"/>
          <w:szCs w:val="20"/>
          <w:lang w:eastAsia="sl-SI"/>
        </w:rPr>
        <w:t>a pri preskrbi«</w:t>
      </w:r>
      <w:r w:rsidRPr="00A15E9D">
        <w:rPr>
          <w:rFonts w:cs="Arial"/>
          <w:color w:val="000000"/>
          <w:szCs w:val="20"/>
          <w:lang w:eastAsia="sl-SI"/>
        </w:rPr>
        <w:t xml:space="preserve"> </w:t>
      </w:r>
      <w:r>
        <w:rPr>
          <w:rFonts w:cs="Arial"/>
          <w:color w:val="000000"/>
          <w:szCs w:val="20"/>
          <w:lang w:eastAsia="sl-SI"/>
        </w:rPr>
        <w:t xml:space="preserve">je </w:t>
      </w:r>
      <w:r w:rsidRPr="00A15E9D">
        <w:rPr>
          <w:rFonts w:cs="Arial"/>
          <w:color w:val="000000"/>
          <w:szCs w:val="20"/>
          <w:lang w:eastAsia="sl-SI"/>
        </w:rPr>
        <w:t xml:space="preserve">motnja </w:t>
      </w:r>
      <w:r w:rsidR="0053098D">
        <w:rPr>
          <w:rFonts w:cs="Arial"/>
          <w:color w:val="000000"/>
          <w:szCs w:val="20"/>
          <w:lang w:eastAsia="sl-SI"/>
        </w:rPr>
        <w:t>pri preskrbi z nafto ali naftnimi derivat</w:t>
      </w:r>
      <w:r w:rsidR="00716067">
        <w:rPr>
          <w:rFonts w:cs="Arial"/>
          <w:color w:val="000000"/>
          <w:szCs w:val="20"/>
          <w:lang w:eastAsia="sl-SI"/>
        </w:rPr>
        <w:t>i</w:t>
      </w:r>
      <w:r w:rsidRPr="00A15E9D">
        <w:rPr>
          <w:rFonts w:cs="Arial"/>
          <w:color w:val="000000"/>
          <w:szCs w:val="20"/>
          <w:lang w:eastAsia="sl-SI"/>
        </w:rPr>
        <w:t xml:space="preserve">, ki traja </w:t>
      </w:r>
      <w:r w:rsidR="00DB1F4F">
        <w:rPr>
          <w:rFonts w:cs="Arial"/>
          <w:color w:val="000000"/>
          <w:szCs w:val="20"/>
          <w:lang w:eastAsia="sl-SI"/>
        </w:rPr>
        <w:t>sedem</w:t>
      </w:r>
      <w:r w:rsidRPr="00A15E9D">
        <w:rPr>
          <w:rFonts w:cs="Arial"/>
          <w:color w:val="000000"/>
          <w:szCs w:val="20"/>
          <w:lang w:eastAsia="sl-SI"/>
        </w:rPr>
        <w:t xml:space="preserve"> dni ali manj</w:t>
      </w:r>
      <w:r>
        <w:rPr>
          <w:rFonts w:cs="Arial"/>
          <w:color w:val="000000"/>
          <w:szCs w:val="20"/>
          <w:lang w:eastAsia="sl-SI"/>
        </w:rPr>
        <w:t>;</w:t>
      </w:r>
    </w:p>
    <w:p w14:paraId="0CE988CA" w14:textId="45A4B007" w:rsidR="00A30932" w:rsidRPr="00A15E9D" w:rsidRDefault="006F6B00" w:rsidP="0089297B">
      <w:pPr>
        <w:pStyle w:val="Pripombabesedilo"/>
        <w:numPr>
          <w:ilvl w:val="0"/>
          <w:numId w:val="15"/>
        </w:numPr>
        <w:ind w:left="709" w:hanging="283"/>
        <w:jc w:val="both"/>
        <w:rPr>
          <w:rFonts w:cs="Arial"/>
          <w:lang w:val="sl-SI"/>
        </w:rPr>
      </w:pPr>
      <w:r w:rsidRPr="00A15E9D" w:rsidDel="006F6B00">
        <w:rPr>
          <w:rFonts w:cs="Arial"/>
          <w:lang w:val="sl-SI"/>
        </w:rPr>
        <w:t xml:space="preserve"> </w:t>
      </w:r>
      <w:r w:rsidR="00A30932" w:rsidRPr="00A15E9D">
        <w:rPr>
          <w:rFonts w:cs="Arial"/>
          <w:lang w:val="sl-SI" w:eastAsia="sl-SI"/>
        </w:rPr>
        <w:t xml:space="preserve">»mednarodna pomorska skladišča« </w:t>
      </w:r>
      <w:r w:rsidR="00D95EC1">
        <w:rPr>
          <w:rFonts w:cs="Arial"/>
          <w:lang w:val="sl-SI" w:eastAsia="sl-SI"/>
        </w:rPr>
        <w:t>so</w:t>
      </w:r>
      <w:r w:rsidR="00A30932" w:rsidRPr="00A15E9D">
        <w:rPr>
          <w:rFonts w:cs="Arial"/>
          <w:lang w:val="sl-SI" w:eastAsia="sl-SI"/>
        </w:rPr>
        <w:t xml:space="preserve"> </w:t>
      </w:r>
      <w:r w:rsidR="00D95EC1">
        <w:rPr>
          <w:rFonts w:cs="Arial"/>
          <w:lang w:val="sl-SI" w:eastAsia="sl-SI"/>
        </w:rPr>
        <w:t xml:space="preserve">mednarodna pomorska skladišča, </w:t>
      </w:r>
      <w:r w:rsidR="00A30932" w:rsidRPr="00A15E9D">
        <w:rPr>
          <w:rFonts w:cs="Arial"/>
          <w:lang w:val="sl-SI" w:eastAsia="sl-SI"/>
        </w:rPr>
        <w:t xml:space="preserve">kot </w:t>
      </w:r>
      <w:r w:rsidR="00D95EC1">
        <w:rPr>
          <w:rFonts w:cs="Arial"/>
          <w:lang w:val="sl-SI" w:eastAsia="sl-SI"/>
        </w:rPr>
        <w:t>so</w:t>
      </w:r>
      <w:r w:rsidR="00A30932" w:rsidRPr="00A15E9D">
        <w:rPr>
          <w:rFonts w:cs="Arial"/>
          <w:lang w:val="sl-SI" w:eastAsia="sl-SI"/>
        </w:rPr>
        <w:t xml:space="preserve"> določen</w:t>
      </w:r>
      <w:r w:rsidR="00D95EC1">
        <w:rPr>
          <w:rFonts w:cs="Arial"/>
          <w:lang w:val="sl-SI" w:eastAsia="sl-SI"/>
        </w:rPr>
        <w:t>a</w:t>
      </w:r>
      <w:r w:rsidR="00A30932" w:rsidRPr="00A15E9D">
        <w:rPr>
          <w:rFonts w:cs="Arial"/>
          <w:lang w:val="sl-SI" w:eastAsia="sl-SI"/>
        </w:rPr>
        <w:t xml:space="preserve"> v podpoglavju 2.1.5 Priloge A </w:t>
      </w:r>
      <w:r w:rsidR="00A30932" w:rsidRPr="00A15E9D">
        <w:rPr>
          <w:rFonts w:cs="Arial"/>
          <w:lang w:val="sl-SI"/>
        </w:rPr>
        <w:t xml:space="preserve">k </w:t>
      </w:r>
      <w:r w:rsidR="00A30932" w:rsidRPr="00A15E9D">
        <w:rPr>
          <w:rFonts w:cs="Arial"/>
          <w:lang w:val="sl-SI" w:eastAsia="ar-SA"/>
        </w:rPr>
        <w:t>Uredbi 1099/2008</w:t>
      </w:r>
      <w:r w:rsidR="00D95EC1">
        <w:rPr>
          <w:rFonts w:cs="Arial"/>
          <w:lang w:val="sl-SI" w:eastAsia="ar-SA"/>
        </w:rPr>
        <w:t>/ES</w:t>
      </w:r>
      <w:r w:rsidR="00A30932" w:rsidRPr="00A15E9D">
        <w:rPr>
          <w:rFonts w:cs="Arial"/>
          <w:lang w:val="sl-SI" w:eastAsia="ar-SA"/>
        </w:rPr>
        <w:t>;</w:t>
      </w:r>
    </w:p>
    <w:p w14:paraId="763163ED" w14:textId="021106D6" w:rsidR="00A30932" w:rsidRPr="00A15E9D" w:rsidRDefault="00A30932" w:rsidP="0089297B">
      <w:pPr>
        <w:pStyle w:val="Pripombabesedilo"/>
        <w:numPr>
          <w:ilvl w:val="0"/>
          <w:numId w:val="15"/>
        </w:numPr>
        <w:ind w:left="709" w:hanging="283"/>
        <w:jc w:val="both"/>
        <w:rPr>
          <w:rFonts w:cs="Arial"/>
          <w:lang w:val="sl-SI"/>
        </w:rPr>
      </w:pPr>
      <w:r w:rsidRPr="00A15E9D">
        <w:rPr>
          <w:rFonts w:cs="Arial"/>
          <w:lang w:val="sl-SI"/>
        </w:rPr>
        <w:t xml:space="preserve">»dejanska mednarodna odločba o dajanju zalog v promet« </w:t>
      </w:r>
      <w:r w:rsidR="00D95EC1">
        <w:rPr>
          <w:rFonts w:cs="Arial"/>
          <w:lang w:val="sl-SI"/>
        </w:rPr>
        <w:t>je</w:t>
      </w:r>
      <w:r w:rsidRPr="00A15E9D">
        <w:rPr>
          <w:rFonts w:cs="Arial"/>
          <w:lang w:val="sl-SI" w:eastAsia="sl-SI"/>
        </w:rPr>
        <w:t xml:space="preserve"> vsak</w:t>
      </w:r>
      <w:r w:rsidR="00D95EC1">
        <w:rPr>
          <w:rFonts w:cs="Arial"/>
          <w:lang w:val="sl-SI" w:eastAsia="sl-SI"/>
        </w:rPr>
        <w:t>a</w:t>
      </w:r>
      <w:r w:rsidRPr="00A15E9D">
        <w:rPr>
          <w:rFonts w:cs="Arial"/>
          <w:lang w:val="sl-SI" w:eastAsia="sl-SI"/>
        </w:rPr>
        <w:t xml:space="preserve"> veljavn</w:t>
      </w:r>
      <w:r w:rsidR="00D95EC1">
        <w:rPr>
          <w:rFonts w:cs="Arial"/>
          <w:lang w:val="sl-SI" w:eastAsia="sl-SI"/>
        </w:rPr>
        <w:t>a</w:t>
      </w:r>
      <w:r w:rsidRPr="00A15E9D">
        <w:rPr>
          <w:rFonts w:cs="Arial"/>
          <w:lang w:val="sl-SI" w:eastAsia="sl-SI"/>
        </w:rPr>
        <w:t xml:space="preserve"> odločitev upravnega odbora Mednarodne agencije za energijo, katere namen je zagotoviti dajanje zalog nafte ali naftnih derivatov države članice </w:t>
      </w:r>
      <w:r w:rsidR="00AC589A">
        <w:rPr>
          <w:rFonts w:cs="Arial"/>
          <w:lang w:val="sl-SI" w:eastAsia="sl-SI"/>
        </w:rPr>
        <w:t xml:space="preserve">Evropske unije </w:t>
      </w:r>
      <w:r w:rsidRPr="00A15E9D">
        <w:rPr>
          <w:rFonts w:cs="Arial"/>
          <w:lang w:val="sl-SI" w:eastAsia="sl-SI"/>
        </w:rPr>
        <w:t xml:space="preserve">v promet s sprostitvijo zalog države članice </w:t>
      </w:r>
      <w:r w:rsidR="00AC589A">
        <w:rPr>
          <w:rFonts w:cs="Arial"/>
          <w:lang w:val="sl-SI" w:eastAsia="sl-SI"/>
        </w:rPr>
        <w:t xml:space="preserve">Evropske unije </w:t>
      </w:r>
      <w:r w:rsidRPr="00A15E9D">
        <w:rPr>
          <w:rFonts w:cs="Arial"/>
          <w:lang w:val="sl-SI" w:eastAsia="sl-SI"/>
        </w:rPr>
        <w:t>in/ali dodatnimi ukrepi;</w:t>
      </w:r>
    </w:p>
    <w:p w14:paraId="2D81A407" w14:textId="62D61F10" w:rsidR="00FE7A74" w:rsidRDefault="00A30932" w:rsidP="0089297B">
      <w:pPr>
        <w:pStyle w:val="Pripombabesedilo"/>
        <w:numPr>
          <w:ilvl w:val="0"/>
          <w:numId w:val="15"/>
        </w:numPr>
        <w:ind w:left="709" w:hanging="283"/>
        <w:jc w:val="both"/>
        <w:rPr>
          <w:rFonts w:cs="Arial"/>
          <w:lang w:val="sl-SI"/>
        </w:rPr>
      </w:pPr>
      <w:r w:rsidRPr="00A15E9D">
        <w:rPr>
          <w:rFonts w:cs="Arial"/>
          <w:lang w:val="sl-SI" w:eastAsia="sl-SI"/>
        </w:rPr>
        <w:t xml:space="preserve">»fizična dostopnost« </w:t>
      </w:r>
      <w:r w:rsidR="00D95EC1">
        <w:rPr>
          <w:rFonts w:cs="Arial"/>
          <w:lang w:val="sl-SI" w:eastAsia="sl-SI"/>
        </w:rPr>
        <w:t>je</w:t>
      </w:r>
      <w:r w:rsidRPr="00A15E9D">
        <w:rPr>
          <w:rFonts w:cs="Arial"/>
          <w:lang w:val="sl-SI" w:eastAsia="sl-SI"/>
        </w:rPr>
        <w:t xml:space="preserve"> ureditev za namestitev in prevoz zalog</w:t>
      </w:r>
      <w:r w:rsidR="0053098D">
        <w:rPr>
          <w:rFonts w:cs="Arial"/>
          <w:lang w:val="sl-SI" w:eastAsia="sl-SI"/>
        </w:rPr>
        <w:t xml:space="preserve"> nafte in naftnih derivatov</w:t>
      </w:r>
      <w:r w:rsidRPr="00A15E9D">
        <w:rPr>
          <w:rFonts w:cs="Arial"/>
          <w:lang w:val="sl-SI" w:eastAsia="sl-SI"/>
        </w:rPr>
        <w:t xml:space="preserve">, da se zagotovi njihovo dajanje v promet ali učinkovita dobava končnim uporabnikom in trgom v rokih in razmerah, ki spodbujajo blažitev morebitnih </w:t>
      </w:r>
      <w:r w:rsidR="00DB1F4F">
        <w:rPr>
          <w:rFonts w:cs="Arial"/>
          <w:lang w:val="sl-SI" w:eastAsia="sl-SI"/>
        </w:rPr>
        <w:t>manjših ali večjih motenj</w:t>
      </w:r>
      <w:r w:rsidRPr="00A15E9D">
        <w:rPr>
          <w:rFonts w:cs="Arial"/>
          <w:lang w:val="sl-SI" w:eastAsia="sl-SI"/>
        </w:rPr>
        <w:t xml:space="preserve"> pri </w:t>
      </w:r>
      <w:r w:rsidR="00DB1F4F">
        <w:rPr>
          <w:rFonts w:cs="Arial"/>
          <w:lang w:val="sl-SI" w:eastAsia="sl-SI"/>
        </w:rPr>
        <w:t>pre</w:t>
      </w:r>
      <w:r w:rsidRPr="00A15E9D">
        <w:rPr>
          <w:rFonts w:cs="Arial"/>
          <w:lang w:val="sl-SI" w:eastAsia="sl-SI"/>
        </w:rPr>
        <w:t>skrbi</w:t>
      </w:r>
      <w:r w:rsidR="00FE7A74">
        <w:rPr>
          <w:rFonts w:cs="Arial"/>
          <w:lang w:val="sl-SI" w:eastAsia="sl-SI"/>
        </w:rPr>
        <w:t>;</w:t>
      </w:r>
    </w:p>
    <w:p w14:paraId="5FD3844A" w14:textId="433F56A7" w:rsidR="00A30932" w:rsidRPr="00A15E9D" w:rsidRDefault="00FE7A74" w:rsidP="0089297B">
      <w:pPr>
        <w:pStyle w:val="Pripombabesedilo"/>
        <w:numPr>
          <w:ilvl w:val="0"/>
          <w:numId w:val="15"/>
        </w:numPr>
        <w:ind w:left="709" w:hanging="283"/>
        <w:jc w:val="both"/>
        <w:rPr>
          <w:rFonts w:cs="Arial"/>
          <w:lang w:val="sl-SI"/>
        </w:rPr>
      </w:pPr>
      <w:r>
        <w:rPr>
          <w:rFonts w:cs="Arial"/>
          <w:lang w:val="sl-SI" w:eastAsia="sl-SI"/>
        </w:rPr>
        <w:t>»pomanjkanje blaga na trgu«</w:t>
      </w:r>
      <w:r w:rsidRPr="00FE7A74">
        <w:rPr>
          <w:rFonts w:cs="Arial"/>
          <w:szCs w:val="24"/>
          <w:lang w:val="sl-SI" w:eastAsia="sl-SI"/>
        </w:rPr>
        <w:t xml:space="preserve"> </w:t>
      </w:r>
      <w:r w:rsidRPr="00FE7A74">
        <w:rPr>
          <w:rFonts w:cs="Arial"/>
          <w:lang w:val="sl-SI" w:eastAsia="sl-SI"/>
        </w:rPr>
        <w:t xml:space="preserve">je veliko in nenadno zmanjšanje preskrbe z </w:t>
      </w:r>
      <w:r>
        <w:rPr>
          <w:rFonts w:cs="Arial"/>
          <w:lang w:val="sl-SI" w:eastAsia="sl-SI"/>
        </w:rPr>
        <w:t xml:space="preserve">določeno vrsto blaga </w:t>
      </w:r>
      <w:r w:rsidRPr="00FE7A74">
        <w:rPr>
          <w:rFonts w:cs="Arial"/>
          <w:lang w:val="sl-SI" w:eastAsia="sl-SI"/>
        </w:rPr>
        <w:t xml:space="preserve">v Republiki Sloveniji, ki </w:t>
      </w:r>
      <w:r w:rsidR="00DB1F4F">
        <w:rPr>
          <w:rFonts w:cs="Arial"/>
          <w:lang w:val="sl-SI" w:eastAsia="sl-SI"/>
        </w:rPr>
        <w:t>privede do nerazpoložljivosti blaga za končne uporabnike</w:t>
      </w:r>
      <w:r w:rsidR="00A30932" w:rsidRPr="00A15E9D">
        <w:rPr>
          <w:rFonts w:cs="Arial"/>
          <w:lang w:val="sl-SI" w:eastAsia="sl-SI"/>
        </w:rPr>
        <w:t>.</w:t>
      </w:r>
    </w:p>
    <w:p w14:paraId="5086FB33" w14:textId="77777777" w:rsidR="00A30932" w:rsidRPr="00A15E9D" w:rsidRDefault="00A30932" w:rsidP="0089297B">
      <w:pPr>
        <w:pStyle w:val="Pripombabesedilo"/>
        <w:ind w:left="709"/>
        <w:rPr>
          <w:rFonts w:cs="Arial"/>
          <w:lang w:val="sl-SI"/>
        </w:rPr>
      </w:pPr>
    </w:p>
    <w:p w14:paraId="655FB814" w14:textId="32800EB0" w:rsidR="00A30932" w:rsidRPr="00A15E9D" w:rsidRDefault="00A30932" w:rsidP="0089297B">
      <w:pPr>
        <w:numPr>
          <w:ilvl w:val="0"/>
          <w:numId w:val="66"/>
        </w:numPr>
        <w:ind w:left="426" w:hanging="426"/>
        <w:contextualSpacing/>
        <w:jc w:val="both"/>
        <w:rPr>
          <w:rFonts w:cs="Arial"/>
          <w:szCs w:val="20"/>
        </w:rPr>
      </w:pPr>
      <w:r w:rsidRPr="00A15E9D">
        <w:rPr>
          <w:rFonts w:cs="Arial"/>
          <w:szCs w:val="20"/>
        </w:rPr>
        <w:t>Drugi izrazi s področja energetike, ki niso opredeljeni s tem zakonom, imajo enak pomen, kot ga določajo predpisi</w:t>
      </w:r>
      <w:r w:rsidR="00D95EC1">
        <w:rPr>
          <w:rFonts w:cs="Arial"/>
          <w:szCs w:val="20"/>
        </w:rPr>
        <w:t>, ki urejajo</w:t>
      </w:r>
      <w:r w:rsidRPr="00A15E9D">
        <w:rPr>
          <w:rFonts w:cs="Arial"/>
          <w:szCs w:val="20"/>
        </w:rPr>
        <w:t xml:space="preserve"> energetik</w:t>
      </w:r>
      <w:r w:rsidR="005155D6">
        <w:rPr>
          <w:rFonts w:cs="Arial"/>
          <w:szCs w:val="20"/>
        </w:rPr>
        <w:t>o</w:t>
      </w:r>
      <w:r w:rsidRPr="00A15E9D">
        <w:rPr>
          <w:rFonts w:cs="Arial"/>
          <w:szCs w:val="20"/>
        </w:rPr>
        <w:t>.</w:t>
      </w:r>
    </w:p>
    <w:p w14:paraId="2425CE54" w14:textId="77777777" w:rsidR="00A30932" w:rsidRPr="00A15E9D" w:rsidRDefault="00A30932" w:rsidP="0089297B">
      <w:pPr>
        <w:ind w:left="426"/>
        <w:contextualSpacing/>
        <w:rPr>
          <w:rFonts w:cs="Arial"/>
          <w:szCs w:val="20"/>
        </w:rPr>
      </w:pPr>
    </w:p>
    <w:p w14:paraId="5969380B" w14:textId="77777777" w:rsidR="00A30932" w:rsidRPr="00A15E9D" w:rsidRDefault="00A30932" w:rsidP="0089297B">
      <w:pPr>
        <w:numPr>
          <w:ilvl w:val="0"/>
          <w:numId w:val="66"/>
        </w:numPr>
        <w:ind w:left="426" w:hanging="426"/>
        <w:contextualSpacing/>
        <w:jc w:val="both"/>
        <w:rPr>
          <w:rFonts w:cs="Arial"/>
          <w:szCs w:val="20"/>
        </w:rPr>
      </w:pPr>
      <w:r w:rsidRPr="00A15E9D">
        <w:rPr>
          <w:rFonts w:cs="Arial"/>
          <w:szCs w:val="20"/>
        </w:rPr>
        <w:t>Drugi izrazi s področja alternativnih goriv, ki niso opredeljeni s tem zakonom, imajo enak pomen, kot ga določajo predpisi, ki urejajo alternativna goriva.</w:t>
      </w:r>
    </w:p>
    <w:p w14:paraId="3497DB6F" w14:textId="77777777" w:rsidR="00A30932" w:rsidRPr="00A15E9D" w:rsidRDefault="00A30932" w:rsidP="0089297B">
      <w:pPr>
        <w:contextualSpacing/>
        <w:rPr>
          <w:rFonts w:cs="Arial"/>
          <w:szCs w:val="20"/>
        </w:rPr>
      </w:pPr>
    </w:p>
    <w:p w14:paraId="40C9F835"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1F43DCA7" w14:textId="77777777" w:rsidR="00A30932" w:rsidRPr="00A15E9D" w:rsidRDefault="00A30932" w:rsidP="0089297B">
      <w:pPr>
        <w:jc w:val="center"/>
        <w:rPr>
          <w:rFonts w:cs="Arial"/>
          <w:szCs w:val="20"/>
          <w:lang w:eastAsia="sl-SI"/>
        </w:rPr>
      </w:pPr>
      <w:r w:rsidRPr="00A15E9D">
        <w:rPr>
          <w:rFonts w:cs="Arial"/>
          <w:szCs w:val="20"/>
          <w:lang w:eastAsia="sl-SI"/>
        </w:rPr>
        <w:t xml:space="preserve">    (namen blagovnih rezerv)</w:t>
      </w:r>
    </w:p>
    <w:p w14:paraId="0974AC84" w14:textId="77777777" w:rsidR="00A30932" w:rsidRPr="00A15E9D" w:rsidRDefault="00A30932" w:rsidP="0089297B">
      <w:pPr>
        <w:jc w:val="center"/>
        <w:rPr>
          <w:rFonts w:cs="Arial"/>
          <w:b/>
          <w:szCs w:val="20"/>
          <w:lang w:eastAsia="sl-SI"/>
        </w:rPr>
      </w:pPr>
    </w:p>
    <w:p w14:paraId="5C0B001F" w14:textId="77777777" w:rsidR="00A30932" w:rsidRPr="00A15E9D" w:rsidRDefault="00A30932" w:rsidP="0089297B">
      <w:pPr>
        <w:numPr>
          <w:ilvl w:val="0"/>
          <w:numId w:val="62"/>
        </w:numPr>
        <w:ind w:left="284" w:hanging="284"/>
        <w:jc w:val="both"/>
        <w:rPr>
          <w:rFonts w:cs="Arial"/>
          <w:szCs w:val="20"/>
          <w:lang w:eastAsia="sl-SI"/>
        </w:rPr>
      </w:pPr>
      <w:r w:rsidRPr="00A15E9D">
        <w:rPr>
          <w:rFonts w:cs="Arial"/>
          <w:szCs w:val="20"/>
          <w:lang w:eastAsia="sl-SI"/>
        </w:rPr>
        <w:t>Blagovne rezerve se oblikujejo za zagotavljanje potreb osnovne preskrbe, kadar je to potrebno, v primeru:</w:t>
      </w:r>
    </w:p>
    <w:p w14:paraId="2D1079A2" w14:textId="77777777" w:rsidR="00A30932" w:rsidRPr="00A15E9D" w:rsidRDefault="00A30932" w:rsidP="0089297B">
      <w:pPr>
        <w:numPr>
          <w:ilvl w:val="0"/>
          <w:numId w:val="63"/>
        </w:numPr>
        <w:ind w:hanging="654"/>
        <w:jc w:val="both"/>
        <w:rPr>
          <w:rFonts w:cs="Arial"/>
          <w:szCs w:val="20"/>
          <w:lang w:eastAsia="sl-SI"/>
        </w:rPr>
      </w:pPr>
      <w:r w:rsidRPr="00A15E9D">
        <w:rPr>
          <w:rFonts w:cs="Arial"/>
          <w:szCs w:val="20"/>
          <w:lang w:eastAsia="sl-SI"/>
        </w:rPr>
        <w:t>naravnih, ekoloških, industrijskih ali drugih nesreč;</w:t>
      </w:r>
    </w:p>
    <w:p w14:paraId="6C17038E" w14:textId="77777777" w:rsidR="00A30932" w:rsidRPr="00A15E9D" w:rsidRDefault="00A30932" w:rsidP="0089297B">
      <w:pPr>
        <w:numPr>
          <w:ilvl w:val="0"/>
          <w:numId w:val="63"/>
        </w:numPr>
        <w:ind w:hanging="654"/>
        <w:jc w:val="both"/>
        <w:rPr>
          <w:rFonts w:cs="Arial"/>
          <w:szCs w:val="20"/>
          <w:lang w:eastAsia="sl-SI"/>
        </w:rPr>
      </w:pPr>
      <w:r w:rsidRPr="00A15E9D">
        <w:rPr>
          <w:rFonts w:cs="Arial"/>
          <w:szCs w:val="20"/>
          <w:lang w:eastAsia="sl-SI"/>
        </w:rPr>
        <w:t xml:space="preserve">kriznih razmer; </w:t>
      </w:r>
    </w:p>
    <w:p w14:paraId="49F05845" w14:textId="77777777" w:rsidR="00A30932" w:rsidRPr="00A15E9D" w:rsidRDefault="00A30932" w:rsidP="0089297B">
      <w:pPr>
        <w:numPr>
          <w:ilvl w:val="0"/>
          <w:numId w:val="63"/>
        </w:numPr>
        <w:ind w:hanging="654"/>
        <w:jc w:val="both"/>
        <w:rPr>
          <w:rFonts w:cs="Arial"/>
          <w:szCs w:val="20"/>
          <w:lang w:eastAsia="sl-SI"/>
        </w:rPr>
      </w:pPr>
      <w:r w:rsidRPr="00A15E9D">
        <w:rPr>
          <w:rFonts w:cs="Arial"/>
          <w:szCs w:val="20"/>
          <w:lang w:eastAsia="sl-SI"/>
        </w:rPr>
        <w:t xml:space="preserve">vojnega ali izrednega stanja; </w:t>
      </w:r>
    </w:p>
    <w:p w14:paraId="2477284F" w14:textId="582290D5" w:rsidR="00A30932" w:rsidRPr="00A15E9D" w:rsidRDefault="00A30932" w:rsidP="0089297B">
      <w:pPr>
        <w:numPr>
          <w:ilvl w:val="0"/>
          <w:numId w:val="63"/>
        </w:numPr>
        <w:ind w:hanging="654"/>
        <w:jc w:val="both"/>
        <w:rPr>
          <w:rFonts w:cs="Arial"/>
          <w:szCs w:val="20"/>
          <w:lang w:eastAsia="sl-SI"/>
        </w:rPr>
      </w:pPr>
      <w:r w:rsidRPr="00A15E9D">
        <w:rPr>
          <w:rFonts w:cs="Arial"/>
          <w:szCs w:val="20"/>
          <w:lang w:eastAsia="sl-SI"/>
        </w:rPr>
        <w:t>drugih izrednih razmer, ko je ogrožen javni red Republike Slovenije</w:t>
      </w:r>
      <w:r w:rsidR="00D95EC1">
        <w:rPr>
          <w:rFonts w:cs="Arial"/>
          <w:szCs w:val="20"/>
          <w:lang w:eastAsia="sl-SI"/>
        </w:rPr>
        <w:t>,</w:t>
      </w:r>
      <w:r w:rsidRPr="00A15E9D">
        <w:rPr>
          <w:rFonts w:cs="Arial"/>
          <w:szCs w:val="20"/>
          <w:lang w:eastAsia="sl-SI"/>
        </w:rPr>
        <w:t xml:space="preserve"> ali</w:t>
      </w:r>
    </w:p>
    <w:p w14:paraId="7BEDA815" w14:textId="36FD16CD" w:rsidR="00D95EC1" w:rsidRDefault="00A30932" w:rsidP="0089297B">
      <w:pPr>
        <w:numPr>
          <w:ilvl w:val="0"/>
          <w:numId w:val="63"/>
        </w:numPr>
        <w:ind w:hanging="654"/>
        <w:jc w:val="both"/>
        <w:rPr>
          <w:rFonts w:cs="Arial"/>
          <w:szCs w:val="20"/>
          <w:lang w:eastAsia="sl-SI"/>
        </w:rPr>
      </w:pPr>
      <w:r w:rsidRPr="00A15E9D">
        <w:rPr>
          <w:rFonts w:cs="Arial"/>
          <w:szCs w:val="20"/>
          <w:lang w:eastAsia="sl-SI"/>
        </w:rPr>
        <w:lastRenderedPageBreak/>
        <w:t>ko je ogroženo javno zdravje ljudi in zdravje živali v skladu s predpisi</w:t>
      </w:r>
      <w:r w:rsidR="00D95EC1">
        <w:rPr>
          <w:rFonts w:cs="Arial"/>
          <w:szCs w:val="20"/>
          <w:lang w:eastAsia="sl-SI"/>
        </w:rPr>
        <w:t>, ki urejajo</w:t>
      </w:r>
      <w:r w:rsidRPr="00A15E9D">
        <w:rPr>
          <w:rFonts w:cs="Arial"/>
          <w:szCs w:val="20"/>
          <w:lang w:eastAsia="sl-SI"/>
        </w:rPr>
        <w:t xml:space="preserve"> področj</w:t>
      </w:r>
      <w:r w:rsidR="00D95EC1">
        <w:rPr>
          <w:rFonts w:cs="Arial"/>
          <w:szCs w:val="20"/>
          <w:lang w:eastAsia="sl-SI"/>
        </w:rPr>
        <w:t>e</w:t>
      </w:r>
      <w:r w:rsidRPr="00A15E9D">
        <w:rPr>
          <w:rFonts w:cs="Arial"/>
          <w:szCs w:val="20"/>
          <w:lang w:eastAsia="sl-SI"/>
        </w:rPr>
        <w:t xml:space="preserve"> zdrav</w:t>
      </w:r>
      <w:r w:rsidR="00D95EC1">
        <w:rPr>
          <w:rFonts w:cs="Arial"/>
          <w:szCs w:val="20"/>
          <w:lang w:eastAsia="sl-SI"/>
        </w:rPr>
        <w:t>ja,</w:t>
      </w:r>
    </w:p>
    <w:p w14:paraId="0A521EFE" w14:textId="788E2E29" w:rsidR="00A30932" w:rsidRPr="00A15E9D" w:rsidRDefault="00D95EC1" w:rsidP="0089297B">
      <w:pPr>
        <w:numPr>
          <w:ilvl w:val="0"/>
          <w:numId w:val="63"/>
        </w:numPr>
        <w:ind w:hanging="654"/>
        <w:jc w:val="both"/>
        <w:rPr>
          <w:rFonts w:cs="Arial"/>
          <w:szCs w:val="20"/>
          <w:lang w:eastAsia="sl-SI"/>
        </w:rPr>
      </w:pPr>
      <w:r>
        <w:rPr>
          <w:rFonts w:cs="Arial"/>
          <w:szCs w:val="20"/>
          <w:lang w:eastAsia="sl-SI"/>
        </w:rPr>
        <w:t>pomanjkanje blaga na trgu</w:t>
      </w:r>
      <w:r w:rsidR="00A30932" w:rsidRPr="00A15E9D">
        <w:rPr>
          <w:rFonts w:cs="Arial"/>
          <w:szCs w:val="20"/>
          <w:lang w:eastAsia="sl-SI"/>
        </w:rPr>
        <w:t>.</w:t>
      </w:r>
    </w:p>
    <w:p w14:paraId="214BC683" w14:textId="77777777" w:rsidR="00A30932" w:rsidRPr="00A15E9D" w:rsidRDefault="00A30932" w:rsidP="0089297B">
      <w:pPr>
        <w:ind w:left="284"/>
        <w:rPr>
          <w:rFonts w:cs="Arial"/>
          <w:szCs w:val="20"/>
          <w:lang w:eastAsia="sl-SI"/>
        </w:rPr>
      </w:pPr>
    </w:p>
    <w:p w14:paraId="730B5126" w14:textId="57D60B35" w:rsidR="00A30932" w:rsidRPr="00A15E9D" w:rsidRDefault="00A30932" w:rsidP="0089297B">
      <w:pPr>
        <w:numPr>
          <w:ilvl w:val="0"/>
          <w:numId w:val="62"/>
        </w:numPr>
        <w:ind w:left="284" w:hanging="284"/>
        <w:jc w:val="both"/>
        <w:rPr>
          <w:rFonts w:cs="Arial"/>
          <w:szCs w:val="20"/>
          <w:lang w:eastAsia="sl-SI"/>
        </w:rPr>
      </w:pPr>
      <w:r w:rsidRPr="00A15E9D">
        <w:rPr>
          <w:rFonts w:cs="Arial"/>
          <w:szCs w:val="20"/>
          <w:lang w:eastAsia="sl-SI"/>
        </w:rPr>
        <w:t xml:space="preserve">Blagovne rezerve se lahko uporabijo tudi za nujno pomoč drugim državam v primerih iz prve in pete alineje </w:t>
      </w:r>
      <w:r w:rsidR="00AD6D0A">
        <w:rPr>
          <w:rFonts w:cs="Arial"/>
          <w:szCs w:val="20"/>
          <w:lang w:eastAsia="sl-SI"/>
        </w:rPr>
        <w:t>prejšnjega</w:t>
      </w:r>
      <w:r w:rsidRPr="00A15E9D">
        <w:rPr>
          <w:rFonts w:cs="Arial"/>
          <w:szCs w:val="20"/>
          <w:lang w:eastAsia="sl-SI"/>
        </w:rPr>
        <w:t xml:space="preserve"> odstavka, ki nastanejo v državi prejemnici pomoči</w:t>
      </w:r>
      <w:r w:rsidR="00AD6D0A">
        <w:rPr>
          <w:rFonts w:cs="Arial"/>
          <w:szCs w:val="20"/>
          <w:lang w:eastAsia="sl-SI"/>
        </w:rPr>
        <w:t xml:space="preserve">, in kadar gre za izpolnjevanje mednarodnih obveznosti Republike Slovenije </w:t>
      </w:r>
      <w:r w:rsidRPr="00A15E9D">
        <w:rPr>
          <w:rFonts w:cs="Arial"/>
          <w:szCs w:val="20"/>
          <w:lang w:eastAsia="sl-SI"/>
        </w:rPr>
        <w:t>.</w:t>
      </w:r>
    </w:p>
    <w:p w14:paraId="14351C8A" w14:textId="77777777" w:rsidR="00A30932" w:rsidRPr="00A15E9D" w:rsidRDefault="00A30932" w:rsidP="0089297B">
      <w:pPr>
        <w:ind w:left="284"/>
        <w:rPr>
          <w:rFonts w:cs="Arial"/>
          <w:szCs w:val="20"/>
          <w:lang w:eastAsia="sl-SI"/>
        </w:rPr>
      </w:pPr>
    </w:p>
    <w:p w14:paraId="549485D1"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60DE78CB" w14:textId="77777777" w:rsidR="00A30932" w:rsidRPr="00A15E9D" w:rsidRDefault="00A30932" w:rsidP="0089297B">
      <w:pPr>
        <w:jc w:val="center"/>
        <w:rPr>
          <w:rFonts w:cs="Arial"/>
          <w:szCs w:val="20"/>
          <w:lang w:eastAsia="sl-SI"/>
        </w:rPr>
      </w:pPr>
      <w:r w:rsidRPr="00A15E9D">
        <w:rPr>
          <w:rFonts w:cs="Arial"/>
          <w:szCs w:val="20"/>
          <w:lang w:eastAsia="sl-SI"/>
        </w:rPr>
        <w:t>(namen varnostnih zalog)</w:t>
      </w:r>
    </w:p>
    <w:p w14:paraId="51CCE3BA" w14:textId="77777777" w:rsidR="00A30932" w:rsidRPr="00A15E9D" w:rsidRDefault="00A30932" w:rsidP="0089297B">
      <w:pPr>
        <w:ind w:left="720"/>
        <w:rPr>
          <w:rFonts w:cs="Arial"/>
          <w:b/>
          <w:szCs w:val="20"/>
          <w:lang w:eastAsia="sl-SI"/>
        </w:rPr>
      </w:pPr>
    </w:p>
    <w:p w14:paraId="3C494A8F" w14:textId="792E2125" w:rsidR="00A30932" w:rsidRDefault="00A30932" w:rsidP="0089297B">
      <w:pPr>
        <w:jc w:val="both"/>
        <w:rPr>
          <w:rFonts w:cs="Arial"/>
          <w:color w:val="000000"/>
          <w:szCs w:val="20"/>
          <w:shd w:val="clear" w:color="auto" w:fill="FFFFFF"/>
          <w:lang w:eastAsia="sl-SI"/>
        </w:rPr>
      </w:pPr>
      <w:r w:rsidRPr="00A15E9D">
        <w:rPr>
          <w:rFonts w:cs="Arial"/>
          <w:color w:val="000000"/>
          <w:szCs w:val="20"/>
          <w:shd w:val="clear" w:color="auto" w:fill="FFFFFF"/>
          <w:lang w:eastAsia="sl-SI"/>
        </w:rPr>
        <w:t xml:space="preserve">Varnostne zaloge se oblikujejo za zagotavljanje visoke stopnje varnosti </w:t>
      </w:r>
      <w:r w:rsidR="0053098D">
        <w:rPr>
          <w:rFonts w:cs="Arial"/>
          <w:color w:val="000000"/>
          <w:szCs w:val="20"/>
          <w:shd w:val="clear" w:color="auto" w:fill="FFFFFF"/>
          <w:lang w:eastAsia="sl-SI"/>
        </w:rPr>
        <w:t>pre</w:t>
      </w:r>
      <w:r w:rsidRPr="00A15E9D">
        <w:rPr>
          <w:rFonts w:cs="Arial"/>
          <w:color w:val="000000"/>
          <w:szCs w:val="20"/>
          <w:shd w:val="clear" w:color="auto" w:fill="FFFFFF"/>
          <w:lang w:eastAsia="sl-SI"/>
        </w:rPr>
        <w:t xml:space="preserve">skrbe z nafto in naftnimi derivati v primeru </w:t>
      </w:r>
      <w:r w:rsidR="00C648C7">
        <w:rPr>
          <w:rFonts w:cs="Arial"/>
          <w:color w:val="000000"/>
          <w:szCs w:val="20"/>
          <w:shd w:val="clear" w:color="auto" w:fill="FFFFFF"/>
          <w:lang w:eastAsia="sl-SI"/>
        </w:rPr>
        <w:t xml:space="preserve">manjših in večjih </w:t>
      </w:r>
      <w:r w:rsidRPr="00A15E9D">
        <w:rPr>
          <w:rFonts w:cs="Arial"/>
          <w:color w:val="000000"/>
          <w:szCs w:val="20"/>
          <w:shd w:val="clear" w:color="auto" w:fill="FFFFFF"/>
          <w:lang w:eastAsia="sl-SI"/>
        </w:rPr>
        <w:t>motenj</w:t>
      </w:r>
      <w:r w:rsidR="00C648C7">
        <w:rPr>
          <w:rFonts w:cs="Arial"/>
          <w:color w:val="000000"/>
          <w:szCs w:val="20"/>
          <w:shd w:val="clear" w:color="auto" w:fill="FFFFFF"/>
          <w:lang w:eastAsia="sl-SI"/>
        </w:rPr>
        <w:t xml:space="preserve"> pri preskrbi</w:t>
      </w:r>
      <w:r w:rsidRPr="00A15E9D">
        <w:rPr>
          <w:rFonts w:cs="Arial"/>
          <w:color w:val="000000"/>
          <w:szCs w:val="20"/>
          <w:shd w:val="clear" w:color="auto" w:fill="FFFFFF"/>
          <w:lang w:eastAsia="sl-SI"/>
        </w:rPr>
        <w:t xml:space="preserve"> na trgu Republike Slovenije ali zaradi izpolnjevanja mednarodnih obveznosti Republike Slovenije o uporabi varnostnih zalog.</w:t>
      </w:r>
    </w:p>
    <w:p w14:paraId="79BA8618" w14:textId="77777777" w:rsidR="0089297B" w:rsidRDefault="0089297B" w:rsidP="0089297B">
      <w:pPr>
        <w:jc w:val="both"/>
        <w:rPr>
          <w:rFonts w:cs="Arial"/>
          <w:color w:val="000000"/>
          <w:szCs w:val="20"/>
          <w:shd w:val="clear" w:color="auto" w:fill="FFFFFF"/>
          <w:lang w:eastAsia="sl-SI"/>
        </w:rPr>
      </w:pPr>
    </w:p>
    <w:p w14:paraId="22723333" w14:textId="4E6454F8" w:rsidR="002E42F5" w:rsidRDefault="002E42F5" w:rsidP="0089297B">
      <w:pPr>
        <w:pStyle w:val="Odstavekseznama"/>
        <w:numPr>
          <w:ilvl w:val="0"/>
          <w:numId w:val="74"/>
        </w:numPr>
        <w:jc w:val="center"/>
        <w:rPr>
          <w:rFonts w:cs="Arial"/>
          <w:color w:val="000000"/>
          <w:szCs w:val="20"/>
          <w:shd w:val="clear" w:color="auto" w:fill="FFFFFF"/>
          <w:lang w:eastAsia="sl-SI"/>
        </w:rPr>
      </w:pPr>
      <w:r>
        <w:rPr>
          <w:rFonts w:cs="Arial"/>
          <w:color w:val="000000"/>
          <w:szCs w:val="20"/>
          <w:shd w:val="clear" w:color="auto" w:fill="FFFFFF"/>
          <w:lang w:eastAsia="sl-SI"/>
        </w:rPr>
        <w:t>člen</w:t>
      </w:r>
    </w:p>
    <w:p w14:paraId="20CCDB14" w14:textId="03B73817" w:rsidR="002E42F5" w:rsidRDefault="002E42F5" w:rsidP="0089297B">
      <w:pPr>
        <w:jc w:val="center"/>
        <w:rPr>
          <w:rFonts w:cs="Arial"/>
          <w:color w:val="000000"/>
          <w:szCs w:val="20"/>
          <w:shd w:val="clear" w:color="auto" w:fill="FFFFFF"/>
          <w:lang w:eastAsia="sl-SI"/>
        </w:rPr>
      </w:pPr>
      <w:r>
        <w:rPr>
          <w:rFonts w:cs="Arial"/>
          <w:color w:val="000000"/>
          <w:szCs w:val="20"/>
          <w:shd w:val="clear" w:color="auto" w:fill="FFFFFF"/>
          <w:lang w:eastAsia="sl-SI"/>
        </w:rPr>
        <w:t>(komercialne zaloge</w:t>
      </w:r>
      <w:r w:rsidR="003147CD">
        <w:rPr>
          <w:rFonts w:cs="Arial"/>
          <w:color w:val="000000"/>
          <w:szCs w:val="20"/>
          <w:shd w:val="clear" w:color="auto" w:fill="FFFFFF"/>
          <w:lang w:eastAsia="sl-SI"/>
        </w:rPr>
        <w:t xml:space="preserve"> naftnih derivatov</w:t>
      </w:r>
      <w:r>
        <w:rPr>
          <w:rFonts w:cs="Arial"/>
          <w:color w:val="000000"/>
          <w:szCs w:val="20"/>
          <w:shd w:val="clear" w:color="auto" w:fill="FFFFFF"/>
          <w:lang w:eastAsia="sl-SI"/>
        </w:rPr>
        <w:t>)</w:t>
      </w:r>
    </w:p>
    <w:p w14:paraId="26EF7717" w14:textId="77777777" w:rsidR="0089297B" w:rsidRDefault="0089297B" w:rsidP="0089297B">
      <w:pPr>
        <w:jc w:val="center"/>
        <w:rPr>
          <w:rFonts w:cs="Arial"/>
          <w:color w:val="000000"/>
          <w:szCs w:val="20"/>
          <w:shd w:val="clear" w:color="auto" w:fill="FFFFFF"/>
          <w:lang w:eastAsia="sl-SI"/>
        </w:rPr>
      </w:pPr>
    </w:p>
    <w:p w14:paraId="26028791" w14:textId="542F9C28" w:rsidR="002E42F5" w:rsidRDefault="003147CD" w:rsidP="0089297B">
      <w:pPr>
        <w:pStyle w:val="Odstavekseznama"/>
        <w:numPr>
          <w:ilvl w:val="1"/>
          <w:numId w:val="15"/>
        </w:numPr>
        <w:jc w:val="both"/>
        <w:rPr>
          <w:rFonts w:cs="Arial"/>
          <w:color w:val="000000"/>
          <w:szCs w:val="20"/>
          <w:shd w:val="clear" w:color="auto" w:fill="FFFFFF"/>
          <w:lang w:eastAsia="sl-SI"/>
        </w:rPr>
      </w:pPr>
      <w:r>
        <w:rPr>
          <w:rFonts w:cs="Arial"/>
          <w:color w:val="000000"/>
          <w:szCs w:val="20"/>
          <w:shd w:val="clear" w:color="auto" w:fill="FFFFFF"/>
          <w:lang w:eastAsia="sl-SI"/>
        </w:rPr>
        <w:t xml:space="preserve">Gospodarski subjekti, </w:t>
      </w:r>
      <w:r w:rsidRPr="003147CD">
        <w:rPr>
          <w:rFonts w:cs="Arial"/>
          <w:color w:val="000000"/>
          <w:szCs w:val="20"/>
          <w:shd w:val="clear" w:color="auto" w:fill="FFFFFF"/>
          <w:lang w:eastAsia="sl-SI"/>
        </w:rPr>
        <w:t>ki imajo registrirano ali priglašeno dejavnost za trgovanje in skladiščenje nafte in naftnih derivatov</w:t>
      </w:r>
      <w:r>
        <w:rPr>
          <w:rFonts w:cs="Arial"/>
          <w:color w:val="000000"/>
          <w:szCs w:val="20"/>
          <w:shd w:val="clear" w:color="auto" w:fill="FFFFFF"/>
          <w:lang w:eastAsia="sl-SI"/>
        </w:rPr>
        <w:t xml:space="preserve"> v Republiki Sloveniji in se ukvarjajo z dejavnostjo prodaje naftnih derivatov v Republiki Sloveniji, imajo vzpostavljene komercialne zaloge naftnih derivatov, ki ustrezajo za pet dni povprečne dnevne prodaje v preteklem letu.</w:t>
      </w:r>
    </w:p>
    <w:p w14:paraId="41869CF2" w14:textId="77777777" w:rsidR="0089297B" w:rsidRDefault="0089297B" w:rsidP="0089297B">
      <w:pPr>
        <w:pStyle w:val="Odstavekseznama"/>
        <w:ind w:left="360"/>
        <w:jc w:val="both"/>
        <w:rPr>
          <w:rFonts w:cs="Arial"/>
          <w:color w:val="000000"/>
          <w:szCs w:val="20"/>
          <w:shd w:val="clear" w:color="auto" w:fill="FFFFFF"/>
          <w:lang w:eastAsia="sl-SI"/>
        </w:rPr>
      </w:pPr>
    </w:p>
    <w:p w14:paraId="52A180DB" w14:textId="7D4BCBF6" w:rsidR="00DC5272" w:rsidRDefault="00DC5272" w:rsidP="0089297B">
      <w:pPr>
        <w:pStyle w:val="Odstavekseznama"/>
        <w:numPr>
          <w:ilvl w:val="1"/>
          <w:numId w:val="15"/>
        </w:numPr>
        <w:jc w:val="both"/>
        <w:rPr>
          <w:rFonts w:cs="Arial"/>
          <w:color w:val="000000"/>
          <w:szCs w:val="20"/>
          <w:shd w:val="clear" w:color="auto" w:fill="FFFFFF"/>
          <w:lang w:eastAsia="sl-SI"/>
        </w:rPr>
      </w:pPr>
      <w:r w:rsidRPr="005D15AC">
        <w:rPr>
          <w:rFonts w:cs="Arial"/>
          <w:color w:val="000000"/>
          <w:szCs w:val="20"/>
          <w:shd w:val="clear" w:color="auto" w:fill="FFFFFF"/>
          <w:lang w:eastAsia="sl-SI"/>
        </w:rPr>
        <w:t>Komercialne zaloge naftnih derivatov se uporabijo za preskrbo v primeru manjših motenj</w:t>
      </w:r>
      <w:r w:rsidR="005D15AC">
        <w:rPr>
          <w:rFonts w:cs="Arial"/>
          <w:color w:val="000000"/>
          <w:szCs w:val="20"/>
          <w:shd w:val="clear" w:color="auto" w:fill="FFFFFF"/>
          <w:lang w:eastAsia="sl-SI"/>
        </w:rPr>
        <w:t xml:space="preserve"> pri preskrbi.</w:t>
      </w:r>
    </w:p>
    <w:p w14:paraId="5FDC8A49" w14:textId="76D449B4" w:rsidR="0089297B" w:rsidRPr="0089297B" w:rsidRDefault="0089297B" w:rsidP="0089297B">
      <w:pPr>
        <w:jc w:val="both"/>
        <w:rPr>
          <w:rFonts w:cs="Arial"/>
          <w:color w:val="000000"/>
          <w:szCs w:val="20"/>
          <w:shd w:val="clear" w:color="auto" w:fill="FFFFFF"/>
          <w:lang w:eastAsia="sl-SI"/>
        </w:rPr>
      </w:pPr>
    </w:p>
    <w:p w14:paraId="20702C3E" w14:textId="491C8317" w:rsidR="005D15AC" w:rsidRDefault="005D15AC" w:rsidP="0089297B">
      <w:pPr>
        <w:pStyle w:val="Odstavekseznama"/>
        <w:numPr>
          <w:ilvl w:val="1"/>
          <w:numId w:val="15"/>
        </w:numPr>
        <w:jc w:val="both"/>
        <w:rPr>
          <w:rFonts w:cs="Arial"/>
          <w:color w:val="000000"/>
          <w:szCs w:val="20"/>
          <w:shd w:val="clear" w:color="auto" w:fill="FFFFFF"/>
          <w:lang w:eastAsia="sl-SI"/>
        </w:rPr>
      </w:pPr>
      <w:r>
        <w:rPr>
          <w:rFonts w:cs="Arial"/>
          <w:color w:val="000000"/>
          <w:szCs w:val="20"/>
          <w:shd w:val="clear" w:color="auto" w:fill="FFFFFF"/>
          <w:lang w:eastAsia="sl-SI"/>
        </w:rPr>
        <w:t>Gospodarski subjekt iz prvega odstavka tega člena ministrstvu, pristojnemu za gospodarstvo, na zahtevo pošlje poročilo o stanju komercialnih zalog naftnih derivatov.</w:t>
      </w:r>
    </w:p>
    <w:p w14:paraId="65DDD734" w14:textId="77EA55BB" w:rsidR="0089297B" w:rsidRPr="0089297B" w:rsidRDefault="0089297B" w:rsidP="0089297B">
      <w:pPr>
        <w:jc w:val="both"/>
        <w:rPr>
          <w:rFonts w:cs="Arial"/>
          <w:color w:val="000000"/>
          <w:szCs w:val="20"/>
          <w:shd w:val="clear" w:color="auto" w:fill="FFFFFF"/>
          <w:lang w:eastAsia="sl-SI"/>
        </w:rPr>
      </w:pPr>
    </w:p>
    <w:p w14:paraId="42B00772" w14:textId="4BB871B1" w:rsidR="00FE7A74" w:rsidRDefault="00FE7A74" w:rsidP="0089297B">
      <w:pPr>
        <w:pStyle w:val="Odstavekseznama"/>
        <w:numPr>
          <w:ilvl w:val="1"/>
          <w:numId w:val="15"/>
        </w:numPr>
        <w:jc w:val="both"/>
        <w:rPr>
          <w:rFonts w:cs="Arial"/>
          <w:color w:val="000000"/>
          <w:szCs w:val="20"/>
          <w:shd w:val="clear" w:color="auto" w:fill="FFFFFF"/>
          <w:lang w:eastAsia="sl-SI"/>
        </w:rPr>
      </w:pPr>
      <w:r>
        <w:rPr>
          <w:rFonts w:cs="Arial"/>
          <w:color w:val="000000"/>
          <w:szCs w:val="20"/>
          <w:shd w:val="clear" w:color="auto" w:fill="FFFFFF"/>
          <w:lang w:eastAsia="sl-SI"/>
        </w:rPr>
        <w:t xml:space="preserve">Določbe tega člena se ne uporabljajo za gospodarski subjekt iz prvega odstavka tega člena, ki </w:t>
      </w:r>
      <w:r w:rsidR="005D15AC">
        <w:rPr>
          <w:rFonts w:cs="Arial"/>
          <w:color w:val="000000"/>
          <w:szCs w:val="20"/>
          <w:shd w:val="clear" w:color="auto" w:fill="FFFFFF"/>
          <w:lang w:eastAsia="sl-SI"/>
        </w:rPr>
        <w:t>je v preteklem koledarskem letu v povprečju</w:t>
      </w:r>
      <w:r>
        <w:rPr>
          <w:rFonts w:cs="Arial"/>
          <w:color w:val="000000"/>
          <w:szCs w:val="20"/>
          <w:shd w:val="clear" w:color="auto" w:fill="FFFFFF"/>
          <w:lang w:eastAsia="sl-SI"/>
        </w:rPr>
        <w:t xml:space="preserve"> proda</w:t>
      </w:r>
      <w:r w:rsidR="005D15AC">
        <w:rPr>
          <w:rFonts w:cs="Arial"/>
          <w:color w:val="000000"/>
          <w:szCs w:val="20"/>
          <w:shd w:val="clear" w:color="auto" w:fill="FFFFFF"/>
          <w:lang w:eastAsia="sl-SI"/>
        </w:rPr>
        <w:t>l</w:t>
      </w:r>
      <w:r>
        <w:rPr>
          <w:rFonts w:cs="Arial"/>
          <w:color w:val="000000"/>
          <w:szCs w:val="20"/>
          <w:shd w:val="clear" w:color="auto" w:fill="FFFFFF"/>
          <w:lang w:eastAsia="sl-SI"/>
        </w:rPr>
        <w:t xml:space="preserve"> manj kot</w:t>
      </w:r>
      <w:r w:rsidR="005D15AC">
        <w:rPr>
          <w:rFonts w:cs="Arial"/>
          <w:color w:val="000000"/>
          <w:szCs w:val="20"/>
          <w:shd w:val="clear" w:color="auto" w:fill="FFFFFF"/>
          <w:lang w:eastAsia="sl-SI"/>
        </w:rPr>
        <w:t xml:space="preserve"> 300 ton naftnih derivatov na dan.</w:t>
      </w:r>
    </w:p>
    <w:p w14:paraId="7DEE5FF3" w14:textId="77777777" w:rsidR="0089297B" w:rsidRPr="0089297B" w:rsidRDefault="0089297B" w:rsidP="0089297B">
      <w:pPr>
        <w:jc w:val="both"/>
        <w:rPr>
          <w:rFonts w:cs="Arial"/>
          <w:color w:val="000000"/>
          <w:szCs w:val="20"/>
          <w:shd w:val="clear" w:color="auto" w:fill="FFFFFF"/>
          <w:lang w:eastAsia="sl-SI"/>
        </w:rPr>
      </w:pPr>
    </w:p>
    <w:p w14:paraId="62BE30AE" w14:textId="645F1764" w:rsidR="003B6D4A" w:rsidRPr="00A15E9D" w:rsidRDefault="003B6D4A"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355E7028" w14:textId="77777777" w:rsidR="003B6D4A" w:rsidRPr="00A15E9D" w:rsidRDefault="003B6D4A"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(gospodarska javna služba)</w:t>
      </w:r>
    </w:p>
    <w:p w14:paraId="03018C6C" w14:textId="77777777" w:rsidR="003B6D4A" w:rsidRPr="00A15E9D" w:rsidRDefault="003B6D4A" w:rsidP="0089297B">
      <w:pPr>
        <w:pStyle w:val="odstavek0"/>
        <w:spacing w:before="0" w:beforeAutospacing="0" w:after="0" w:afterAutospacing="0" w:line="260" w:lineRule="atLeast"/>
        <w:jc w:val="center"/>
        <w:rPr>
          <w:rFonts w:ascii="Arial" w:hAnsi="Arial" w:cs="Arial"/>
          <w:sz w:val="20"/>
          <w:szCs w:val="20"/>
        </w:rPr>
      </w:pPr>
    </w:p>
    <w:p w14:paraId="6D74AF33" w14:textId="15BDA983" w:rsidR="003B6D4A" w:rsidRPr="00A15E9D" w:rsidRDefault="003B6D4A" w:rsidP="0089297B">
      <w:pPr>
        <w:pStyle w:val="odstavek0"/>
        <w:numPr>
          <w:ilvl w:val="0"/>
          <w:numId w:val="16"/>
        </w:numPr>
        <w:spacing w:before="0" w:beforeAutospacing="0" w:after="0" w:afterAutospacing="0" w:line="260" w:lineRule="atLeast"/>
        <w:ind w:left="426" w:hanging="426"/>
        <w:jc w:val="both"/>
        <w:rPr>
          <w:rFonts w:ascii="Arial" w:hAnsi="Arial" w:cs="Arial"/>
          <w:sz w:val="20"/>
          <w:szCs w:val="20"/>
        </w:rPr>
      </w:pPr>
      <w:r w:rsidRPr="00A15E9D">
        <w:rPr>
          <w:rFonts w:ascii="Arial" w:hAnsi="Arial" w:cs="Arial"/>
          <w:sz w:val="20"/>
          <w:szCs w:val="20"/>
        </w:rPr>
        <w:t xml:space="preserve">Kot gospodarski javni službi se </w:t>
      </w:r>
      <w:r w:rsidR="005D15AC">
        <w:rPr>
          <w:rFonts w:ascii="Arial" w:hAnsi="Arial" w:cs="Arial"/>
          <w:sz w:val="20"/>
          <w:szCs w:val="20"/>
        </w:rPr>
        <w:t>izvajata</w:t>
      </w:r>
      <w:r w:rsidRPr="00A15E9D">
        <w:rPr>
          <w:rFonts w:ascii="Arial" w:hAnsi="Arial" w:cs="Arial"/>
          <w:sz w:val="20"/>
          <w:szCs w:val="20"/>
        </w:rPr>
        <w:t>:</w:t>
      </w:r>
    </w:p>
    <w:p w14:paraId="30721890" w14:textId="77777777" w:rsidR="003B6D4A" w:rsidRPr="00A15E9D" w:rsidRDefault="003B6D4A" w:rsidP="0089297B">
      <w:pPr>
        <w:pStyle w:val="odstavek0"/>
        <w:numPr>
          <w:ilvl w:val="0"/>
          <w:numId w:val="72"/>
        </w:numPr>
        <w:tabs>
          <w:tab w:val="left" w:pos="709"/>
        </w:tabs>
        <w:spacing w:before="0" w:beforeAutospacing="0" w:after="0" w:afterAutospacing="0" w:line="260" w:lineRule="atLeast"/>
        <w:ind w:left="567" w:hanging="141"/>
        <w:jc w:val="both"/>
        <w:rPr>
          <w:rFonts w:ascii="Arial" w:hAnsi="Arial" w:cs="Arial"/>
          <w:sz w:val="20"/>
          <w:szCs w:val="20"/>
        </w:rPr>
      </w:pPr>
      <w:r w:rsidRPr="00A15E9D">
        <w:rPr>
          <w:rFonts w:ascii="Arial" w:hAnsi="Arial" w:cs="Arial"/>
          <w:sz w:val="20"/>
          <w:szCs w:val="20"/>
        </w:rPr>
        <w:t>storitev oblikovanja, skladiščenja, vzdrževanja in uporabe blagovnih rezerv ter</w:t>
      </w:r>
    </w:p>
    <w:p w14:paraId="24251F69" w14:textId="037D6430" w:rsidR="003B6D4A" w:rsidRDefault="003B6D4A" w:rsidP="0089297B">
      <w:pPr>
        <w:pStyle w:val="odstavek0"/>
        <w:numPr>
          <w:ilvl w:val="0"/>
          <w:numId w:val="72"/>
        </w:numPr>
        <w:tabs>
          <w:tab w:val="left" w:pos="709"/>
        </w:tabs>
        <w:spacing w:before="0" w:beforeAutospacing="0" w:after="0" w:afterAutospacing="0" w:line="260" w:lineRule="atLeast"/>
        <w:ind w:left="567" w:hanging="141"/>
        <w:jc w:val="both"/>
        <w:rPr>
          <w:rFonts w:ascii="Arial" w:hAnsi="Arial" w:cs="Arial"/>
          <w:sz w:val="20"/>
          <w:szCs w:val="20"/>
        </w:rPr>
      </w:pPr>
      <w:r w:rsidRPr="00A15E9D">
        <w:rPr>
          <w:rFonts w:ascii="Arial" w:hAnsi="Arial" w:cs="Arial"/>
          <w:sz w:val="20"/>
          <w:szCs w:val="20"/>
        </w:rPr>
        <w:t>storitev oblikovanja, skladiščenja, vzdrževanja in uporabe varnostnih zalog.</w:t>
      </w:r>
    </w:p>
    <w:p w14:paraId="7C794A98" w14:textId="77777777" w:rsidR="0089297B" w:rsidRPr="00A15E9D" w:rsidRDefault="0089297B" w:rsidP="00B3252B">
      <w:pPr>
        <w:pStyle w:val="odstavek0"/>
        <w:tabs>
          <w:tab w:val="left" w:pos="709"/>
        </w:tabs>
        <w:spacing w:before="0" w:beforeAutospacing="0" w:after="0" w:afterAutospacing="0" w:line="260" w:lineRule="atLeast"/>
        <w:ind w:left="567"/>
        <w:jc w:val="both"/>
        <w:rPr>
          <w:rFonts w:ascii="Arial" w:hAnsi="Arial" w:cs="Arial"/>
          <w:sz w:val="20"/>
          <w:szCs w:val="20"/>
        </w:rPr>
      </w:pPr>
    </w:p>
    <w:p w14:paraId="3F32C37B" w14:textId="73E7D380" w:rsidR="00A30932" w:rsidRDefault="003B6D4A" w:rsidP="0089297B">
      <w:pPr>
        <w:pStyle w:val="odstavek0"/>
        <w:numPr>
          <w:ilvl w:val="0"/>
          <w:numId w:val="16"/>
        </w:numPr>
        <w:spacing w:before="0" w:beforeAutospacing="0" w:after="0" w:afterAutospacing="0" w:line="260" w:lineRule="atLeast"/>
        <w:ind w:left="426" w:hanging="426"/>
        <w:jc w:val="both"/>
        <w:rPr>
          <w:rFonts w:ascii="Arial" w:hAnsi="Arial" w:cs="Arial"/>
          <w:sz w:val="20"/>
          <w:szCs w:val="20"/>
        </w:rPr>
      </w:pPr>
      <w:r>
        <w:rPr>
          <w:rFonts w:ascii="Arial" w:hAnsi="Arial" w:cs="Arial"/>
          <w:sz w:val="20"/>
          <w:szCs w:val="20"/>
        </w:rPr>
        <w:t>Za</w:t>
      </w:r>
      <w:r w:rsidRPr="00A15E9D">
        <w:rPr>
          <w:rFonts w:ascii="Arial" w:hAnsi="Arial" w:cs="Arial"/>
          <w:sz w:val="20"/>
          <w:szCs w:val="20"/>
        </w:rPr>
        <w:t xml:space="preserve"> izvajanje gospodarskih javnih služb iz prejšnjega odstavka</w:t>
      </w:r>
      <w:r>
        <w:rPr>
          <w:rFonts w:ascii="Arial" w:hAnsi="Arial" w:cs="Arial"/>
          <w:sz w:val="20"/>
          <w:szCs w:val="20"/>
        </w:rPr>
        <w:t xml:space="preserve"> skrbi zavod</w:t>
      </w:r>
      <w:r w:rsidRPr="00A15E9D">
        <w:rPr>
          <w:rFonts w:ascii="Arial" w:hAnsi="Arial" w:cs="Arial"/>
          <w:sz w:val="20"/>
          <w:szCs w:val="20"/>
        </w:rPr>
        <w:t>.</w:t>
      </w:r>
    </w:p>
    <w:p w14:paraId="1FA9DD59" w14:textId="77777777" w:rsidR="0089297B" w:rsidRPr="008D6918" w:rsidRDefault="0089297B" w:rsidP="0089297B">
      <w:pPr>
        <w:pStyle w:val="odstavek0"/>
        <w:spacing w:before="0" w:beforeAutospacing="0" w:after="0" w:afterAutospacing="0" w:line="260" w:lineRule="atLeast"/>
        <w:ind w:left="426"/>
        <w:jc w:val="both"/>
        <w:rPr>
          <w:rFonts w:ascii="Arial" w:hAnsi="Arial" w:cs="Arial"/>
          <w:sz w:val="20"/>
          <w:szCs w:val="20"/>
        </w:rPr>
      </w:pPr>
    </w:p>
    <w:p w14:paraId="19821257"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2E06401D" w14:textId="457DCC5C"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 xml:space="preserve">(uporaba </w:t>
      </w:r>
      <w:r w:rsidR="007C62AA">
        <w:rPr>
          <w:rFonts w:ascii="Arial" w:hAnsi="Arial" w:cs="Arial"/>
          <w:sz w:val="20"/>
          <w:szCs w:val="20"/>
        </w:rPr>
        <w:t>drugih predpisov</w:t>
      </w:r>
      <w:r w:rsidRPr="00A15E9D">
        <w:rPr>
          <w:rFonts w:ascii="Arial" w:hAnsi="Arial" w:cs="Arial"/>
          <w:sz w:val="20"/>
          <w:szCs w:val="20"/>
        </w:rPr>
        <w:t>)</w:t>
      </w:r>
    </w:p>
    <w:p w14:paraId="40D66E54"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p>
    <w:p w14:paraId="7D536587" w14:textId="0615CD5A" w:rsidR="00A30932" w:rsidRPr="00A15E9D" w:rsidRDefault="00A30932" w:rsidP="0089297B">
      <w:pPr>
        <w:pStyle w:val="odstavek0"/>
        <w:numPr>
          <w:ilvl w:val="0"/>
          <w:numId w:val="22"/>
        </w:numPr>
        <w:spacing w:before="0" w:beforeAutospacing="0" w:after="0" w:afterAutospacing="0" w:line="260" w:lineRule="atLeast"/>
        <w:ind w:left="425" w:hanging="425"/>
        <w:jc w:val="both"/>
        <w:rPr>
          <w:rFonts w:ascii="Arial" w:hAnsi="Arial" w:cs="Arial"/>
          <w:sz w:val="20"/>
          <w:szCs w:val="20"/>
        </w:rPr>
      </w:pPr>
      <w:r w:rsidRPr="00A15E9D">
        <w:rPr>
          <w:rFonts w:ascii="Arial" w:hAnsi="Arial" w:cs="Arial"/>
          <w:sz w:val="20"/>
          <w:szCs w:val="20"/>
        </w:rPr>
        <w:lastRenderedPageBreak/>
        <w:t xml:space="preserve">Za vprašanja, ki se nanašajo na </w:t>
      </w:r>
      <w:r w:rsidR="00BA659A">
        <w:rPr>
          <w:rFonts w:ascii="Arial" w:hAnsi="Arial" w:cs="Arial"/>
          <w:sz w:val="20"/>
          <w:szCs w:val="20"/>
        </w:rPr>
        <w:t>zavod</w:t>
      </w:r>
      <w:r w:rsidR="007C62AA">
        <w:rPr>
          <w:rFonts w:ascii="Arial" w:hAnsi="Arial" w:cs="Arial"/>
          <w:sz w:val="20"/>
          <w:szCs w:val="20"/>
        </w:rPr>
        <w:t>,</w:t>
      </w:r>
      <w:r w:rsidRPr="00A15E9D">
        <w:rPr>
          <w:rFonts w:ascii="Arial" w:hAnsi="Arial" w:cs="Arial"/>
          <w:sz w:val="20"/>
          <w:szCs w:val="20"/>
        </w:rPr>
        <w:t xml:space="preserve"> se subsidiarn</w:t>
      </w:r>
      <w:r w:rsidR="007C62AA">
        <w:rPr>
          <w:rFonts w:ascii="Arial" w:hAnsi="Arial" w:cs="Arial"/>
          <w:sz w:val="20"/>
          <w:szCs w:val="20"/>
        </w:rPr>
        <w:t>o</w:t>
      </w:r>
      <w:r w:rsidRPr="00A15E9D">
        <w:rPr>
          <w:rFonts w:ascii="Arial" w:hAnsi="Arial" w:cs="Arial"/>
          <w:sz w:val="20"/>
          <w:szCs w:val="20"/>
        </w:rPr>
        <w:t xml:space="preserve"> uporabljajo določbe zakona, ki ureja gospodarske javne službe, če ni s tem zakonom določeno drugače. </w:t>
      </w:r>
    </w:p>
    <w:p w14:paraId="036AE428" w14:textId="77777777" w:rsidR="00A30932" w:rsidRPr="00A15E9D" w:rsidRDefault="00A30932" w:rsidP="0089297B">
      <w:pPr>
        <w:pStyle w:val="odstavek0"/>
        <w:spacing w:before="0" w:beforeAutospacing="0" w:after="0" w:afterAutospacing="0" w:line="260" w:lineRule="atLeast"/>
        <w:ind w:left="425"/>
        <w:jc w:val="both"/>
        <w:rPr>
          <w:rFonts w:ascii="Arial" w:hAnsi="Arial" w:cs="Arial"/>
          <w:sz w:val="20"/>
          <w:szCs w:val="20"/>
        </w:rPr>
      </w:pPr>
    </w:p>
    <w:p w14:paraId="36BF8C9A" w14:textId="04CA92D0" w:rsidR="00A30932" w:rsidRPr="006F6C43" w:rsidRDefault="00A30932" w:rsidP="0089297B">
      <w:pPr>
        <w:pStyle w:val="odstavek0"/>
        <w:numPr>
          <w:ilvl w:val="0"/>
          <w:numId w:val="22"/>
        </w:numPr>
        <w:spacing w:before="0" w:beforeAutospacing="0" w:after="0" w:afterAutospacing="0" w:line="260" w:lineRule="atLeast"/>
        <w:ind w:left="425" w:hanging="425"/>
        <w:jc w:val="both"/>
        <w:rPr>
          <w:rFonts w:ascii="Arial" w:hAnsi="Arial" w:cs="Arial"/>
          <w:sz w:val="20"/>
          <w:szCs w:val="20"/>
        </w:rPr>
      </w:pPr>
      <w:r w:rsidRPr="00A15E9D">
        <w:rPr>
          <w:rFonts w:ascii="Arial" w:hAnsi="Arial" w:cs="Arial"/>
          <w:sz w:val="20"/>
          <w:szCs w:val="20"/>
        </w:rPr>
        <w:t xml:space="preserve">Za vprašanja, ki se nanašajo na postopek obremenitev in odtujitev nepremičnega </w:t>
      </w:r>
      <w:r w:rsidRPr="006F6C43">
        <w:rPr>
          <w:rFonts w:ascii="Arial" w:hAnsi="Arial" w:cs="Arial"/>
          <w:sz w:val="20"/>
          <w:szCs w:val="20"/>
        </w:rPr>
        <w:t>premoženja</w:t>
      </w:r>
      <w:r w:rsidR="007C62AA" w:rsidRPr="006F6C43">
        <w:rPr>
          <w:rFonts w:ascii="Arial" w:hAnsi="Arial" w:cs="Arial"/>
          <w:sz w:val="20"/>
          <w:szCs w:val="20"/>
        </w:rPr>
        <w:t>,</w:t>
      </w:r>
      <w:r w:rsidRPr="006F6C43">
        <w:rPr>
          <w:rFonts w:ascii="Arial" w:hAnsi="Arial" w:cs="Arial"/>
          <w:sz w:val="20"/>
          <w:szCs w:val="20"/>
        </w:rPr>
        <w:t xml:space="preserve"> se smiselno uporabljajo določbe predpisov, ki urejajo ravnanje s stvarnim premoženjem Republike Slovenije in samoupravnih lokalnih skupnosti. </w:t>
      </w:r>
    </w:p>
    <w:p w14:paraId="6D81C104" w14:textId="77777777" w:rsidR="00A30932" w:rsidRPr="00A15E9D" w:rsidRDefault="00A30932" w:rsidP="0089297B">
      <w:pPr>
        <w:pStyle w:val="odstavek0"/>
        <w:spacing w:before="0" w:beforeAutospacing="0" w:after="0" w:afterAutospacing="0" w:line="260" w:lineRule="atLeast"/>
        <w:ind w:left="425"/>
        <w:jc w:val="both"/>
        <w:rPr>
          <w:rFonts w:ascii="Arial" w:hAnsi="Arial" w:cs="Arial"/>
          <w:sz w:val="20"/>
          <w:szCs w:val="20"/>
        </w:rPr>
      </w:pPr>
    </w:p>
    <w:p w14:paraId="25D6A4D3" w14:textId="264A3608" w:rsidR="00A30932" w:rsidRPr="00A15E9D" w:rsidRDefault="00A30932" w:rsidP="0089297B">
      <w:pPr>
        <w:pStyle w:val="odstavek0"/>
        <w:numPr>
          <w:ilvl w:val="0"/>
          <w:numId w:val="22"/>
        </w:numPr>
        <w:spacing w:before="0" w:beforeAutospacing="0" w:after="0" w:afterAutospacing="0" w:line="260" w:lineRule="atLeast"/>
        <w:ind w:left="425" w:hanging="425"/>
        <w:jc w:val="both"/>
        <w:rPr>
          <w:rFonts w:ascii="Arial" w:hAnsi="Arial" w:cs="Arial"/>
          <w:sz w:val="20"/>
          <w:szCs w:val="20"/>
        </w:rPr>
      </w:pPr>
      <w:r w:rsidRPr="00A15E9D">
        <w:rPr>
          <w:rFonts w:ascii="Arial" w:hAnsi="Arial" w:cs="Arial"/>
          <w:sz w:val="20"/>
          <w:szCs w:val="20"/>
        </w:rPr>
        <w:t xml:space="preserve">Ne glede na določbe zakona, ki ureja davek na dodano vrednost, se od </w:t>
      </w:r>
      <w:r w:rsidR="007C62AA">
        <w:rPr>
          <w:rFonts w:ascii="Arial" w:hAnsi="Arial" w:cs="Arial"/>
          <w:sz w:val="20"/>
          <w:szCs w:val="20"/>
        </w:rPr>
        <w:t>državnih blagovnih rezerv</w:t>
      </w:r>
      <w:r w:rsidR="00935717">
        <w:rPr>
          <w:rFonts w:ascii="Arial" w:hAnsi="Arial" w:cs="Arial"/>
          <w:sz w:val="20"/>
          <w:szCs w:val="20"/>
        </w:rPr>
        <w:t xml:space="preserve"> </w:t>
      </w:r>
      <w:r w:rsidRPr="00A15E9D">
        <w:rPr>
          <w:rFonts w:ascii="Arial" w:hAnsi="Arial" w:cs="Arial"/>
          <w:sz w:val="20"/>
          <w:szCs w:val="20"/>
        </w:rPr>
        <w:t>ne plača davk</w:t>
      </w:r>
      <w:r w:rsidR="007C62AA">
        <w:rPr>
          <w:rFonts w:ascii="Arial" w:hAnsi="Arial" w:cs="Arial"/>
          <w:sz w:val="20"/>
          <w:szCs w:val="20"/>
        </w:rPr>
        <w:t>a</w:t>
      </w:r>
      <w:r w:rsidRPr="00A15E9D">
        <w:rPr>
          <w:rFonts w:ascii="Arial" w:hAnsi="Arial" w:cs="Arial"/>
          <w:sz w:val="20"/>
          <w:szCs w:val="20"/>
        </w:rPr>
        <w:t xml:space="preserve"> na dodano vrednost, če se:</w:t>
      </w:r>
    </w:p>
    <w:p w14:paraId="367DFB8F" w14:textId="1A9C578E" w:rsidR="00A30932" w:rsidRPr="006F6C43" w:rsidRDefault="007C62AA" w:rsidP="0089297B">
      <w:pPr>
        <w:numPr>
          <w:ilvl w:val="0"/>
          <w:numId w:val="14"/>
        </w:numPr>
        <w:ind w:left="714" w:hanging="357"/>
        <w:jc w:val="both"/>
        <w:rPr>
          <w:rFonts w:cs="Arial"/>
          <w:szCs w:val="20"/>
          <w:lang w:eastAsia="sl-SI"/>
        </w:rPr>
      </w:pPr>
      <w:r w:rsidRPr="006F6C43">
        <w:rPr>
          <w:rFonts w:cs="Arial"/>
          <w:szCs w:val="20"/>
          <w:lang w:eastAsia="sl-SI"/>
        </w:rPr>
        <w:t>d</w:t>
      </w:r>
      <w:r w:rsidR="00A30932" w:rsidRPr="006F6C43">
        <w:rPr>
          <w:rFonts w:cs="Arial"/>
          <w:szCs w:val="20"/>
          <w:lang w:eastAsia="sl-SI"/>
        </w:rPr>
        <w:t>a</w:t>
      </w:r>
      <w:r w:rsidRPr="006F6C43">
        <w:rPr>
          <w:rFonts w:cs="Arial"/>
          <w:szCs w:val="20"/>
          <w:lang w:eastAsia="sl-SI"/>
        </w:rPr>
        <w:t>jo državne blagovne rezerve</w:t>
      </w:r>
      <w:r w:rsidR="00A30932" w:rsidRPr="006F6C43">
        <w:rPr>
          <w:rFonts w:cs="Arial"/>
          <w:szCs w:val="20"/>
          <w:lang w:eastAsia="sl-SI"/>
        </w:rPr>
        <w:t xml:space="preserve"> </w:t>
      </w:r>
      <w:r w:rsidR="00757B29" w:rsidRPr="006F6C43">
        <w:rPr>
          <w:rFonts w:cs="Arial"/>
          <w:szCs w:val="20"/>
          <w:lang w:eastAsia="sl-SI"/>
        </w:rPr>
        <w:t xml:space="preserve">neodplačno </w:t>
      </w:r>
      <w:r w:rsidR="00A30932" w:rsidRPr="006F6C43">
        <w:rPr>
          <w:rFonts w:cs="Arial"/>
          <w:szCs w:val="20"/>
          <w:lang w:eastAsia="sl-SI"/>
        </w:rPr>
        <w:t>v uporabo v skladu s 3</w:t>
      </w:r>
      <w:r w:rsidR="005C17E3" w:rsidRPr="006F6C43">
        <w:rPr>
          <w:rFonts w:cs="Arial"/>
          <w:szCs w:val="20"/>
          <w:lang w:eastAsia="sl-SI"/>
        </w:rPr>
        <w:t>5</w:t>
      </w:r>
      <w:r w:rsidR="00A30932" w:rsidRPr="006F6C43">
        <w:rPr>
          <w:rFonts w:cs="Arial"/>
          <w:szCs w:val="20"/>
          <w:lang w:eastAsia="sl-SI"/>
        </w:rPr>
        <w:t xml:space="preserve">. členom tega zakona, </w:t>
      </w:r>
    </w:p>
    <w:p w14:paraId="1A286CAD" w14:textId="0329F8C2" w:rsidR="00A30932" w:rsidRPr="006F6C43" w:rsidRDefault="00A30932" w:rsidP="0089297B">
      <w:pPr>
        <w:numPr>
          <w:ilvl w:val="0"/>
          <w:numId w:val="14"/>
        </w:numPr>
        <w:jc w:val="both"/>
        <w:rPr>
          <w:rFonts w:cs="Arial"/>
          <w:szCs w:val="20"/>
          <w:lang w:eastAsia="sl-SI"/>
        </w:rPr>
      </w:pPr>
      <w:r w:rsidRPr="006F6C43">
        <w:rPr>
          <w:rFonts w:cs="Arial"/>
          <w:szCs w:val="20"/>
          <w:lang w:eastAsia="sl-SI"/>
        </w:rPr>
        <w:t>da</w:t>
      </w:r>
      <w:r w:rsidR="007C62AA" w:rsidRPr="006F6C43">
        <w:rPr>
          <w:rFonts w:cs="Arial"/>
          <w:szCs w:val="20"/>
          <w:lang w:eastAsia="sl-SI"/>
        </w:rPr>
        <w:t>jo</w:t>
      </w:r>
      <w:r w:rsidRPr="006F6C43">
        <w:rPr>
          <w:rFonts w:cs="Arial"/>
          <w:szCs w:val="20"/>
          <w:lang w:eastAsia="sl-SI"/>
        </w:rPr>
        <w:t xml:space="preserve"> </w:t>
      </w:r>
      <w:r w:rsidR="007C62AA" w:rsidRPr="006F6C43">
        <w:rPr>
          <w:rFonts w:cs="Arial"/>
          <w:szCs w:val="20"/>
          <w:lang w:eastAsia="sl-SI"/>
        </w:rPr>
        <w:t>državne blagovne rezerve</w:t>
      </w:r>
      <w:r w:rsidRPr="006F6C43">
        <w:rPr>
          <w:rFonts w:cs="Arial"/>
          <w:szCs w:val="20"/>
          <w:lang w:eastAsia="sl-SI"/>
        </w:rPr>
        <w:t xml:space="preserve"> pred iztekom roka uporabnosti neodplačno v uporabo pravnim osebam javnega prava v skladu s tretjim odstavkom 3</w:t>
      </w:r>
      <w:r w:rsidR="009C5F85" w:rsidRPr="006F6C43">
        <w:rPr>
          <w:rFonts w:cs="Arial"/>
          <w:szCs w:val="20"/>
          <w:lang w:eastAsia="sl-SI"/>
        </w:rPr>
        <w:t>2</w:t>
      </w:r>
      <w:r w:rsidRPr="006F6C43">
        <w:rPr>
          <w:rFonts w:cs="Arial"/>
          <w:szCs w:val="20"/>
          <w:lang w:eastAsia="sl-SI"/>
        </w:rPr>
        <w:t>. člena tega zakona ali</w:t>
      </w:r>
    </w:p>
    <w:p w14:paraId="1BDDE684" w14:textId="7C38EF1C" w:rsidR="00A30932" w:rsidRPr="00A15E9D" w:rsidRDefault="007C62AA" w:rsidP="0089297B">
      <w:pPr>
        <w:numPr>
          <w:ilvl w:val="0"/>
          <w:numId w:val="14"/>
        </w:numPr>
        <w:jc w:val="both"/>
        <w:rPr>
          <w:rFonts w:cs="Arial"/>
          <w:szCs w:val="20"/>
          <w:lang w:eastAsia="sl-SI"/>
        </w:rPr>
      </w:pPr>
      <w:r>
        <w:rPr>
          <w:rFonts w:cs="Arial"/>
          <w:szCs w:val="20"/>
          <w:lang w:eastAsia="sl-SI"/>
        </w:rPr>
        <w:t>državne blagovne rezerve</w:t>
      </w:r>
      <w:r w:rsidR="00A30932" w:rsidRPr="00A15E9D">
        <w:rPr>
          <w:rFonts w:cs="Arial"/>
          <w:szCs w:val="20"/>
          <w:lang w:eastAsia="sl-SI"/>
        </w:rPr>
        <w:t xml:space="preserve"> uniči</w:t>
      </w:r>
      <w:r>
        <w:rPr>
          <w:rFonts w:cs="Arial"/>
          <w:szCs w:val="20"/>
          <w:lang w:eastAsia="sl-SI"/>
        </w:rPr>
        <w:t>jo</w:t>
      </w:r>
      <w:r w:rsidR="00A30932" w:rsidRPr="00A15E9D">
        <w:rPr>
          <w:rFonts w:cs="Arial"/>
          <w:szCs w:val="20"/>
          <w:lang w:eastAsia="sl-SI"/>
        </w:rPr>
        <w:t xml:space="preserve"> zaradi izteka roka uporabnosti.</w:t>
      </w:r>
    </w:p>
    <w:p w14:paraId="2AE11C3D" w14:textId="77777777" w:rsidR="00A30932" w:rsidRPr="00A15E9D" w:rsidRDefault="00A30932" w:rsidP="0089297B">
      <w:pPr>
        <w:pStyle w:val="alineazaodstavkom0"/>
        <w:spacing w:before="0" w:beforeAutospacing="0" w:after="0" w:afterAutospacing="0" w:line="260" w:lineRule="atLeast"/>
        <w:jc w:val="both"/>
        <w:rPr>
          <w:rFonts w:ascii="Arial" w:hAnsi="Arial" w:cs="Arial"/>
          <w:sz w:val="20"/>
          <w:szCs w:val="20"/>
          <w:lang w:val="sl-SI"/>
        </w:rPr>
      </w:pPr>
    </w:p>
    <w:p w14:paraId="614B6D32" w14:textId="0591DD15" w:rsidR="00A30932" w:rsidRDefault="00A30932" w:rsidP="0089297B">
      <w:pPr>
        <w:pStyle w:val="Navadensplet"/>
        <w:numPr>
          <w:ilvl w:val="0"/>
          <w:numId w:val="22"/>
        </w:numPr>
        <w:spacing w:before="0" w:beforeAutospacing="0" w:after="0" w:afterAutospacing="0" w:line="260" w:lineRule="atLeast"/>
        <w:rPr>
          <w:rFonts w:ascii="Arial" w:hAnsi="Arial" w:cs="Arial"/>
          <w:sz w:val="20"/>
          <w:szCs w:val="20"/>
        </w:rPr>
      </w:pPr>
      <w:r w:rsidRPr="00A15E9D">
        <w:rPr>
          <w:rFonts w:ascii="Arial" w:hAnsi="Arial" w:cs="Arial"/>
          <w:sz w:val="20"/>
          <w:szCs w:val="20"/>
        </w:rPr>
        <w:t xml:space="preserve">Če se </w:t>
      </w:r>
      <w:r w:rsidR="00EB64C9">
        <w:rPr>
          <w:rFonts w:ascii="Arial" w:hAnsi="Arial" w:cs="Arial"/>
          <w:sz w:val="20"/>
          <w:szCs w:val="20"/>
        </w:rPr>
        <w:t>obnavljanje</w:t>
      </w:r>
      <w:r w:rsidRPr="00A15E9D">
        <w:rPr>
          <w:rFonts w:ascii="Arial" w:hAnsi="Arial" w:cs="Arial"/>
          <w:sz w:val="20"/>
          <w:szCs w:val="20"/>
        </w:rPr>
        <w:t xml:space="preserve"> blaga </w:t>
      </w:r>
      <w:r w:rsidR="00232FCD">
        <w:rPr>
          <w:rFonts w:ascii="Arial" w:hAnsi="Arial" w:cs="Arial"/>
          <w:sz w:val="20"/>
          <w:szCs w:val="20"/>
        </w:rPr>
        <w:t xml:space="preserve">iz državnih blagovnih rezerv </w:t>
      </w:r>
      <w:r w:rsidRPr="00A15E9D">
        <w:rPr>
          <w:rFonts w:ascii="Arial" w:hAnsi="Arial" w:cs="Arial"/>
          <w:sz w:val="20"/>
          <w:szCs w:val="20"/>
        </w:rPr>
        <w:t>izvede na podlagi sklenjene pogodbe o obnavljanju blaga</w:t>
      </w:r>
      <w:r w:rsidR="00757B29">
        <w:rPr>
          <w:rFonts w:ascii="Arial" w:hAnsi="Arial" w:cs="Arial"/>
          <w:sz w:val="20"/>
          <w:szCs w:val="20"/>
        </w:rPr>
        <w:t xml:space="preserve"> iz državnih blagovnih rezerv</w:t>
      </w:r>
      <w:r w:rsidRPr="00A15E9D">
        <w:rPr>
          <w:rFonts w:ascii="Arial" w:hAnsi="Arial" w:cs="Arial"/>
          <w:sz w:val="20"/>
          <w:szCs w:val="20"/>
        </w:rPr>
        <w:t xml:space="preserve">, pri čemer se blago </w:t>
      </w:r>
      <w:r w:rsidR="00232FCD">
        <w:rPr>
          <w:rFonts w:ascii="Arial" w:hAnsi="Arial" w:cs="Arial"/>
          <w:sz w:val="20"/>
          <w:szCs w:val="20"/>
        </w:rPr>
        <w:t xml:space="preserve">iz državnih blagovnih rezerv </w:t>
      </w:r>
      <w:r w:rsidRPr="00A15E9D">
        <w:rPr>
          <w:rFonts w:ascii="Arial" w:hAnsi="Arial" w:cs="Arial"/>
          <w:sz w:val="20"/>
          <w:szCs w:val="20"/>
        </w:rPr>
        <w:t>zamenja z drugim blagom iste vrste, enake količine, enake trgovske kakovosti in tehničnih karakteristik, takšn</w:t>
      </w:r>
      <w:r w:rsidR="00757B29">
        <w:rPr>
          <w:rFonts w:ascii="Arial" w:hAnsi="Arial" w:cs="Arial"/>
          <w:sz w:val="20"/>
          <w:szCs w:val="20"/>
        </w:rPr>
        <w:t>o</w:t>
      </w:r>
      <w:r w:rsidRPr="00A15E9D">
        <w:rPr>
          <w:rFonts w:ascii="Arial" w:hAnsi="Arial" w:cs="Arial"/>
          <w:sz w:val="20"/>
          <w:szCs w:val="20"/>
        </w:rPr>
        <w:t xml:space="preserve"> </w:t>
      </w:r>
      <w:r w:rsidR="00757B29">
        <w:rPr>
          <w:rFonts w:ascii="Arial" w:hAnsi="Arial" w:cs="Arial"/>
          <w:sz w:val="20"/>
          <w:szCs w:val="20"/>
        </w:rPr>
        <w:t>obnavljanje</w:t>
      </w:r>
      <w:r w:rsidRPr="00A15E9D">
        <w:rPr>
          <w:rFonts w:ascii="Arial" w:hAnsi="Arial" w:cs="Arial"/>
          <w:sz w:val="20"/>
          <w:szCs w:val="20"/>
        </w:rPr>
        <w:t xml:space="preserve"> </w:t>
      </w:r>
      <w:r w:rsidR="00FE7A74">
        <w:rPr>
          <w:rFonts w:ascii="Arial" w:hAnsi="Arial" w:cs="Arial"/>
          <w:sz w:val="20"/>
          <w:szCs w:val="20"/>
        </w:rPr>
        <w:t>ni predmet obdavčitve po predpisih, ki urejajo davke</w:t>
      </w:r>
      <w:r w:rsidRPr="00A15E9D">
        <w:rPr>
          <w:rFonts w:ascii="Arial" w:hAnsi="Arial" w:cs="Arial"/>
          <w:sz w:val="20"/>
          <w:szCs w:val="20"/>
        </w:rPr>
        <w:t>.</w:t>
      </w:r>
    </w:p>
    <w:p w14:paraId="25A8F13B" w14:textId="77777777" w:rsidR="008E420E" w:rsidRDefault="008E420E" w:rsidP="0089297B">
      <w:pPr>
        <w:pStyle w:val="Navadensplet"/>
        <w:spacing w:before="0" w:beforeAutospacing="0" w:after="0" w:afterAutospacing="0" w:line="260" w:lineRule="atLeast"/>
        <w:rPr>
          <w:rFonts w:ascii="Arial" w:hAnsi="Arial" w:cs="Arial"/>
          <w:sz w:val="20"/>
          <w:szCs w:val="20"/>
        </w:rPr>
      </w:pPr>
    </w:p>
    <w:p w14:paraId="2112FF98" w14:textId="529D5EF2" w:rsidR="00A30932" w:rsidRDefault="00A30932" w:rsidP="0089297B">
      <w:pPr>
        <w:pStyle w:val="odstavek0"/>
        <w:spacing w:before="0" w:beforeAutospacing="0" w:after="0" w:afterAutospacing="0" w:line="260" w:lineRule="atLeast"/>
        <w:rPr>
          <w:rFonts w:ascii="Arial" w:hAnsi="Arial" w:cs="Arial"/>
          <w:b/>
          <w:sz w:val="20"/>
          <w:szCs w:val="20"/>
        </w:rPr>
      </w:pPr>
      <w:r w:rsidRPr="00A15E9D">
        <w:rPr>
          <w:rFonts w:ascii="Arial" w:hAnsi="Arial" w:cs="Arial"/>
          <w:b/>
          <w:sz w:val="20"/>
          <w:szCs w:val="20"/>
        </w:rPr>
        <w:t xml:space="preserve">II. poglavje: </w:t>
      </w:r>
      <w:r w:rsidR="00BA062E">
        <w:rPr>
          <w:rFonts w:ascii="Arial" w:hAnsi="Arial" w:cs="Arial"/>
          <w:b/>
          <w:sz w:val="20"/>
          <w:szCs w:val="20"/>
        </w:rPr>
        <w:t>ZAVOD</w:t>
      </w:r>
    </w:p>
    <w:p w14:paraId="7A504BEB" w14:textId="77777777" w:rsidR="0089297B" w:rsidRPr="00A15E9D" w:rsidRDefault="0089297B" w:rsidP="0089297B">
      <w:pPr>
        <w:pStyle w:val="odstavek0"/>
        <w:spacing w:before="0" w:beforeAutospacing="0" w:after="0" w:afterAutospacing="0" w:line="260" w:lineRule="atLeast"/>
        <w:rPr>
          <w:rFonts w:ascii="Arial" w:hAnsi="Arial" w:cs="Arial"/>
          <w:b/>
          <w:sz w:val="20"/>
          <w:szCs w:val="20"/>
        </w:rPr>
      </w:pPr>
    </w:p>
    <w:p w14:paraId="70E42243"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7B035F72" w14:textId="5EC216DA"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(ustanovitelj</w:t>
      </w:r>
      <w:r w:rsidR="00556A20">
        <w:rPr>
          <w:rFonts w:ascii="Arial" w:hAnsi="Arial" w:cs="Arial"/>
          <w:sz w:val="20"/>
          <w:szCs w:val="20"/>
        </w:rPr>
        <w:t xml:space="preserve"> zavoda</w:t>
      </w:r>
      <w:r w:rsidRPr="00A15E9D">
        <w:rPr>
          <w:rFonts w:ascii="Arial" w:hAnsi="Arial" w:cs="Arial"/>
          <w:sz w:val="20"/>
          <w:szCs w:val="20"/>
        </w:rPr>
        <w:t>)</w:t>
      </w:r>
    </w:p>
    <w:p w14:paraId="4B718309" w14:textId="77777777" w:rsidR="00A30932" w:rsidRPr="00A15E9D" w:rsidRDefault="00A30932" w:rsidP="0089297B">
      <w:pPr>
        <w:pStyle w:val="odstavek0"/>
        <w:spacing w:before="0" w:beforeAutospacing="0" w:after="0" w:afterAutospacing="0" w:line="260" w:lineRule="atLeast"/>
        <w:jc w:val="both"/>
        <w:rPr>
          <w:rFonts w:ascii="Arial" w:hAnsi="Arial" w:cs="Arial"/>
          <w:sz w:val="20"/>
          <w:szCs w:val="20"/>
        </w:rPr>
      </w:pPr>
    </w:p>
    <w:p w14:paraId="5CBCDC64" w14:textId="17D84EF7" w:rsidR="00A30932" w:rsidRDefault="00A30932" w:rsidP="0089297B">
      <w:pPr>
        <w:pStyle w:val="odstavek0"/>
        <w:numPr>
          <w:ilvl w:val="0"/>
          <w:numId w:val="123"/>
        </w:numPr>
        <w:spacing w:before="0" w:beforeAutospacing="0" w:after="0" w:afterAutospacing="0" w:line="260" w:lineRule="atLeast"/>
        <w:jc w:val="both"/>
        <w:rPr>
          <w:rFonts w:ascii="Arial" w:hAnsi="Arial" w:cs="Arial"/>
          <w:sz w:val="20"/>
          <w:szCs w:val="20"/>
        </w:rPr>
      </w:pPr>
      <w:r w:rsidRPr="00BA062E">
        <w:rPr>
          <w:rFonts w:ascii="Arial" w:hAnsi="Arial" w:cs="Arial"/>
          <w:sz w:val="20"/>
          <w:szCs w:val="20"/>
        </w:rPr>
        <w:t xml:space="preserve">Ustanoviteljica </w:t>
      </w:r>
      <w:r w:rsidR="003B6D4A" w:rsidRPr="00BA062E">
        <w:rPr>
          <w:rFonts w:ascii="Arial" w:hAnsi="Arial" w:cs="Arial"/>
          <w:sz w:val="20"/>
          <w:szCs w:val="20"/>
        </w:rPr>
        <w:t xml:space="preserve">zavoda </w:t>
      </w:r>
      <w:r w:rsidRPr="00BA062E">
        <w:rPr>
          <w:rFonts w:ascii="Arial" w:hAnsi="Arial" w:cs="Arial"/>
          <w:sz w:val="20"/>
          <w:szCs w:val="20"/>
        </w:rPr>
        <w:t>je Republika Slovenija</w:t>
      </w:r>
      <w:r w:rsidR="003B6D4A" w:rsidRPr="00BA062E">
        <w:rPr>
          <w:rFonts w:ascii="Arial" w:hAnsi="Arial" w:cs="Arial"/>
          <w:sz w:val="20"/>
          <w:szCs w:val="20"/>
        </w:rPr>
        <w:t>.</w:t>
      </w:r>
    </w:p>
    <w:p w14:paraId="545FC64A" w14:textId="77777777" w:rsidR="00BA062E" w:rsidRPr="006F6C43" w:rsidRDefault="00BA062E" w:rsidP="0089297B">
      <w:pPr>
        <w:pStyle w:val="odstavek0"/>
        <w:spacing w:before="0" w:beforeAutospacing="0" w:after="0" w:afterAutospacing="0" w:line="260" w:lineRule="atLeast"/>
        <w:jc w:val="both"/>
        <w:rPr>
          <w:rFonts w:ascii="Arial" w:hAnsi="Arial" w:cs="Arial"/>
          <w:sz w:val="20"/>
          <w:szCs w:val="20"/>
        </w:rPr>
      </w:pPr>
    </w:p>
    <w:p w14:paraId="7946D62D" w14:textId="2280C226" w:rsidR="00BA062E" w:rsidRPr="0089297B" w:rsidRDefault="00BA062E" w:rsidP="0089297B">
      <w:pPr>
        <w:pStyle w:val="odstavek0"/>
        <w:numPr>
          <w:ilvl w:val="0"/>
          <w:numId w:val="123"/>
        </w:numPr>
        <w:spacing w:before="0" w:beforeAutospacing="0" w:after="0" w:afterAutospacing="0" w:line="260" w:lineRule="atLeast"/>
        <w:jc w:val="both"/>
        <w:rPr>
          <w:rFonts w:ascii="Arial" w:hAnsi="Arial" w:cs="Arial"/>
          <w:sz w:val="20"/>
          <w:szCs w:val="20"/>
        </w:rPr>
      </w:pPr>
      <w:r w:rsidRPr="006F6C43">
        <w:rPr>
          <w:rFonts w:ascii="Arial" w:hAnsi="Arial" w:cs="Arial"/>
          <w:sz w:val="20"/>
          <w:szCs w:val="20"/>
        </w:rPr>
        <w:t xml:space="preserve">Ustanoviteljske obveznosti in pravice </w:t>
      </w:r>
      <w:r w:rsidR="007A4D8B">
        <w:rPr>
          <w:rFonts w:ascii="Arial" w:hAnsi="Arial" w:cs="Arial"/>
          <w:sz w:val="20"/>
          <w:szCs w:val="20"/>
        </w:rPr>
        <w:t>izvršuje</w:t>
      </w:r>
      <w:r w:rsidRPr="006F6C43">
        <w:rPr>
          <w:rFonts w:ascii="Arial" w:hAnsi="Arial" w:cs="Arial"/>
          <w:sz w:val="20"/>
          <w:szCs w:val="20"/>
        </w:rPr>
        <w:t xml:space="preserve"> Vlada Republike Slovenije</w:t>
      </w:r>
      <w:r w:rsidR="00010C64" w:rsidRPr="006F6C43">
        <w:rPr>
          <w:rFonts w:ascii="Arial" w:hAnsi="Arial" w:cs="Arial"/>
          <w:sz w:val="20"/>
          <w:szCs w:val="20"/>
        </w:rPr>
        <w:t xml:space="preserve"> (v nadaljnjem besedilu: vlada)</w:t>
      </w:r>
      <w:r w:rsidR="00D0261F" w:rsidRPr="006F6C43">
        <w:rPr>
          <w:rFonts w:ascii="Arial" w:hAnsi="Arial" w:cs="Arial"/>
          <w:sz w:val="20"/>
          <w:szCs w:val="20"/>
        </w:rPr>
        <w:t>,</w:t>
      </w:r>
      <w:r w:rsidR="00D0261F" w:rsidRPr="006F6C43">
        <w:rPr>
          <w:rFonts w:ascii="Arial" w:hAnsi="Arial" w:cs="Arial"/>
          <w:sz w:val="18"/>
          <w:szCs w:val="18"/>
          <w:shd w:val="clear" w:color="auto" w:fill="FFFFFF"/>
        </w:rPr>
        <w:t xml:space="preserve"> </w:t>
      </w:r>
      <w:r w:rsidR="00D0261F" w:rsidRPr="006F6C43">
        <w:rPr>
          <w:rFonts w:ascii="Arial" w:hAnsi="Arial" w:cs="Arial"/>
          <w:sz w:val="20"/>
          <w:szCs w:val="20"/>
          <w:shd w:val="clear" w:color="auto" w:fill="FFFFFF"/>
        </w:rPr>
        <w:t xml:space="preserve">razen v primerih, ko je glede izvrševanja določenih ustanoviteljskih pravic </w:t>
      </w:r>
      <w:r w:rsidR="005A038E" w:rsidRPr="006F6C43">
        <w:rPr>
          <w:rFonts w:ascii="Arial" w:hAnsi="Arial" w:cs="Arial"/>
          <w:sz w:val="20"/>
          <w:szCs w:val="20"/>
          <w:shd w:val="clear" w:color="auto" w:fill="FFFFFF"/>
        </w:rPr>
        <w:t>s tem ali drugim</w:t>
      </w:r>
      <w:r w:rsidR="00D0261F" w:rsidRPr="006F6C43">
        <w:rPr>
          <w:rFonts w:ascii="Arial" w:hAnsi="Arial" w:cs="Arial"/>
          <w:sz w:val="20"/>
          <w:szCs w:val="20"/>
          <w:shd w:val="clear" w:color="auto" w:fill="FFFFFF"/>
        </w:rPr>
        <w:t xml:space="preserve"> zakonom</w:t>
      </w:r>
      <w:r w:rsidR="005A038E" w:rsidRPr="006F6C43">
        <w:rPr>
          <w:rFonts w:ascii="Arial" w:hAnsi="Arial" w:cs="Arial"/>
          <w:sz w:val="20"/>
          <w:szCs w:val="20"/>
          <w:shd w:val="clear" w:color="auto" w:fill="FFFFFF"/>
        </w:rPr>
        <w:t xml:space="preserve"> ali z ustanovitvenim</w:t>
      </w:r>
      <w:r w:rsidR="003F5BA8" w:rsidRPr="006F6C43">
        <w:rPr>
          <w:rFonts w:ascii="Arial" w:hAnsi="Arial" w:cs="Arial"/>
          <w:sz w:val="20"/>
          <w:szCs w:val="20"/>
          <w:shd w:val="clear" w:color="auto" w:fill="FFFFFF"/>
        </w:rPr>
        <w:t xml:space="preserve"> aktom </w:t>
      </w:r>
      <w:r w:rsidR="00D0261F" w:rsidRPr="006F6C43">
        <w:rPr>
          <w:rFonts w:ascii="Arial" w:hAnsi="Arial" w:cs="Arial"/>
          <w:sz w:val="20"/>
          <w:szCs w:val="20"/>
          <w:shd w:val="clear" w:color="auto" w:fill="FFFFFF"/>
        </w:rPr>
        <w:t>zavoda določeno drugače.</w:t>
      </w:r>
    </w:p>
    <w:p w14:paraId="66D95290" w14:textId="7883433E" w:rsidR="0089297B" w:rsidRPr="006F6C43" w:rsidRDefault="0089297B" w:rsidP="0089297B">
      <w:pPr>
        <w:pStyle w:val="odstavek0"/>
        <w:spacing w:before="0" w:beforeAutospacing="0" w:after="0" w:afterAutospacing="0" w:line="260" w:lineRule="atLeast"/>
        <w:jc w:val="both"/>
        <w:rPr>
          <w:rFonts w:ascii="Arial" w:hAnsi="Arial" w:cs="Arial"/>
          <w:sz w:val="20"/>
          <w:szCs w:val="20"/>
        </w:rPr>
      </w:pPr>
    </w:p>
    <w:p w14:paraId="064C10CE" w14:textId="40A4E8A6" w:rsidR="00010C64" w:rsidRPr="006F6C43" w:rsidRDefault="00010C64" w:rsidP="0089297B">
      <w:pPr>
        <w:pStyle w:val="odstavek0"/>
        <w:numPr>
          <w:ilvl w:val="0"/>
          <w:numId w:val="123"/>
        </w:numPr>
        <w:spacing w:before="0" w:beforeAutospacing="0" w:after="0" w:afterAutospacing="0" w:line="260" w:lineRule="atLeast"/>
        <w:jc w:val="both"/>
        <w:rPr>
          <w:rFonts w:ascii="Arial" w:hAnsi="Arial" w:cs="Arial"/>
          <w:sz w:val="20"/>
          <w:szCs w:val="20"/>
        </w:rPr>
      </w:pPr>
      <w:r w:rsidRPr="006F6C43">
        <w:rPr>
          <w:rFonts w:ascii="Arial" w:hAnsi="Arial" w:cs="Arial"/>
          <w:sz w:val="20"/>
          <w:szCs w:val="20"/>
        </w:rPr>
        <w:t xml:space="preserve">Ministrstvo, pristojno za gospodarstvo, opravlja dela, ki so potrebna za </w:t>
      </w:r>
      <w:r w:rsidR="007A4D8B">
        <w:rPr>
          <w:rFonts w:ascii="Arial" w:hAnsi="Arial" w:cs="Arial"/>
          <w:sz w:val="20"/>
          <w:szCs w:val="20"/>
        </w:rPr>
        <w:t>izvrševanje</w:t>
      </w:r>
      <w:r w:rsidRPr="006F6C43">
        <w:rPr>
          <w:rFonts w:ascii="Arial" w:hAnsi="Arial" w:cs="Arial"/>
          <w:sz w:val="20"/>
          <w:szCs w:val="20"/>
        </w:rPr>
        <w:t xml:space="preserve"> pravic in obveznosti vlade kot ustanoviteljice zavoda.</w:t>
      </w:r>
    </w:p>
    <w:p w14:paraId="2D937FA0" w14:textId="77777777" w:rsidR="00A30932" w:rsidRPr="00A15E9D" w:rsidRDefault="00A30932" w:rsidP="0089297B">
      <w:pPr>
        <w:pStyle w:val="odstavek0"/>
        <w:spacing w:before="0" w:beforeAutospacing="0" w:after="0" w:afterAutospacing="0" w:line="260" w:lineRule="atLeast"/>
        <w:jc w:val="both"/>
        <w:rPr>
          <w:rFonts w:ascii="Arial" w:hAnsi="Arial" w:cs="Arial"/>
          <w:sz w:val="20"/>
          <w:szCs w:val="20"/>
        </w:rPr>
      </w:pPr>
    </w:p>
    <w:p w14:paraId="0E93D998"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590F6619"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 xml:space="preserve">(organi </w:t>
      </w:r>
      <w:r w:rsidR="00A078A4">
        <w:rPr>
          <w:rFonts w:ascii="Arial" w:hAnsi="Arial" w:cs="Arial"/>
          <w:sz w:val="20"/>
          <w:szCs w:val="20"/>
        </w:rPr>
        <w:t>zavoda)</w:t>
      </w:r>
    </w:p>
    <w:p w14:paraId="3ECCAAAB"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p>
    <w:p w14:paraId="4CBC36F1" w14:textId="77777777" w:rsidR="00A30932" w:rsidRPr="00A15E9D" w:rsidRDefault="00A078A4" w:rsidP="0089297B">
      <w:pPr>
        <w:pStyle w:val="odstavek0"/>
        <w:numPr>
          <w:ilvl w:val="1"/>
          <w:numId w:val="57"/>
        </w:numPr>
        <w:spacing w:before="0" w:beforeAutospacing="0" w:after="0" w:afterAutospacing="0" w:line="260" w:lineRule="atLeast"/>
        <w:ind w:left="284" w:hanging="284"/>
        <w:rPr>
          <w:rFonts w:ascii="Arial" w:hAnsi="Arial" w:cs="Arial"/>
          <w:sz w:val="20"/>
          <w:szCs w:val="20"/>
        </w:rPr>
      </w:pPr>
      <w:r>
        <w:rPr>
          <w:rFonts w:ascii="Arial" w:hAnsi="Arial" w:cs="Arial"/>
          <w:sz w:val="20"/>
          <w:szCs w:val="20"/>
        </w:rPr>
        <w:t>Zavod ima</w:t>
      </w:r>
      <w:r w:rsidR="00A30932" w:rsidRPr="00A15E9D">
        <w:rPr>
          <w:rFonts w:ascii="Arial" w:hAnsi="Arial" w:cs="Arial"/>
          <w:sz w:val="20"/>
          <w:szCs w:val="20"/>
        </w:rPr>
        <w:t xml:space="preserve"> naslednje organe:</w:t>
      </w:r>
    </w:p>
    <w:p w14:paraId="6B9486B4" w14:textId="77777777" w:rsidR="00A30932" w:rsidRPr="00A15E9D" w:rsidRDefault="00A078A4" w:rsidP="0089297B">
      <w:pPr>
        <w:pStyle w:val="alineazaodstavkom0"/>
        <w:numPr>
          <w:ilvl w:val="0"/>
          <w:numId w:val="58"/>
        </w:numPr>
        <w:spacing w:before="0" w:beforeAutospacing="0" w:after="0" w:afterAutospacing="0" w:line="260" w:lineRule="atLeast"/>
        <w:ind w:left="714" w:hanging="357"/>
        <w:rPr>
          <w:rFonts w:ascii="Arial" w:hAnsi="Arial" w:cs="Arial"/>
          <w:sz w:val="20"/>
          <w:szCs w:val="20"/>
          <w:lang w:val="sl-SI"/>
        </w:rPr>
      </w:pPr>
      <w:r>
        <w:rPr>
          <w:rFonts w:ascii="Arial" w:hAnsi="Arial" w:cs="Arial"/>
          <w:sz w:val="20"/>
          <w:szCs w:val="20"/>
          <w:lang w:val="sl-SI"/>
        </w:rPr>
        <w:t>upravni odbor;</w:t>
      </w:r>
    </w:p>
    <w:p w14:paraId="3C008859" w14:textId="77777777" w:rsidR="00A30932" w:rsidRPr="00A15E9D" w:rsidRDefault="00A078A4" w:rsidP="0089297B">
      <w:pPr>
        <w:pStyle w:val="alineazaodstavkom0"/>
        <w:numPr>
          <w:ilvl w:val="0"/>
          <w:numId w:val="58"/>
        </w:numPr>
        <w:spacing w:before="0" w:beforeAutospacing="0" w:after="0" w:afterAutospacing="0" w:line="260" w:lineRule="atLeast"/>
        <w:ind w:left="714" w:hanging="357"/>
        <w:rPr>
          <w:rFonts w:ascii="Arial" w:hAnsi="Arial" w:cs="Arial"/>
          <w:sz w:val="20"/>
          <w:szCs w:val="20"/>
          <w:lang w:val="sl-SI"/>
        </w:rPr>
      </w:pPr>
      <w:r>
        <w:rPr>
          <w:rFonts w:ascii="Arial" w:hAnsi="Arial" w:cs="Arial"/>
          <w:sz w:val="20"/>
          <w:szCs w:val="20"/>
          <w:lang w:val="sl-SI"/>
        </w:rPr>
        <w:t>direktor.</w:t>
      </w:r>
    </w:p>
    <w:p w14:paraId="7B7B99F7" w14:textId="77777777" w:rsidR="00A30932" w:rsidRPr="00A15E9D" w:rsidRDefault="00A30932" w:rsidP="0089297B">
      <w:pPr>
        <w:pStyle w:val="alineazaodstavkom0"/>
        <w:spacing w:before="0" w:beforeAutospacing="0" w:after="0" w:afterAutospacing="0" w:line="260" w:lineRule="atLeast"/>
        <w:rPr>
          <w:rFonts w:ascii="Arial" w:hAnsi="Arial" w:cs="Arial"/>
          <w:sz w:val="20"/>
          <w:szCs w:val="20"/>
          <w:lang w:val="sl-SI"/>
        </w:rPr>
      </w:pPr>
    </w:p>
    <w:p w14:paraId="4FCE9E8D" w14:textId="2BA6B399" w:rsidR="00A30932" w:rsidRPr="00A15E9D" w:rsidRDefault="00A078A4" w:rsidP="0089297B">
      <w:pPr>
        <w:pStyle w:val="odstavek0"/>
        <w:numPr>
          <w:ilvl w:val="0"/>
          <w:numId w:val="57"/>
        </w:numPr>
        <w:spacing w:before="0" w:beforeAutospacing="0" w:after="0" w:afterAutospacing="0" w:line="260" w:lineRule="atLeast"/>
        <w:jc w:val="both"/>
        <w:rPr>
          <w:rFonts w:ascii="Arial" w:hAnsi="Arial" w:cs="Arial"/>
          <w:sz w:val="20"/>
          <w:szCs w:val="20"/>
        </w:rPr>
      </w:pPr>
      <w:r>
        <w:rPr>
          <w:rFonts w:ascii="Arial" w:hAnsi="Arial" w:cs="Arial"/>
          <w:sz w:val="20"/>
          <w:szCs w:val="20"/>
        </w:rPr>
        <w:t>Upravni odbor</w:t>
      </w:r>
      <w:r w:rsidR="00A30932" w:rsidRPr="00A15E9D">
        <w:rPr>
          <w:rFonts w:ascii="Arial" w:hAnsi="Arial" w:cs="Arial"/>
          <w:sz w:val="20"/>
          <w:szCs w:val="20"/>
        </w:rPr>
        <w:t xml:space="preserve"> sestavlja sedem članov, </w:t>
      </w:r>
      <w:r w:rsidR="005A038E">
        <w:rPr>
          <w:rFonts w:ascii="Arial" w:hAnsi="Arial" w:cs="Arial"/>
          <w:sz w:val="20"/>
          <w:szCs w:val="20"/>
        </w:rPr>
        <w:t>ki</w:t>
      </w:r>
      <w:r w:rsidR="00A30932" w:rsidRPr="00A15E9D">
        <w:rPr>
          <w:rFonts w:ascii="Arial" w:hAnsi="Arial" w:cs="Arial"/>
          <w:sz w:val="20"/>
          <w:szCs w:val="20"/>
        </w:rPr>
        <w:t xml:space="preserve"> jih imenuje vlada</w:t>
      </w:r>
      <w:r w:rsidR="005A038E">
        <w:rPr>
          <w:rFonts w:ascii="Arial" w:hAnsi="Arial" w:cs="Arial"/>
          <w:sz w:val="20"/>
          <w:szCs w:val="20"/>
        </w:rPr>
        <w:t>,</w:t>
      </w:r>
      <w:r w:rsidR="00A30932" w:rsidRPr="00A15E9D">
        <w:rPr>
          <w:rFonts w:ascii="Arial" w:hAnsi="Arial" w:cs="Arial"/>
          <w:sz w:val="20"/>
          <w:szCs w:val="20"/>
        </w:rPr>
        <w:t xml:space="preserve"> in sicer:</w:t>
      </w:r>
    </w:p>
    <w:p w14:paraId="44A570F2" w14:textId="6FDBA02E" w:rsidR="00A30932" w:rsidRPr="00A15E9D" w:rsidRDefault="00A30932" w:rsidP="0089297B">
      <w:pPr>
        <w:pStyle w:val="alineazaodstavkom0"/>
        <w:numPr>
          <w:ilvl w:val="0"/>
          <w:numId w:val="59"/>
        </w:numPr>
        <w:spacing w:before="0" w:beforeAutospacing="0" w:after="0" w:afterAutospacing="0" w:line="260" w:lineRule="atLeast"/>
        <w:ind w:left="714" w:hanging="357"/>
        <w:jc w:val="both"/>
        <w:rPr>
          <w:rFonts w:ascii="Arial" w:hAnsi="Arial" w:cs="Arial"/>
          <w:sz w:val="20"/>
          <w:szCs w:val="20"/>
          <w:lang w:val="sl-SI"/>
        </w:rPr>
      </w:pPr>
      <w:r w:rsidRPr="00A15E9D">
        <w:rPr>
          <w:rFonts w:ascii="Arial" w:hAnsi="Arial" w:cs="Arial"/>
          <w:sz w:val="20"/>
          <w:szCs w:val="20"/>
          <w:lang w:val="sl-SI"/>
        </w:rPr>
        <w:t>dva na predlog ministr</w:t>
      </w:r>
      <w:r w:rsidR="001570EC">
        <w:rPr>
          <w:rFonts w:ascii="Arial" w:hAnsi="Arial" w:cs="Arial"/>
          <w:sz w:val="20"/>
          <w:szCs w:val="20"/>
          <w:lang w:val="sl-SI"/>
        </w:rPr>
        <w:t>stv</w:t>
      </w:r>
      <w:r w:rsidRPr="00A15E9D">
        <w:rPr>
          <w:rFonts w:ascii="Arial" w:hAnsi="Arial" w:cs="Arial"/>
          <w:sz w:val="20"/>
          <w:szCs w:val="20"/>
          <w:lang w:val="sl-SI"/>
        </w:rPr>
        <w:t>a, pristojnega za gospodarstvo;</w:t>
      </w:r>
    </w:p>
    <w:p w14:paraId="19EAD912" w14:textId="22161620" w:rsidR="00A30932" w:rsidRPr="00A15E9D" w:rsidRDefault="00A30932" w:rsidP="0089297B">
      <w:pPr>
        <w:pStyle w:val="alineazaodstavkom0"/>
        <w:numPr>
          <w:ilvl w:val="0"/>
          <w:numId w:val="59"/>
        </w:numPr>
        <w:spacing w:before="0" w:beforeAutospacing="0" w:after="0" w:afterAutospacing="0" w:line="260" w:lineRule="atLeast"/>
        <w:ind w:left="714" w:hanging="357"/>
        <w:jc w:val="both"/>
        <w:rPr>
          <w:rFonts w:ascii="Arial" w:hAnsi="Arial" w:cs="Arial"/>
          <w:sz w:val="20"/>
          <w:szCs w:val="20"/>
          <w:lang w:val="sl-SI"/>
        </w:rPr>
      </w:pPr>
      <w:r w:rsidRPr="00A15E9D">
        <w:rPr>
          <w:rFonts w:ascii="Arial" w:hAnsi="Arial" w:cs="Arial"/>
          <w:sz w:val="20"/>
          <w:szCs w:val="20"/>
          <w:lang w:val="sl-SI"/>
        </w:rPr>
        <w:t>enega na predlog ministr</w:t>
      </w:r>
      <w:r w:rsidR="001570EC">
        <w:rPr>
          <w:rFonts w:ascii="Arial" w:hAnsi="Arial" w:cs="Arial"/>
          <w:sz w:val="20"/>
          <w:szCs w:val="20"/>
          <w:lang w:val="sl-SI"/>
        </w:rPr>
        <w:t>stv</w:t>
      </w:r>
      <w:r w:rsidRPr="00A15E9D">
        <w:rPr>
          <w:rFonts w:ascii="Arial" w:hAnsi="Arial" w:cs="Arial"/>
          <w:sz w:val="20"/>
          <w:szCs w:val="20"/>
          <w:lang w:val="sl-SI"/>
        </w:rPr>
        <w:t>a, pristojnega za finance;</w:t>
      </w:r>
    </w:p>
    <w:p w14:paraId="61964341" w14:textId="450BE58E" w:rsidR="00A30932" w:rsidRPr="00A15E9D" w:rsidRDefault="00A30932" w:rsidP="0089297B">
      <w:pPr>
        <w:pStyle w:val="alineazaodstavkom0"/>
        <w:numPr>
          <w:ilvl w:val="0"/>
          <w:numId w:val="59"/>
        </w:numPr>
        <w:spacing w:before="0" w:beforeAutospacing="0" w:after="0" w:afterAutospacing="0" w:line="260" w:lineRule="atLeast"/>
        <w:ind w:left="714" w:hanging="357"/>
        <w:jc w:val="both"/>
        <w:rPr>
          <w:rFonts w:ascii="Arial" w:hAnsi="Arial" w:cs="Arial"/>
          <w:sz w:val="20"/>
          <w:szCs w:val="20"/>
          <w:lang w:val="sl-SI"/>
        </w:rPr>
      </w:pPr>
      <w:r w:rsidRPr="00A15E9D">
        <w:rPr>
          <w:rFonts w:ascii="Arial" w:hAnsi="Arial" w:cs="Arial"/>
          <w:sz w:val="20"/>
          <w:szCs w:val="20"/>
          <w:lang w:val="sl-SI"/>
        </w:rPr>
        <w:t>enega na predlog ministr</w:t>
      </w:r>
      <w:r w:rsidR="001570EC">
        <w:rPr>
          <w:rFonts w:ascii="Arial" w:hAnsi="Arial" w:cs="Arial"/>
          <w:sz w:val="20"/>
          <w:szCs w:val="20"/>
          <w:lang w:val="sl-SI"/>
        </w:rPr>
        <w:t>stv</w:t>
      </w:r>
      <w:r w:rsidRPr="00A15E9D">
        <w:rPr>
          <w:rFonts w:ascii="Arial" w:hAnsi="Arial" w:cs="Arial"/>
          <w:sz w:val="20"/>
          <w:szCs w:val="20"/>
          <w:lang w:val="sl-SI"/>
        </w:rPr>
        <w:t>a, pristojnega za kmetijstvo in prehrano;</w:t>
      </w:r>
    </w:p>
    <w:p w14:paraId="5C9F0BE6" w14:textId="3544B266" w:rsidR="00A30932" w:rsidRPr="00A15E9D" w:rsidRDefault="00A30932" w:rsidP="0089297B">
      <w:pPr>
        <w:pStyle w:val="alineazaodstavkom0"/>
        <w:numPr>
          <w:ilvl w:val="0"/>
          <w:numId w:val="59"/>
        </w:numPr>
        <w:spacing w:before="0" w:beforeAutospacing="0" w:after="0" w:afterAutospacing="0" w:line="260" w:lineRule="atLeast"/>
        <w:ind w:left="714" w:hanging="357"/>
        <w:jc w:val="both"/>
        <w:rPr>
          <w:rFonts w:ascii="Arial" w:hAnsi="Arial" w:cs="Arial"/>
          <w:sz w:val="20"/>
          <w:szCs w:val="20"/>
          <w:lang w:val="sl-SI"/>
        </w:rPr>
      </w:pPr>
      <w:r w:rsidRPr="00A15E9D">
        <w:rPr>
          <w:rFonts w:ascii="Arial" w:hAnsi="Arial" w:cs="Arial"/>
          <w:sz w:val="20"/>
          <w:szCs w:val="20"/>
          <w:lang w:val="sl-SI"/>
        </w:rPr>
        <w:t>enega na predlog ministr</w:t>
      </w:r>
      <w:r w:rsidR="001570EC">
        <w:rPr>
          <w:rFonts w:ascii="Arial" w:hAnsi="Arial" w:cs="Arial"/>
          <w:sz w:val="20"/>
          <w:szCs w:val="20"/>
          <w:lang w:val="sl-SI"/>
        </w:rPr>
        <w:t>stv</w:t>
      </w:r>
      <w:r w:rsidRPr="00A15E9D">
        <w:rPr>
          <w:rFonts w:ascii="Arial" w:hAnsi="Arial" w:cs="Arial"/>
          <w:sz w:val="20"/>
          <w:szCs w:val="20"/>
          <w:lang w:val="sl-SI"/>
        </w:rPr>
        <w:t>a, pristojnega za zdravje</w:t>
      </w:r>
      <w:r w:rsidR="005A038E">
        <w:rPr>
          <w:rFonts w:ascii="Arial" w:hAnsi="Arial" w:cs="Arial"/>
          <w:sz w:val="20"/>
          <w:szCs w:val="20"/>
          <w:lang w:val="sl-SI"/>
        </w:rPr>
        <w:t>,</w:t>
      </w:r>
      <w:r w:rsidRPr="00A15E9D">
        <w:rPr>
          <w:rFonts w:ascii="Arial" w:hAnsi="Arial" w:cs="Arial"/>
          <w:sz w:val="20"/>
          <w:szCs w:val="20"/>
          <w:lang w:val="sl-SI"/>
        </w:rPr>
        <w:t xml:space="preserve"> </w:t>
      </w:r>
    </w:p>
    <w:p w14:paraId="47772FBB" w14:textId="6CD9343E" w:rsidR="005A038E" w:rsidRDefault="00A30932" w:rsidP="0089297B">
      <w:pPr>
        <w:pStyle w:val="alineazaodstavkom0"/>
        <w:numPr>
          <w:ilvl w:val="0"/>
          <w:numId w:val="59"/>
        </w:numPr>
        <w:spacing w:before="0" w:beforeAutospacing="0" w:after="0" w:afterAutospacing="0" w:line="260" w:lineRule="atLeast"/>
        <w:ind w:left="714" w:hanging="357"/>
        <w:jc w:val="both"/>
        <w:rPr>
          <w:rFonts w:ascii="Arial" w:hAnsi="Arial" w:cs="Arial"/>
          <w:sz w:val="20"/>
          <w:szCs w:val="20"/>
          <w:lang w:val="sl-SI"/>
        </w:rPr>
      </w:pPr>
      <w:r w:rsidRPr="00A15E9D">
        <w:rPr>
          <w:rFonts w:ascii="Arial" w:hAnsi="Arial" w:cs="Arial"/>
          <w:sz w:val="20"/>
          <w:szCs w:val="20"/>
          <w:lang w:val="sl-SI"/>
        </w:rPr>
        <w:lastRenderedPageBreak/>
        <w:t>enega na predlog ministr</w:t>
      </w:r>
      <w:r w:rsidR="001570EC">
        <w:rPr>
          <w:rFonts w:ascii="Arial" w:hAnsi="Arial" w:cs="Arial"/>
          <w:sz w:val="20"/>
          <w:szCs w:val="20"/>
          <w:lang w:val="sl-SI"/>
        </w:rPr>
        <w:t>stv</w:t>
      </w:r>
      <w:r w:rsidRPr="00A15E9D">
        <w:rPr>
          <w:rFonts w:ascii="Arial" w:hAnsi="Arial" w:cs="Arial"/>
          <w:sz w:val="20"/>
          <w:szCs w:val="20"/>
          <w:lang w:val="sl-SI"/>
        </w:rPr>
        <w:t>a, pristojnega za energetiko</w:t>
      </w:r>
      <w:r w:rsidR="005A038E">
        <w:rPr>
          <w:rFonts w:ascii="Arial" w:hAnsi="Arial" w:cs="Arial"/>
          <w:sz w:val="20"/>
          <w:szCs w:val="20"/>
          <w:lang w:val="sl-SI"/>
        </w:rPr>
        <w:t>, in</w:t>
      </w:r>
    </w:p>
    <w:p w14:paraId="5C9856FC" w14:textId="471B3822" w:rsidR="00A30932" w:rsidRPr="00A15E9D" w:rsidRDefault="005A038E" w:rsidP="0089297B">
      <w:pPr>
        <w:pStyle w:val="alineazaodstavkom0"/>
        <w:numPr>
          <w:ilvl w:val="0"/>
          <w:numId w:val="59"/>
        </w:numPr>
        <w:spacing w:before="0" w:beforeAutospacing="0" w:after="0" w:afterAutospacing="0" w:line="260" w:lineRule="atLeast"/>
        <w:ind w:left="714" w:hanging="357"/>
        <w:jc w:val="both"/>
        <w:rPr>
          <w:rFonts w:ascii="Arial" w:hAnsi="Arial" w:cs="Arial"/>
          <w:sz w:val="20"/>
          <w:szCs w:val="20"/>
          <w:lang w:val="sl-SI"/>
        </w:rPr>
      </w:pPr>
      <w:r>
        <w:rPr>
          <w:rFonts w:ascii="Arial" w:hAnsi="Arial" w:cs="Arial"/>
          <w:sz w:val="20"/>
          <w:szCs w:val="20"/>
          <w:lang w:val="sl-SI"/>
        </w:rPr>
        <w:t>enega na predlog delavcev zavoda</w:t>
      </w:r>
      <w:r w:rsidR="00A30932" w:rsidRPr="00A15E9D">
        <w:rPr>
          <w:rFonts w:ascii="Arial" w:hAnsi="Arial" w:cs="Arial"/>
          <w:sz w:val="20"/>
          <w:szCs w:val="20"/>
          <w:lang w:val="sl-SI"/>
        </w:rPr>
        <w:t>.</w:t>
      </w:r>
    </w:p>
    <w:p w14:paraId="5B4DF8FB" w14:textId="77777777" w:rsidR="00A30932" w:rsidRPr="00A15E9D" w:rsidRDefault="00A30932" w:rsidP="0089297B">
      <w:pPr>
        <w:pStyle w:val="alineazaodstavkom0"/>
        <w:spacing w:before="0" w:beforeAutospacing="0" w:after="0" w:afterAutospacing="0" w:line="260" w:lineRule="atLeast"/>
        <w:ind w:left="714"/>
        <w:jc w:val="both"/>
        <w:rPr>
          <w:rFonts w:ascii="Arial" w:hAnsi="Arial" w:cs="Arial"/>
          <w:sz w:val="20"/>
          <w:szCs w:val="20"/>
          <w:lang w:val="sl-SI"/>
        </w:rPr>
      </w:pPr>
    </w:p>
    <w:p w14:paraId="079FFFDB" w14:textId="691F39AB" w:rsidR="00A30932" w:rsidRPr="00A15E9D" w:rsidRDefault="00A30932" w:rsidP="0089297B">
      <w:pPr>
        <w:pStyle w:val="odstavek0"/>
        <w:numPr>
          <w:ilvl w:val="0"/>
          <w:numId w:val="57"/>
        </w:numPr>
        <w:spacing w:before="0" w:beforeAutospacing="0" w:after="0" w:afterAutospacing="0" w:line="260" w:lineRule="atLeast"/>
        <w:ind w:left="284" w:hanging="284"/>
        <w:jc w:val="both"/>
        <w:rPr>
          <w:rFonts w:ascii="Arial" w:hAnsi="Arial" w:cs="Arial"/>
          <w:sz w:val="20"/>
          <w:szCs w:val="20"/>
        </w:rPr>
      </w:pPr>
      <w:r w:rsidRPr="00A15E9D">
        <w:rPr>
          <w:rFonts w:ascii="Arial" w:hAnsi="Arial" w:cs="Arial"/>
          <w:sz w:val="20"/>
          <w:szCs w:val="20"/>
        </w:rPr>
        <w:t>Pristojnosti in naloge organov</w:t>
      </w:r>
      <w:r w:rsidR="005A038E">
        <w:rPr>
          <w:rFonts w:ascii="Arial" w:hAnsi="Arial" w:cs="Arial"/>
          <w:sz w:val="20"/>
          <w:szCs w:val="20"/>
        </w:rPr>
        <w:t xml:space="preserve"> zavoda</w:t>
      </w:r>
      <w:r w:rsidRPr="00A15E9D">
        <w:rPr>
          <w:rFonts w:ascii="Arial" w:hAnsi="Arial" w:cs="Arial"/>
          <w:sz w:val="20"/>
          <w:szCs w:val="20"/>
        </w:rPr>
        <w:t>, podrobnejši postopek in pogoj</w:t>
      </w:r>
      <w:r w:rsidR="005A038E">
        <w:rPr>
          <w:rFonts w:ascii="Arial" w:hAnsi="Arial" w:cs="Arial"/>
          <w:sz w:val="20"/>
          <w:szCs w:val="20"/>
        </w:rPr>
        <w:t>e</w:t>
      </w:r>
      <w:r w:rsidRPr="00A15E9D">
        <w:rPr>
          <w:rFonts w:ascii="Arial" w:hAnsi="Arial" w:cs="Arial"/>
          <w:sz w:val="20"/>
          <w:szCs w:val="20"/>
        </w:rPr>
        <w:t xml:space="preserve"> za imenovanje članov v organe </w:t>
      </w:r>
      <w:r w:rsidR="005A038E">
        <w:rPr>
          <w:rFonts w:ascii="Arial" w:hAnsi="Arial" w:cs="Arial"/>
          <w:sz w:val="20"/>
          <w:szCs w:val="20"/>
        </w:rPr>
        <w:t xml:space="preserve">zavoda </w:t>
      </w:r>
      <w:r w:rsidRPr="00A15E9D">
        <w:rPr>
          <w:rFonts w:ascii="Arial" w:hAnsi="Arial" w:cs="Arial"/>
          <w:sz w:val="20"/>
          <w:szCs w:val="20"/>
        </w:rPr>
        <w:t>ter druga vprašanja</w:t>
      </w:r>
      <w:r w:rsidR="005A038E">
        <w:rPr>
          <w:rFonts w:ascii="Arial" w:hAnsi="Arial" w:cs="Arial"/>
          <w:sz w:val="20"/>
          <w:szCs w:val="20"/>
        </w:rPr>
        <w:t xml:space="preserve"> v zvezi z organi zavoda</w:t>
      </w:r>
      <w:r w:rsidRPr="00A15E9D">
        <w:rPr>
          <w:rFonts w:ascii="Arial" w:hAnsi="Arial" w:cs="Arial"/>
          <w:sz w:val="20"/>
          <w:szCs w:val="20"/>
        </w:rPr>
        <w:t xml:space="preserve">, ki niso urejena s tem zakonom, se uredijo v </w:t>
      </w:r>
      <w:r w:rsidR="00556A20">
        <w:rPr>
          <w:rFonts w:ascii="Arial" w:hAnsi="Arial" w:cs="Arial"/>
          <w:sz w:val="20"/>
          <w:szCs w:val="20"/>
        </w:rPr>
        <w:t>ustanovitvene</w:t>
      </w:r>
      <w:r w:rsidR="005A038E">
        <w:rPr>
          <w:rFonts w:ascii="Arial" w:hAnsi="Arial" w:cs="Arial"/>
          <w:sz w:val="20"/>
          <w:szCs w:val="20"/>
        </w:rPr>
        <w:t>m</w:t>
      </w:r>
      <w:r w:rsidR="00413C1A">
        <w:rPr>
          <w:rFonts w:ascii="Arial" w:hAnsi="Arial" w:cs="Arial"/>
          <w:sz w:val="20"/>
          <w:szCs w:val="20"/>
        </w:rPr>
        <w:t xml:space="preserve"> aktu </w:t>
      </w:r>
      <w:r w:rsidR="00C83A78">
        <w:rPr>
          <w:rFonts w:ascii="Arial" w:hAnsi="Arial" w:cs="Arial"/>
          <w:sz w:val="20"/>
          <w:szCs w:val="20"/>
        </w:rPr>
        <w:t>zavoda.</w:t>
      </w:r>
    </w:p>
    <w:p w14:paraId="202721AB" w14:textId="77777777" w:rsidR="00A30932" w:rsidRPr="00A15E9D" w:rsidRDefault="00A30932" w:rsidP="0089297B">
      <w:pPr>
        <w:pStyle w:val="odstavek0"/>
        <w:spacing w:before="0" w:beforeAutospacing="0" w:after="0" w:afterAutospacing="0" w:line="260" w:lineRule="atLeast"/>
        <w:jc w:val="both"/>
        <w:rPr>
          <w:rFonts w:ascii="Arial" w:hAnsi="Arial" w:cs="Arial"/>
          <w:sz w:val="20"/>
          <w:szCs w:val="20"/>
        </w:rPr>
      </w:pPr>
    </w:p>
    <w:p w14:paraId="18435DF0"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r w:rsidRPr="00A15E9D">
        <w:rPr>
          <w:rFonts w:ascii="Arial" w:hAnsi="Arial" w:cs="Arial"/>
          <w:sz w:val="20"/>
          <w:szCs w:val="20"/>
        </w:rPr>
        <w:fldChar w:fldCharType="begin"/>
      </w:r>
      <w:r w:rsidRPr="00A15E9D">
        <w:rPr>
          <w:rFonts w:ascii="Arial" w:hAnsi="Arial" w:cs="Arial"/>
          <w:sz w:val="20"/>
          <w:szCs w:val="20"/>
        </w:rPr>
        <w:instrText xml:space="preserve"> HYPERLINK "https://www.uradni-list.si/glasilo-uradni-list-rs/vsebina/2017-01-1206/zakon-o-drzavnem-odvetnistvu-zdodv/" \l "(postopek imenovanja)" </w:instrText>
      </w:r>
      <w:r w:rsidRPr="00A15E9D">
        <w:rPr>
          <w:rFonts w:ascii="Arial" w:hAnsi="Arial" w:cs="Arial"/>
          <w:sz w:val="20"/>
          <w:szCs w:val="20"/>
        </w:rPr>
      </w:r>
      <w:r w:rsidRPr="00A15E9D">
        <w:rPr>
          <w:rFonts w:ascii="Arial" w:hAnsi="Arial" w:cs="Arial"/>
          <w:sz w:val="20"/>
          <w:szCs w:val="20"/>
        </w:rPr>
        <w:fldChar w:fldCharType="separate"/>
      </w:r>
    </w:p>
    <w:p w14:paraId="6B77783B" w14:textId="4CFF366D" w:rsidR="00A30932" w:rsidRPr="00A15E9D" w:rsidRDefault="00A30932" w:rsidP="0089297B">
      <w:pPr>
        <w:jc w:val="center"/>
        <w:rPr>
          <w:rFonts w:cs="Arial"/>
          <w:bCs/>
          <w:szCs w:val="20"/>
          <w:lang w:eastAsia="sl-SI"/>
        </w:rPr>
      </w:pPr>
      <w:r w:rsidRPr="00A15E9D">
        <w:rPr>
          <w:rFonts w:cs="Arial"/>
          <w:bCs/>
          <w:color w:val="000000"/>
          <w:szCs w:val="20"/>
          <w:lang w:eastAsia="sl-SI"/>
        </w:rPr>
        <w:t>(postopek imenovanja direktorja) </w:t>
      </w:r>
    </w:p>
    <w:p w14:paraId="614C6A8A" w14:textId="77777777" w:rsidR="00A30932" w:rsidRPr="00A15E9D" w:rsidRDefault="00A30932" w:rsidP="0089297B">
      <w:pPr>
        <w:rPr>
          <w:rFonts w:cs="Arial"/>
          <w:szCs w:val="20"/>
          <w:lang w:eastAsia="sl-SI"/>
        </w:rPr>
      </w:pPr>
      <w:r w:rsidRPr="00A15E9D">
        <w:rPr>
          <w:rFonts w:cs="Arial"/>
          <w:szCs w:val="20"/>
          <w:lang w:eastAsia="sl-SI"/>
        </w:rPr>
        <w:fldChar w:fldCharType="end"/>
      </w:r>
    </w:p>
    <w:p w14:paraId="4BA01AC1" w14:textId="68991A45" w:rsidR="00A30932" w:rsidRPr="00A15E9D" w:rsidRDefault="00C83A78" w:rsidP="0089297B">
      <w:pPr>
        <w:numPr>
          <w:ilvl w:val="0"/>
          <w:numId w:val="31"/>
        </w:numPr>
        <w:ind w:left="284" w:hanging="284"/>
        <w:contextualSpacing/>
        <w:jc w:val="both"/>
        <w:rPr>
          <w:rFonts w:cs="Arial"/>
          <w:color w:val="000000"/>
          <w:szCs w:val="20"/>
          <w:lang w:eastAsia="sl-SI"/>
        </w:rPr>
      </w:pPr>
      <w:r>
        <w:rPr>
          <w:rFonts w:cs="Arial"/>
          <w:color w:val="000000"/>
          <w:szCs w:val="20"/>
          <w:lang w:eastAsia="sl-SI"/>
        </w:rPr>
        <w:t xml:space="preserve">Upravni odbor </w:t>
      </w:r>
      <w:r w:rsidR="00A30932" w:rsidRPr="00A15E9D">
        <w:rPr>
          <w:rFonts w:cs="Arial"/>
          <w:color w:val="000000"/>
          <w:szCs w:val="20"/>
          <w:lang w:eastAsia="sl-SI"/>
        </w:rPr>
        <w:t>izvede postopek imenovanja direktorja na podlagi javnega natečaja.</w:t>
      </w:r>
    </w:p>
    <w:p w14:paraId="582F4A29" w14:textId="77777777" w:rsidR="00A30932" w:rsidRPr="00A15E9D" w:rsidRDefault="00A30932" w:rsidP="0089297B">
      <w:pPr>
        <w:ind w:left="284" w:hanging="284"/>
        <w:contextualSpacing/>
        <w:rPr>
          <w:rFonts w:cs="Arial"/>
          <w:color w:val="000000"/>
          <w:szCs w:val="20"/>
          <w:lang w:eastAsia="sl-SI"/>
        </w:rPr>
      </w:pPr>
    </w:p>
    <w:p w14:paraId="293CDDE3" w14:textId="5491AF31" w:rsidR="00A30932" w:rsidRPr="00A15E9D" w:rsidRDefault="00A30932" w:rsidP="0089297B">
      <w:pPr>
        <w:numPr>
          <w:ilvl w:val="0"/>
          <w:numId w:val="31"/>
        </w:numPr>
        <w:ind w:left="284" w:hanging="284"/>
        <w:contextualSpacing/>
        <w:jc w:val="both"/>
        <w:rPr>
          <w:rFonts w:cs="Arial"/>
          <w:color w:val="000000"/>
          <w:szCs w:val="20"/>
          <w:lang w:eastAsia="sl-SI"/>
        </w:rPr>
      </w:pPr>
      <w:r w:rsidRPr="00A15E9D">
        <w:rPr>
          <w:rFonts w:cs="Arial"/>
          <w:color w:val="000000"/>
          <w:szCs w:val="20"/>
          <w:lang w:eastAsia="sl-SI"/>
        </w:rPr>
        <w:t>Po obravnavanju vseh kandidatur</w:t>
      </w:r>
      <w:r w:rsidR="00DE551C">
        <w:rPr>
          <w:rFonts w:cs="Arial"/>
          <w:color w:val="000000"/>
          <w:szCs w:val="20"/>
          <w:lang w:eastAsia="sl-SI"/>
        </w:rPr>
        <w:t>,</w:t>
      </w:r>
      <w:r w:rsidRPr="00A15E9D">
        <w:rPr>
          <w:rFonts w:cs="Arial"/>
          <w:color w:val="000000"/>
          <w:szCs w:val="20"/>
          <w:lang w:eastAsia="sl-SI"/>
        </w:rPr>
        <w:t xml:space="preserve"> prispelih na javni natečaj</w:t>
      </w:r>
      <w:r w:rsidR="00DE551C">
        <w:rPr>
          <w:rFonts w:cs="Arial"/>
          <w:color w:val="000000"/>
          <w:szCs w:val="20"/>
          <w:lang w:eastAsia="sl-SI"/>
        </w:rPr>
        <w:t>,</w:t>
      </w:r>
      <w:r w:rsidRPr="00A15E9D">
        <w:rPr>
          <w:rFonts w:cs="Arial"/>
          <w:color w:val="000000"/>
          <w:szCs w:val="20"/>
          <w:lang w:eastAsia="sl-SI"/>
        </w:rPr>
        <w:t xml:space="preserve"> in opravljenem razgovoru s kandidati, ki izpolnjujejo predpisane pogoje, </w:t>
      </w:r>
      <w:r w:rsidR="00C83A78">
        <w:rPr>
          <w:rFonts w:cs="Arial"/>
          <w:color w:val="000000"/>
          <w:szCs w:val="20"/>
          <w:lang w:eastAsia="sl-SI"/>
        </w:rPr>
        <w:t>upravni odbor</w:t>
      </w:r>
      <w:r w:rsidRPr="00A15E9D">
        <w:rPr>
          <w:rFonts w:cs="Arial"/>
          <w:color w:val="000000"/>
          <w:szCs w:val="20"/>
          <w:lang w:eastAsia="sl-SI"/>
        </w:rPr>
        <w:t xml:space="preserve"> izbere kandidata, ki je po njegovi presoji najprimernejši, in njegovo izbiro, skupaj s podano oceno o njegovi primernosti</w:t>
      </w:r>
      <w:r w:rsidR="00DE551C">
        <w:rPr>
          <w:rFonts w:cs="Arial"/>
          <w:color w:val="000000"/>
          <w:szCs w:val="20"/>
          <w:lang w:eastAsia="sl-SI"/>
        </w:rPr>
        <w:t>,</w:t>
      </w:r>
      <w:r w:rsidRPr="00A15E9D">
        <w:rPr>
          <w:rFonts w:cs="Arial"/>
          <w:color w:val="000000"/>
          <w:szCs w:val="20"/>
          <w:lang w:eastAsia="sl-SI"/>
        </w:rPr>
        <w:t xml:space="preserve"> predloži ministr</w:t>
      </w:r>
      <w:r w:rsidR="001570EC">
        <w:rPr>
          <w:rFonts w:cs="Arial"/>
          <w:color w:val="000000"/>
          <w:szCs w:val="20"/>
          <w:lang w:eastAsia="sl-SI"/>
        </w:rPr>
        <w:t>stv</w:t>
      </w:r>
      <w:r w:rsidRPr="00A15E9D">
        <w:rPr>
          <w:rFonts w:cs="Arial"/>
          <w:color w:val="000000"/>
          <w:szCs w:val="20"/>
          <w:lang w:eastAsia="sl-SI"/>
        </w:rPr>
        <w:t xml:space="preserve">u, pristojnemu za gospodarstvo, ki kandidata predlaga v imenovanje vladi. Če </w:t>
      </w:r>
      <w:r w:rsidR="00C83A78">
        <w:rPr>
          <w:rFonts w:cs="Arial"/>
          <w:color w:val="000000"/>
          <w:szCs w:val="20"/>
          <w:lang w:eastAsia="sl-SI"/>
        </w:rPr>
        <w:t>upravni odbor</w:t>
      </w:r>
      <w:r w:rsidRPr="00A15E9D">
        <w:rPr>
          <w:rFonts w:cs="Arial"/>
          <w:color w:val="000000"/>
          <w:szCs w:val="20"/>
          <w:lang w:eastAsia="sl-SI"/>
        </w:rPr>
        <w:t xml:space="preserve"> ugotovi, da noben od kandidatov ni primeren za imenovanje, se javni natečaj šteje za neuspeš</w:t>
      </w:r>
      <w:r w:rsidR="00DE551C">
        <w:rPr>
          <w:rFonts w:cs="Arial"/>
          <w:color w:val="000000"/>
          <w:szCs w:val="20"/>
          <w:lang w:eastAsia="sl-SI"/>
        </w:rPr>
        <w:t>nega</w:t>
      </w:r>
      <w:r w:rsidRPr="00A15E9D">
        <w:rPr>
          <w:rFonts w:cs="Arial"/>
          <w:color w:val="000000"/>
          <w:szCs w:val="20"/>
          <w:lang w:eastAsia="sl-SI"/>
        </w:rPr>
        <w:t>.</w:t>
      </w:r>
    </w:p>
    <w:p w14:paraId="1F1922E3" w14:textId="77777777" w:rsidR="00A30932" w:rsidRPr="00A15E9D" w:rsidRDefault="00A30932" w:rsidP="0089297B">
      <w:pPr>
        <w:ind w:left="284" w:hanging="284"/>
        <w:contextualSpacing/>
        <w:rPr>
          <w:rFonts w:cs="Arial"/>
          <w:color w:val="000000"/>
          <w:szCs w:val="20"/>
          <w:lang w:eastAsia="sl-SI"/>
        </w:rPr>
      </w:pPr>
    </w:p>
    <w:p w14:paraId="225C14A4" w14:textId="254F677F" w:rsidR="00A30932" w:rsidRPr="00A15E9D" w:rsidRDefault="00A30932" w:rsidP="0089297B">
      <w:pPr>
        <w:numPr>
          <w:ilvl w:val="0"/>
          <w:numId w:val="31"/>
        </w:numPr>
        <w:ind w:left="284" w:hanging="284"/>
        <w:contextualSpacing/>
        <w:jc w:val="both"/>
        <w:rPr>
          <w:rFonts w:cs="Arial"/>
          <w:color w:val="000000"/>
          <w:szCs w:val="20"/>
          <w:lang w:eastAsia="sl-SI"/>
        </w:rPr>
      </w:pPr>
      <w:r w:rsidRPr="00A15E9D">
        <w:rPr>
          <w:rFonts w:cs="Arial"/>
          <w:color w:val="000000"/>
          <w:szCs w:val="20"/>
          <w:lang w:eastAsia="sl-SI"/>
        </w:rPr>
        <w:t>Če vlada na razpisano mesto ne imenuje predlaganega kandidata, lahko minister, pristojen za gospodarstvo</w:t>
      </w:r>
      <w:r w:rsidR="00DE551C">
        <w:rPr>
          <w:rFonts w:cs="Arial"/>
          <w:color w:val="000000"/>
          <w:szCs w:val="20"/>
          <w:lang w:eastAsia="sl-SI"/>
        </w:rPr>
        <w:t>,</w:t>
      </w:r>
      <w:r w:rsidRPr="00A15E9D">
        <w:rPr>
          <w:rFonts w:cs="Arial"/>
          <w:color w:val="000000"/>
          <w:szCs w:val="20"/>
          <w:lang w:eastAsia="sl-SI"/>
        </w:rPr>
        <w:t xml:space="preserve"> odloči, da </w:t>
      </w:r>
      <w:r w:rsidR="00C83A78">
        <w:rPr>
          <w:rFonts w:cs="Arial"/>
          <w:color w:val="000000"/>
          <w:szCs w:val="20"/>
          <w:lang w:eastAsia="sl-SI"/>
        </w:rPr>
        <w:t>upravni odbor</w:t>
      </w:r>
      <w:r w:rsidRPr="00A15E9D">
        <w:rPr>
          <w:rFonts w:cs="Arial"/>
          <w:color w:val="000000"/>
          <w:szCs w:val="20"/>
          <w:lang w:eastAsia="sl-SI"/>
        </w:rPr>
        <w:t xml:space="preserve"> opravi ponovno izbiro med prijavljenimi kandidati</w:t>
      </w:r>
      <w:r w:rsidR="00DE551C">
        <w:rPr>
          <w:rFonts w:cs="Arial"/>
          <w:color w:val="000000"/>
          <w:szCs w:val="20"/>
          <w:lang w:eastAsia="sl-SI"/>
        </w:rPr>
        <w:t>,</w:t>
      </w:r>
      <w:r w:rsidRPr="00A15E9D">
        <w:rPr>
          <w:rFonts w:cs="Arial"/>
          <w:color w:val="000000"/>
          <w:szCs w:val="20"/>
          <w:lang w:eastAsia="sl-SI"/>
        </w:rPr>
        <w:t xml:space="preserve"> ali odloči, da se javni natečaj ponovi. </w:t>
      </w:r>
    </w:p>
    <w:p w14:paraId="41909791" w14:textId="77777777" w:rsidR="00A30932" w:rsidRPr="00A15E9D" w:rsidRDefault="00A30932" w:rsidP="0089297B">
      <w:pPr>
        <w:pStyle w:val="Odstavekseznama"/>
        <w:ind w:left="284" w:hanging="284"/>
        <w:rPr>
          <w:rFonts w:cs="Arial"/>
          <w:color w:val="000000"/>
          <w:lang w:eastAsia="sl-SI"/>
        </w:rPr>
      </w:pPr>
    </w:p>
    <w:p w14:paraId="63137429" w14:textId="73FADABE" w:rsidR="00A30932" w:rsidRPr="00A15E9D" w:rsidRDefault="00A30932" w:rsidP="0089297B">
      <w:pPr>
        <w:numPr>
          <w:ilvl w:val="0"/>
          <w:numId w:val="31"/>
        </w:numPr>
        <w:ind w:left="284" w:hanging="284"/>
        <w:contextualSpacing/>
        <w:jc w:val="both"/>
        <w:rPr>
          <w:rFonts w:cs="Arial"/>
          <w:color w:val="000000"/>
          <w:szCs w:val="20"/>
          <w:lang w:eastAsia="sl-SI"/>
        </w:rPr>
      </w:pPr>
      <w:r w:rsidRPr="00A15E9D">
        <w:rPr>
          <w:rFonts w:cs="Arial"/>
          <w:color w:val="000000"/>
          <w:szCs w:val="20"/>
          <w:lang w:eastAsia="sl-SI"/>
        </w:rPr>
        <w:t>Če nihče izmed prijavljenih kandidatov za direktorja ni imenovan oziroma se javni natečaj šteje za neuspeš</w:t>
      </w:r>
      <w:r w:rsidR="00DE551C">
        <w:rPr>
          <w:rFonts w:cs="Arial"/>
          <w:color w:val="000000"/>
          <w:szCs w:val="20"/>
          <w:lang w:eastAsia="sl-SI"/>
        </w:rPr>
        <w:t>nega</w:t>
      </w:r>
      <w:r w:rsidRPr="00A15E9D">
        <w:rPr>
          <w:rFonts w:cs="Arial"/>
          <w:color w:val="000000"/>
          <w:szCs w:val="20"/>
          <w:lang w:eastAsia="sl-SI"/>
        </w:rPr>
        <w:t>, vlada imenuje vršilca dolžnosti</w:t>
      </w:r>
      <w:r w:rsidR="009163AC">
        <w:rPr>
          <w:rFonts w:cs="Arial"/>
          <w:color w:val="000000"/>
          <w:szCs w:val="20"/>
          <w:lang w:eastAsia="sl-SI"/>
        </w:rPr>
        <w:t xml:space="preserve"> direktorja</w:t>
      </w:r>
      <w:r w:rsidRPr="00A15E9D">
        <w:rPr>
          <w:rFonts w:cs="Arial"/>
          <w:color w:val="000000"/>
          <w:szCs w:val="20"/>
          <w:lang w:eastAsia="sl-SI"/>
        </w:rPr>
        <w:t xml:space="preserve">, vendar za največ dvanajst mesecev, </w:t>
      </w:r>
      <w:r w:rsidR="00C83A78">
        <w:rPr>
          <w:rFonts w:cs="Arial"/>
          <w:color w:val="000000"/>
          <w:szCs w:val="20"/>
          <w:lang w:eastAsia="sl-SI"/>
        </w:rPr>
        <w:t>upra</w:t>
      </w:r>
      <w:r w:rsidR="009163AC">
        <w:rPr>
          <w:rFonts w:cs="Arial"/>
          <w:color w:val="000000"/>
          <w:szCs w:val="20"/>
          <w:lang w:eastAsia="sl-SI"/>
        </w:rPr>
        <w:t>v</w:t>
      </w:r>
      <w:r w:rsidR="00C83A78">
        <w:rPr>
          <w:rFonts w:cs="Arial"/>
          <w:color w:val="000000"/>
          <w:szCs w:val="20"/>
          <w:lang w:eastAsia="sl-SI"/>
        </w:rPr>
        <w:t>ni odbor zavoda</w:t>
      </w:r>
      <w:r w:rsidRPr="00A15E9D">
        <w:rPr>
          <w:rFonts w:cs="Arial"/>
          <w:color w:val="000000"/>
          <w:szCs w:val="20"/>
          <w:lang w:eastAsia="sl-SI"/>
        </w:rPr>
        <w:t xml:space="preserve"> pa začne nov postopek za imenovanje direktorja.</w:t>
      </w:r>
    </w:p>
    <w:p w14:paraId="7C5C249A" w14:textId="77777777" w:rsidR="00A30932" w:rsidRPr="00A15E9D" w:rsidRDefault="00A30932" w:rsidP="0089297B">
      <w:pPr>
        <w:ind w:left="284" w:hanging="284"/>
        <w:contextualSpacing/>
        <w:rPr>
          <w:rFonts w:cs="Arial"/>
          <w:color w:val="000000"/>
          <w:szCs w:val="20"/>
          <w:lang w:eastAsia="sl-SI"/>
        </w:rPr>
      </w:pPr>
    </w:p>
    <w:p w14:paraId="75F534BC" w14:textId="06660B77" w:rsidR="00A30932" w:rsidRPr="00A15E9D" w:rsidRDefault="00A30932" w:rsidP="0089297B">
      <w:pPr>
        <w:numPr>
          <w:ilvl w:val="0"/>
          <w:numId w:val="31"/>
        </w:numPr>
        <w:ind w:left="284" w:hanging="284"/>
        <w:contextualSpacing/>
        <w:jc w:val="both"/>
        <w:rPr>
          <w:rFonts w:cs="Arial"/>
          <w:color w:val="000000"/>
          <w:szCs w:val="20"/>
          <w:lang w:eastAsia="sl-SI"/>
        </w:rPr>
      </w:pPr>
      <w:r w:rsidRPr="00A15E9D">
        <w:rPr>
          <w:rFonts w:cs="Arial"/>
          <w:color w:val="000000"/>
          <w:szCs w:val="20"/>
          <w:lang w:eastAsia="sl-SI"/>
        </w:rPr>
        <w:t>Če direktor po preteku mandata vršilca dolžnosti direktorja ni imenovan, se mandat vršilca dolžnosti direktorja lahko podaljša do imenovanja direktorja, vendar za največ šest mesecev.</w:t>
      </w:r>
    </w:p>
    <w:p w14:paraId="5AF4F5D3" w14:textId="77777777" w:rsidR="00A30932" w:rsidRDefault="00A30932" w:rsidP="0089297B">
      <w:pPr>
        <w:pStyle w:val="odstavek0"/>
        <w:spacing w:before="0" w:beforeAutospacing="0" w:after="0" w:afterAutospacing="0" w:line="260" w:lineRule="atLeast"/>
        <w:jc w:val="both"/>
        <w:rPr>
          <w:rFonts w:ascii="Arial" w:hAnsi="Arial" w:cs="Arial"/>
          <w:sz w:val="20"/>
          <w:szCs w:val="20"/>
        </w:rPr>
      </w:pPr>
    </w:p>
    <w:p w14:paraId="49597EED" w14:textId="55DE3DF9" w:rsidR="00A30932" w:rsidRDefault="00A30932" w:rsidP="0089297B">
      <w:pPr>
        <w:pStyle w:val="odstavek0"/>
        <w:spacing w:before="0" w:beforeAutospacing="0" w:after="0" w:afterAutospacing="0" w:line="260" w:lineRule="atLeast"/>
        <w:ind w:left="1560" w:hanging="1560"/>
        <w:jc w:val="both"/>
        <w:rPr>
          <w:rFonts w:ascii="Arial" w:hAnsi="Arial" w:cs="Arial"/>
          <w:b/>
          <w:sz w:val="20"/>
          <w:szCs w:val="20"/>
        </w:rPr>
      </w:pPr>
      <w:r w:rsidRPr="00A15E9D">
        <w:rPr>
          <w:rFonts w:ascii="Arial" w:hAnsi="Arial" w:cs="Arial"/>
          <w:b/>
          <w:sz w:val="20"/>
          <w:szCs w:val="20"/>
        </w:rPr>
        <w:t xml:space="preserve">III. poglavje: FINANCIRANJE </w:t>
      </w:r>
      <w:r w:rsidR="00C83A78">
        <w:rPr>
          <w:rFonts w:ascii="Arial" w:hAnsi="Arial" w:cs="Arial"/>
          <w:b/>
          <w:sz w:val="20"/>
          <w:szCs w:val="20"/>
        </w:rPr>
        <w:t>ZAVODA</w:t>
      </w:r>
      <w:r w:rsidRPr="00A15E9D">
        <w:rPr>
          <w:rFonts w:ascii="Arial" w:hAnsi="Arial" w:cs="Arial"/>
          <w:b/>
          <w:sz w:val="20"/>
          <w:szCs w:val="20"/>
        </w:rPr>
        <w:t xml:space="preserve"> IN UPRAVLJANJE S PREMOŽENJEM</w:t>
      </w:r>
    </w:p>
    <w:p w14:paraId="49FC4BBA" w14:textId="77777777" w:rsidR="0089297B" w:rsidRPr="00A15E9D" w:rsidRDefault="0089297B" w:rsidP="0089297B">
      <w:pPr>
        <w:pStyle w:val="odstavek0"/>
        <w:spacing w:before="0" w:beforeAutospacing="0" w:after="0" w:afterAutospacing="0" w:line="260" w:lineRule="atLeast"/>
        <w:ind w:left="1560" w:hanging="1560"/>
        <w:jc w:val="both"/>
        <w:rPr>
          <w:rFonts w:ascii="Arial" w:hAnsi="Arial" w:cs="Arial"/>
          <w:b/>
          <w:sz w:val="20"/>
          <w:szCs w:val="20"/>
        </w:rPr>
      </w:pPr>
    </w:p>
    <w:p w14:paraId="0967225E" w14:textId="6EF20957" w:rsidR="00A30932" w:rsidRDefault="00A30932" w:rsidP="0089297B">
      <w:pPr>
        <w:pStyle w:val="odstavek0"/>
        <w:numPr>
          <w:ilvl w:val="0"/>
          <w:numId w:val="23"/>
        </w:numPr>
        <w:spacing w:before="0" w:beforeAutospacing="0" w:after="0" w:afterAutospacing="0" w:line="260" w:lineRule="atLeast"/>
        <w:ind w:left="284" w:hanging="284"/>
        <w:jc w:val="both"/>
        <w:rPr>
          <w:rFonts w:ascii="Arial" w:hAnsi="Arial" w:cs="Arial"/>
          <w:b/>
          <w:sz w:val="20"/>
          <w:szCs w:val="20"/>
        </w:rPr>
      </w:pPr>
      <w:r w:rsidRPr="00A15E9D">
        <w:rPr>
          <w:rFonts w:ascii="Arial" w:hAnsi="Arial" w:cs="Arial"/>
          <w:b/>
          <w:sz w:val="20"/>
          <w:szCs w:val="20"/>
        </w:rPr>
        <w:t>FINANCIRANJE</w:t>
      </w:r>
    </w:p>
    <w:p w14:paraId="565D4896" w14:textId="77777777" w:rsidR="0089297B" w:rsidRPr="00A15E9D" w:rsidRDefault="0089297B" w:rsidP="0089297B">
      <w:pPr>
        <w:pStyle w:val="odstavek0"/>
        <w:spacing w:before="0" w:beforeAutospacing="0" w:after="0" w:afterAutospacing="0" w:line="260" w:lineRule="atLeast"/>
        <w:ind w:left="284"/>
        <w:jc w:val="both"/>
        <w:rPr>
          <w:rFonts w:ascii="Arial" w:hAnsi="Arial" w:cs="Arial"/>
          <w:b/>
          <w:sz w:val="20"/>
          <w:szCs w:val="20"/>
        </w:rPr>
      </w:pPr>
    </w:p>
    <w:p w14:paraId="549E2293"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51A1449B" w14:textId="0D4E4C35"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 xml:space="preserve">    (financiranje gospodarske javne službe </w:t>
      </w:r>
      <w:r w:rsidR="004763DB">
        <w:rPr>
          <w:rFonts w:ascii="Arial" w:hAnsi="Arial" w:cs="Arial"/>
          <w:sz w:val="20"/>
          <w:szCs w:val="20"/>
        </w:rPr>
        <w:t xml:space="preserve">storitev </w:t>
      </w:r>
      <w:r w:rsidRPr="00A15E9D">
        <w:rPr>
          <w:rFonts w:ascii="Arial" w:hAnsi="Arial" w:cs="Arial"/>
          <w:sz w:val="20"/>
          <w:szCs w:val="20"/>
        </w:rPr>
        <w:t xml:space="preserve">oblikovanja, skladiščenja, vzdrževanja in uporabe blagovnih rezerv) </w:t>
      </w:r>
    </w:p>
    <w:p w14:paraId="32D1DB08" w14:textId="77777777" w:rsidR="00A30932" w:rsidRPr="00A15E9D" w:rsidRDefault="00A30932" w:rsidP="0089297B">
      <w:pPr>
        <w:pStyle w:val="odstavek0"/>
        <w:spacing w:before="0" w:beforeAutospacing="0" w:after="0" w:afterAutospacing="0" w:line="260" w:lineRule="atLeast"/>
        <w:jc w:val="both"/>
        <w:rPr>
          <w:rFonts w:ascii="Arial" w:hAnsi="Arial" w:cs="Arial"/>
          <w:sz w:val="20"/>
          <w:szCs w:val="20"/>
        </w:rPr>
      </w:pPr>
    </w:p>
    <w:p w14:paraId="37CC8AE3" w14:textId="0FCE4454" w:rsidR="00A30932" w:rsidRPr="00A15E9D" w:rsidRDefault="00A30932" w:rsidP="0089297B">
      <w:pPr>
        <w:pStyle w:val="odstavek0"/>
        <w:numPr>
          <w:ilvl w:val="0"/>
          <w:numId w:val="46"/>
        </w:numPr>
        <w:spacing w:before="0" w:beforeAutospacing="0" w:after="0" w:afterAutospacing="0" w:line="260" w:lineRule="atLeast"/>
        <w:ind w:left="284" w:hanging="284"/>
        <w:jc w:val="both"/>
        <w:rPr>
          <w:rFonts w:ascii="Arial" w:hAnsi="Arial" w:cs="Arial"/>
          <w:sz w:val="20"/>
          <w:szCs w:val="20"/>
        </w:rPr>
      </w:pPr>
      <w:r w:rsidRPr="00A15E9D">
        <w:rPr>
          <w:rFonts w:ascii="Arial" w:hAnsi="Arial" w:cs="Arial"/>
          <w:sz w:val="20"/>
          <w:szCs w:val="20"/>
        </w:rPr>
        <w:t xml:space="preserve">Izvajanje </w:t>
      </w:r>
      <w:r w:rsidR="004763DB">
        <w:rPr>
          <w:rFonts w:ascii="Arial" w:hAnsi="Arial" w:cs="Arial"/>
          <w:sz w:val="20"/>
          <w:szCs w:val="20"/>
        </w:rPr>
        <w:t xml:space="preserve">gospodarske javne službe </w:t>
      </w:r>
      <w:r w:rsidRPr="00A15E9D">
        <w:rPr>
          <w:rFonts w:ascii="Arial" w:hAnsi="Arial" w:cs="Arial"/>
          <w:sz w:val="20"/>
          <w:szCs w:val="20"/>
        </w:rPr>
        <w:t>storit</w:t>
      </w:r>
      <w:r w:rsidR="004763DB">
        <w:rPr>
          <w:rFonts w:ascii="Arial" w:hAnsi="Arial" w:cs="Arial"/>
          <w:sz w:val="20"/>
          <w:szCs w:val="20"/>
        </w:rPr>
        <w:t>e</w:t>
      </w:r>
      <w:r w:rsidRPr="00A15E9D">
        <w:rPr>
          <w:rFonts w:ascii="Arial" w:hAnsi="Arial" w:cs="Arial"/>
          <w:sz w:val="20"/>
          <w:szCs w:val="20"/>
        </w:rPr>
        <w:t>v oblikovanja, skladiščenja, vzdrževanja in uporabe blagovnih rezerv</w:t>
      </w:r>
      <w:r w:rsidRPr="00A15E9D" w:rsidDel="00E14FB3">
        <w:rPr>
          <w:rFonts w:ascii="Arial" w:hAnsi="Arial" w:cs="Arial"/>
          <w:sz w:val="20"/>
          <w:szCs w:val="20"/>
        </w:rPr>
        <w:t xml:space="preserve"> </w:t>
      </w:r>
      <w:r w:rsidRPr="00A15E9D">
        <w:rPr>
          <w:rFonts w:ascii="Arial" w:hAnsi="Arial" w:cs="Arial"/>
          <w:sz w:val="20"/>
          <w:szCs w:val="20"/>
        </w:rPr>
        <w:t>se financira:</w:t>
      </w:r>
    </w:p>
    <w:p w14:paraId="3CF8FD28" w14:textId="77777777" w:rsidR="00A30932" w:rsidRPr="00A15E9D" w:rsidRDefault="00A30932" w:rsidP="0089297B">
      <w:pPr>
        <w:pStyle w:val="odstavek0"/>
        <w:numPr>
          <w:ilvl w:val="0"/>
          <w:numId w:val="56"/>
        </w:numPr>
        <w:spacing w:before="0" w:beforeAutospacing="0" w:after="0" w:afterAutospacing="0" w:line="260" w:lineRule="atLeast"/>
        <w:jc w:val="both"/>
        <w:rPr>
          <w:rFonts w:ascii="Arial" w:hAnsi="Arial" w:cs="Arial"/>
          <w:sz w:val="20"/>
          <w:szCs w:val="20"/>
        </w:rPr>
      </w:pPr>
      <w:r w:rsidRPr="00A15E9D">
        <w:rPr>
          <w:rFonts w:ascii="Arial" w:hAnsi="Arial" w:cs="Arial"/>
          <w:sz w:val="20"/>
          <w:szCs w:val="20"/>
        </w:rPr>
        <w:t>s sredstvi, določenimi v državnem proračunu,</w:t>
      </w:r>
    </w:p>
    <w:p w14:paraId="3714C771" w14:textId="6701E4AB" w:rsidR="00A30932" w:rsidRPr="00A15E9D" w:rsidRDefault="00A30932" w:rsidP="0089297B">
      <w:pPr>
        <w:pStyle w:val="odstavek0"/>
        <w:numPr>
          <w:ilvl w:val="0"/>
          <w:numId w:val="56"/>
        </w:numPr>
        <w:spacing w:before="0" w:beforeAutospacing="0" w:after="0" w:afterAutospacing="0" w:line="260" w:lineRule="atLeast"/>
        <w:jc w:val="both"/>
        <w:rPr>
          <w:rFonts w:ascii="Arial" w:hAnsi="Arial" w:cs="Arial"/>
          <w:sz w:val="20"/>
          <w:szCs w:val="20"/>
        </w:rPr>
      </w:pPr>
      <w:r w:rsidRPr="00A15E9D">
        <w:rPr>
          <w:rFonts w:ascii="Arial" w:hAnsi="Arial" w:cs="Arial"/>
          <w:sz w:val="20"/>
          <w:szCs w:val="20"/>
        </w:rPr>
        <w:t>s sredstvi, pridobljenimi z upravljanjem premoženja</w:t>
      </w:r>
      <w:r w:rsidR="004763DB">
        <w:rPr>
          <w:rFonts w:ascii="Arial" w:hAnsi="Arial" w:cs="Arial"/>
          <w:sz w:val="20"/>
          <w:szCs w:val="20"/>
        </w:rPr>
        <w:t xml:space="preserve"> zavoda</w:t>
      </w:r>
      <w:r w:rsidRPr="00A15E9D">
        <w:rPr>
          <w:rFonts w:ascii="Arial" w:hAnsi="Arial" w:cs="Arial"/>
          <w:sz w:val="20"/>
          <w:szCs w:val="20"/>
        </w:rPr>
        <w:t>,</w:t>
      </w:r>
    </w:p>
    <w:p w14:paraId="333400B6" w14:textId="77201165" w:rsidR="00A30932" w:rsidRPr="00A15E9D" w:rsidRDefault="00A30932" w:rsidP="0089297B">
      <w:pPr>
        <w:pStyle w:val="odstavek0"/>
        <w:numPr>
          <w:ilvl w:val="0"/>
          <w:numId w:val="56"/>
        </w:numPr>
        <w:spacing w:before="0" w:beforeAutospacing="0" w:after="0" w:afterAutospacing="0" w:line="260" w:lineRule="atLeast"/>
        <w:jc w:val="both"/>
        <w:rPr>
          <w:rFonts w:ascii="Arial" w:hAnsi="Arial" w:cs="Arial"/>
          <w:sz w:val="20"/>
          <w:szCs w:val="20"/>
        </w:rPr>
      </w:pPr>
      <w:r w:rsidRPr="00A15E9D">
        <w:rPr>
          <w:rFonts w:ascii="Arial" w:hAnsi="Arial" w:cs="Arial"/>
          <w:sz w:val="20"/>
          <w:szCs w:val="20"/>
        </w:rPr>
        <w:t xml:space="preserve">iz drugih virov </w:t>
      </w:r>
      <w:r w:rsidR="004763DB">
        <w:rPr>
          <w:rFonts w:ascii="Arial" w:hAnsi="Arial" w:cs="Arial"/>
          <w:sz w:val="20"/>
          <w:szCs w:val="20"/>
        </w:rPr>
        <w:t xml:space="preserve">v skladu </w:t>
      </w:r>
      <w:r w:rsidRPr="00A15E9D">
        <w:rPr>
          <w:rFonts w:ascii="Arial" w:hAnsi="Arial" w:cs="Arial"/>
          <w:sz w:val="20"/>
          <w:szCs w:val="20"/>
        </w:rPr>
        <w:t>z veljavnimi predpisi.</w:t>
      </w:r>
    </w:p>
    <w:p w14:paraId="6D0C049B" w14:textId="77777777" w:rsidR="00A30932" w:rsidRPr="00A15E9D" w:rsidRDefault="00A30932" w:rsidP="0089297B">
      <w:pPr>
        <w:pStyle w:val="odstavek0"/>
        <w:spacing w:before="0" w:beforeAutospacing="0" w:after="0" w:afterAutospacing="0" w:line="260" w:lineRule="atLeast"/>
        <w:ind w:left="284" w:hanging="284"/>
        <w:jc w:val="both"/>
        <w:rPr>
          <w:rFonts w:ascii="Arial" w:hAnsi="Arial" w:cs="Arial"/>
          <w:sz w:val="20"/>
          <w:szCs w:val="20"/>
        </w:rPr>
      </w:pPr>
    </w:p>
    <w:p w14:paraId="01199AE2" w14:textId="07E6A221" w:rsidR="00A30932" w:rsidRPr="00A15E9D" w:rsidRDefault="00A30932" w:rsidP="0089297B">
      <w:pPr>
        <w:pStyle w:val="odstavek0"/>
        <w:numPr>
          <w:ilvl w:val="0"/>
          <w:numId w:val="46"/>
        </w:numPr>
        <w:spacing w:before="0" w:beforeAutospacing="0" w:after="0" w:afterAutospacing="0" w:line="260" w:lineRule="atLeast"/>
        <w:ind w:left="284" w:hanging="284"/>
        <w:jc w:val="both"/>
        <w:rPr>
          <w:rFonts w:ascii="Arial" w:hAnsi="Arial" w:cs="Arial"/>
          <w:sz w:val="20"/>
          <w:szCs w:val="20"/>
        </w:rPr>
      </w:pPr>
      <w:r w:rsidRPr="00A15E9D">
        <w:rPr>
          <w:rFonts w:ascii="Arial" w:hAnsi="Arial" w:cs="Arial"/>
          <w:sz w:val="20"/>
          <w:szCs w:val="20"/>
        </w:rPr>
        <w:t>Ustanovitelj</w:t>
      </w:r>
      <w:r w:rsidR="00492818">
        <w:rPr>
          <w:rFonts w:ascii="Arial" w:hAnsi="Arial" w:cs="Arial"/>
          <w:sz w:val="20"/>
          <w:szCs w:val="20"/>
        </w:rPr>
        <w:t>ica</w:t>
      </w:r>
      <w:r w:rsidRPr="00A15E9D">
        <w:rPr>
          <w:rFonts w:ascii="Arial" w:hAnsi="Arial" w:cs="Arial"/>
          <w:sz w:val="20"/>
          <w:szCs w:val="20"/>
        </w:rPr>
        <w:t xml:space="preserve"> </w:t>
      </w:r>
      <w:r w:rsidR="004763DB">
        <w:rPr>
          <w:rFonts w:ascii="Arial" w:hAnsi="Arial" w:cs="Arial"/>
          <w:sz w:val="20"/>
          <w:szCs w:val="20"/>
        </w:rPr>
        <w:t xml:space="preserve">zavoda </w:t>
      </w:r>
      <w:r w:rsidRPr="00A15E9D">
        <w:rPr>
          <w:rFonts w:ascii="Arial" w:hAnsi="Arial" w:cs="Arial"/>
          <w:sz w:val="20"/>
          <w:szCs w:val="20"/>
        </w:rPr>
        <w:t xml:space="preserve">zagotavlja </w:t>
      </w:r>
      <w:r w:rsidR="001D2A5C">
        <w:rPr>
          <w:rFonts w:ascii="Arial" w:hAnsi="Arial" w:cs="Arial"/>
          <w:sz w:val="20"/>
          <w:szCs w:val="20"/>
        </w:rPr>
        <w:t>zavodu</w:t>
      </w:r>
      <w:r w:rsidRPr="00A15E9D">
        <w:rPr>
          <w:rFonts w:ascii="Arial" w:hAnsi="Arial" w:cs="Arial"/>
          <w:sz w:val="20"/>
          <w:szCs w:val="20"/>
        </w:rPr>
        <w:t xml:space="preserve"> del sredstev za opravljanje temeljne dejavnosti izvajanj</w:t>
      </w:r>
      <w:r w:rsidR="004763DB">
        <w:rPr>
          <w:rFonts w:ascii="Arial" w:hAnsi="Arial" w:cs="Arial"/>
          <w:sz w:val="20"/>
          <w:szCs w:val="20"/>
        </w:rPr>
        <w:t>a</w:t>
      </w:r>
      <w:r w:rsidRPr="00A15E9D">
        <w:rPr>
          <w:rFonts w:ascii="Arial" w:hAnsi="Arial" w:cs="Arial"/>
          <w:sz w:val="20"/>
          <w:szCs w:val="20"/>
        </w:rPr>
        <w:t xml:space="preserve"> gospodarske javne službe </w:t>
      </w:r>
      <w:r w:rsidR="004763DB" w:rsidRPr="004763DB">
        <w:rPr>
          <w:rFonts w:ascii="Arial" w:hAnsi="Arial" w:cs="Arial"/>
          <w:sz w:val="20"/>
          <w:szCs w:val="20"/>
        </w:rPr>
        <w:t xml:space="preserve">storitev oblikovanja, skladiščenja, vzdrževanja in uporabe </w:t>
      </w:r>
      <w:r w:rsidR="004763DB" w:rsidRPr="004763DB">
        <w:rPr>
          <w:rFonts w:ascii="Arial" w:hAnsi="Arial" w:cs="Arial"/>
          <w:sz w:val="20"/>
          <w:szCs w:val="20"/>
        </w:rPr>
        <w:lastRenderedPageBreak/>
        <w:t xml:space="preserve">blagovnih rezerv </w:t>
      </w:r>
      <w:r w:rsidRPr="00A15E9D">
        <w:rPr>
          <w:rFonts w:ascii="Arial" w:hAnsi="Arial" w:cs="Arial"/>
          <w:sz w:val="20"/>
          <w:szCs w:val="20"/>
        </w:rPr>
        <w:t xml:space="preserve">iz proračuna na podlagi pogodbe o financiranju </w:t>
      </w:r>
      <w:r w:rsidR="001D2A5C">
        <w:rPr>
          <w:rFonts w:ascii="Arial" w:hAnsi="Arial" w:cs="Arial"/>
          <w:sz w:val="20"/>
          <w:szCs w:val="20"/>
        </w:rPr>
        <w:t>zavoda</w:t>
      </w:r>
      <w:r w:rsidRPr="00A15E9D">
        <w:rPr>
          <w:rFonts w:ascii="Arial" w:hAnsi="Arial" w:cs="Arial"/>
          <w:sz w:val="20"/>
          <w:szCs w:val="20"/>
        </w:rPr>
        <w:t>, v višini, ki je določena z vsakoletnim proračunom ustanovitelj</w:t>
      </w:r>
      <w:r w:rsidR="00492818">
        <w:rPr>
          <w:rFonts w:ascii="Arial" w:hAnsi="Arial" w:cs="Arial"/>
          <w:sz w:val="20"/>
          <w:szCs w:val="20"/>
        </w:rPr>
        <w:t>ice</w:t>
      </w:r>
      <w:r w:rsidR="004763DB">
        <w:rPr>
          <w:rFonts w:ascii="Arial" w:hAnsi="Arial" w:cs="Arial"/>
          <w:sz w:val="20"/>
          <w:szCs w:val="20"/>
        </w:rPr>
        <w:t xml:space="preserve"> zavoda</w:t>
      </w:r>
      <w:r w:rsidRPr="00A15E9D">
        <w:rPr>
          <w:rFonts w:ascii="Arial" w:hAnsi="Arial" w:cs="Arial"/>
          <w:sz w:val="20"/>
          <w:szCs w:val="20"/>
        </w:rPr>
        <w:t>.</w:t>
      </w:r>
    </w:p>
    <w:p w14:paraId="4E578B38" w14:textId="77777777" w:rsidR="00A30932" w:rsidRPr="00A15E9D" w:rsidRDefault="00A30932" w:rsidP="0089297B">
      <w:pPr>
        <w:pStyle w:val="odstavek0"/>
        <w:spacing w:before="0" w:beforeAutospacing="0" w:after="0" w:afterAutospacing="0" w:line="260" w:lineRule="atLeast"/>
        <w:jc w:val="both"/>
        <w:rPr>
          <w:rFonts w:ascii="Arial" w:hAnsi="Arial" w:cs="Arial"/>
          <w:sz w:val="20"/>
          <w:szCs w:val="20"/>
        </w:rPr>
      </w:pPr>
    </w:p>
    <w:p w14:paraId="0F84C940"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 xml:space="preserve">člen </w:t>
      </w:r>
    </w:p>
    <w:p w14:paraId="74295C63" w14:textId="35E67593"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 xml:space="preserve">      (financiranje gospodarske javne službe </w:t>
      </w:r>
      <w:r w:rsidR="004763DB">
        <w:rPr>
          <w:rFonts w:ascii="Arial" w:hAnsi="Arial" w:cs="Arial"/>
          <w:sz w:val="20"/>
          <w:szCs w:val="20"/>
        </w:rPr>
        <w:t xml:space="preserve">storitev </w:t>
      </w:r>
      <w:r w:rsidRPr="00A15E9D">
        <w:rPr>
          <w:rFonts w:ascii="Arial" w:hAnsi="Arial" w:cs="Arial"/>
          <w:sz w:val="20"/>
          <w:szCs w:val="20"/>
        </w:rPr>
        <w:t>oblikovanja, skladiščenja, vzdrževanja in uporabe varnostnih zalog)</w:t>
      </w:r>
    </w:p>
    <w:p w14:paraId="71CA2E62" w14:textId="77777777" w:rsidR="00A30932" w:rsidRPr="00A15E9D" w:rsidRDefault="00A30932" w:rsidP="0089297B">
      <w:pPr>
        <w:pStyle w:val="odstavek0"/>
        <w:spacing w:before="0" w:beforeAutospacing="0" w:after="0" w:afterAutospacing="0" w:line="260" w:lineRule="atLeast"/>
        <w:jc w:val="both"/>
        <w:rPr>
          <w:rFonts w:ascii="Arial" w:hAnsi="Arial" w:cs="Arial"/>
          <w:b/>
          <w:sz w:val="20"/>
          <w:szCs w:val="20"/>
        </w:rPr>
      </w:pPr>
    </w:p>
    <w:p w14:paraId="74625F82" w14:textId="6463E2BD" w:rsidR="00A30932" w:rsidRPr="006F6C43" w:rsidRDefault="00A30932" w:rsidP="0089297B">
      <w:pPr>
        <w:pStyle w:val="odstavek0"/>
        <w:numPr>
          <w:ilvl w:val="0"/>
          <w:numId w:val="45"/>
        </w:numPr>
        <w:spacing w:before="0" w:beforeAutospacing="0" w:after="0" w:afterAutospacing="0" w:line="260" w:lineRule="atLeast"/>
        <w:ind w:left="284" w:hanging="284"/>
        <w:jc w:val="both"/>
        <w:rPr>
          <w:rFonts w:ascii="Arial" w:hAnsi="Arial" w:cs="Arial"/>
          <w:sz w:val="20"/>
          <w:szCs w:val="20"/>
        </w:rPr>
      </w:pPr>
      <w:r w:rsidRPr="00A15E9D">
        <w:rPr>
          <w:rFonts w:ascii="Arial" w:hAnsi="Arial" w:cs="Arial"/>
          <w:sz w:val="20"/>
          <w:szCs w:val="20"/>
        </w:rPr>
        <w:t xml:space="preserve">Izvajanje </w:t>
      </w:r>
      <w:r w:rsidR="004763DB">
        <w:rPr>
          <w:rFonts w:ascii="Arial" w:hAnsi="Arial" w:cs="Arial"/>
          <w:sz w:val="20"/>
          <w:szCs w:val="20"/>
        </w:rPr>
        <w:t xml:space="preserve">gospodarske javne službe </w:t>
      </w:r>
      <w:r w:rsidRPr="00A15E9D">
        <w:rPr>
          <w:rFonts w:ascii="Arial" w:hAnsi="Arial" w:cs="Arial"/>
          <w:sz w:val="20"/>
          <w:szCs w:val="20"/>
        </w:rPr>
        <w:t>storit</w:t>
      </w:r>
      <w:r w:rsidR="004763DB">
        <w:rPr>
          <w:rFonts w:ascii="Arial" w:hAnsi="Arial" w:cs="Arial"/>
          <w:sz w:val="20"/>
          <w:szCs w:val="20"/>
        </w:rPr>
        <w:t>e</w:t>
      </w:r>
      <w:r w:rsidRPr="00A15E9D">
        <w:rPr>
          <w:rFonts w:ascii="Arial" w:hAnsi="Arial" w:cs="Arial"/>
          <w:sz w:val="20"/>
          <w:szCs w:val="20"/>
        </w:rPr>
        <w:t xml:space="preserve">v oblikovanja, skladiščenja, vzdrževanja in uporabe varnostnih zalog se financira iz nadomestila za oblikovanje varnostnih zalog v skladu z </w:t>
      </w:r>
      <w:r w:rsidRPr="006F6C43">
        <w:rPr>
          <w:rFonts w:ascii="Arial" w:hAnsi="Arial" w:cs="Arial"/>
          <w:sz w:val="20"/>
          <w:szCs w:val="20"/>
        </w:rPr>
        <w:t>določbami 4</w:t>
      </w:r>
      <w:r w:rsidR="009C5F85" w:rsidRPr="006F6C43">
        <w:rPr>
          <w:rFonts w:ascii="Arial" w:hAnsi="Arial" w:cs="Arial"/>
          <w:sz w:val="20"/>
          <w:szCs w:val="20"/>
        </w:rPr>
        <w:t>3</w:t>
      </w:r>
      <w:r w:rsidRPr="006F6C43">
        <w:rPr>
          <w:rFonts w:ascii="Arial" w:hAnsi="Arial" w:cs="Arial"/>
          <w:sz w:val="20"/>
          <w:szCs w:val="20"/>
        </w:rPr>
        <w:t>. člena tega zakona.</w:t>
      </w:r>
    </w:p>
    <w:p w14:paraId="7CF6EC71" w14:textId="77777777" w:rsidR="00A30932" w:rsidRPr="00A15E9D" w:rsidRDefault="00A30932" w:rsidP="0089297B">
      <w:pPr>
        <w:pStyle w:val="odstavek0"/>
        <w:spacing w:before="0" w:beforeAutospacing="0" w:after="0" w:afterAutospacing="0" w:line="260" w:lineRule="atLeast"/>
        <w:ind w:left="284" w:hanging="284"/>
        <w:jc w:val="both"/>
        <w:rPr>
          <w:rFonts w:ascii="Arial" w:hAnsi="Arial" w:cs="Arial"/>
          <w:sz w:val="20"/>
          <w:szCs w:val="20"/>
        </w:rPr>
      </w:pPr>
    </w:p>
    <w:p w14:paraId="27D9B2BF" w14:textId="66FE5628" w:rsidR="00A30932" w:rsidRPr="00A15E9D" w:rsidRDefault="00A30932" w:rsidP="0089297B">
      <w:pPr>
        <w:pStyle w:val="odstavek0"/>
        <w:numPr>
          <w:ilvl w:val="0"/>
          <w:numId w:val="45"/>
        </w:numPr>
        <w:spacing w:before="0" w:beforeAutospacing="0" w:after="0" w:afterAutospacing="0" w:line="260" w:lineRule="atLeast"/>
        <w:ind w:left="284" w:hanging="284"/>
        <w:jc w:val="both"/>
        <w:rPr>
          <w:rFonts w:ascii="Arial" w:hAnsi="Arial" w:cs="Arial"/>
          <w:sz w:val="20"/>
          <w:szCs w:val="20"/>
        </w:rPr>
      </w:pPr>
      <w:r w:rsidRPr="00A15E9D">
        <w:rPr>
          <w:rFonts w:ascii="Arial" w:hAnsi="Arial" w:cs="Arial"/>
          <w:sz w:val="20"/>
          <w:szCs w:val="20"/>
        </w:rPr>
        <w:t>Upravičeni stroški, ki se financirajo iz nadomestila za oblikovanje varnostnih zalog so naslednji:</w:t>
      </w:r>
    </w:p>
    <w:p w14:paraId="65AB216D" w14:textId="463C3325" w:rsidR="00A30932" w:rsidRPr="00A15E9D" w:rsidRDefault="004763DB" w:rsidP="0089297B">
      <w:pPr>
        <w:pStyle w:val="odstavek0"/>
        <w:numPr>
          <w:ilvl w:val="0"/>
          <w:numId w:val="65"/>
        </w:numPr>
        <w:spacing w:before="0" w:beforeAutospacing="0" w:after="0" w:afterAutospacing="0" w:line="260" w:lineRule="atLeast"/>
        <w:jc w:val="both"/>
        <w:rPr>
          <w:rFonts w:ascii="Arial" w:hAnsi="Arial" w:cs="Arial"/>
          <w:sz w:val="20"/>
          <w:szCs w:val="20"/>
        </w:rPr>
      </w:pPr>
      <w:r>
        <w:rPr>
          <w:rFonts w:ascii="Arial" w:hAnsi="Arial" w:cs="Arial"/>
          <w:sz w:val="20"/>
          <w:szCs w:val="20"/>
        </w:rPr>
        <w:t>oblikovanje</w:t>
      </w:r>
      <w:r w:rsidR="00A30932" w:rsidRPr="00A15E9D">
        <w:rPr>
          <w:rFonts w:ascii="Arial" w:hAnsi="Arial" w:cs="Arial"/>
          <w:sz w:val="20"/>
          <w:szCs w:val="20"/>
        </w:rPr>
        <w:t xml:space="preserve"> varnostnih zalog;</w:t>
      </w:r>
    </w:p>
    <w:p w14:paraId="712E3CD8" w14:textId="78A0CD84" w:rsidR="00A30932" w:rsidRPr="00A15E9D" w:rsidRDefault="00A30932" w:rsidP="0089297B">
      <w:pPr>
        <w:pStyle w:val="odstavek0"/>
        <w:numPr>
          <w:ilvl w:val="0"/>
          <w:numId w:val="65"/>
        </w:numPr>
        <w:spacing w:before="0" w:beforeAutospacing="0" w:after="0" w:afterAutospacing="0" w:line="260" w:lineRule="atLeast"/>
        <w:jc w:val="both"/>
        <w:rPr>
          <w:rFonts w:ascii="Arial" w:hAnsi="Arial" w:cs="Arial"/>
          <w:sz w:val="20"/>
          <w:szCs w:val="20"/>
        </w:rPr>
      </w:pPr>
      <w:r w:rsidRPr="00A15E9D">
        <w:rPr>
          <w:rFonts w:ascii="Arial" w:hAnsi="Arial" w:cs="Arial"/>
          <w:sz w:val="20"/>
          <w:szCs w:val="20"/>
        </w:rPr>
        <w:t>skladiščenje</w:t>
      </w:r>
      <w:r w:rsidR="004763DB">
        <w:rPr>
          <w:rFonts w:ascii="Arial" w:hAnsi="Arial" w:cs="Arial"/>
          <w:sz w:val="20"/>
          <w:szCs w:val="20"/>
        </w:rPr>
        <w:t xml:space="preserve"> varnostnih zalog</w:t>
      </w:r>
      <w:r w:rsidRPr="00A15E9D">
        <w:rPr>
          <w:rFonts w:ascii="Arial" w:hAnsi="Arial" w:cs="Arial"/>
          <w:sz w:val="20"/>
          <w:szCs w:val="20"/>
        </w:rPr>
        <w:t>;</w:t>
      </w:r>
    </w:p>
    <w:p w14:paraId="15E11A0A" w14:textId="77777777" w:rsidR="00A30932" w:rsidRPr="00A15E9D" w:rsidRDefault="00A30932" w:rsidP="0089297B">
      <w:pPr>
        <w:pStyle w:val="odstavek0"/>
        <w:numPr>
          <w:ilvl w:val="0"/>
          <w:numId w:val="65"/>
        </w:numPr>
        <w:spacing w:before="0" w:beforeAutospacing="0" w:after="0" w:afterAutospacing="0" w:line="260" w:lineRule="atLeast"/>
        <w:jc w:val="both"/>
        <w:rPr>
          <w:rFonts w:ascii="Arial" w:hAnsi="Arial" w:cs="Arial"/>
          <w:sz w:val="20"/>
          <w:szCs w:val="20"/>
        </w:rPr>
      </w:pPr>
      <w:r w:rsidRPr="00A15E9D">
        <w:rPr>
          <w:rFonts w:ascii="Arial" w:hAnsi="Arial" w:cs="Arial"/>
          <w:sz w:val="20"/>
          <w:szCs w:val="20"/>
        </w:rPr>
        <w:t>vzdrževanje varnostnih zalog;</w:t>
      </w:r>
    </w:p>
    <w:p w14:paraId="77B0B6F0" w14:textId="26BFB56E" w:rsidR="00A30932" w:rsidRPr="00A15E9D" w:rsidRDefault="00A30932" w:rsidP="0089297B">
      <w:pPr>
        <w:pStyle w:val="odstavek0"/>
        <w:numPr>
          <w:ilvl w:val="0"/>
          <w:numId w:val="65"/>
        </w:numPr>
        <w:spacing w:before="0" w:beforeAutospacing="0" w:after="0" w:afterAutospacing="0" w:line="260" w:lineRule="atLeast"/>
        <w:jc w:val="both"/>
        <w:rPr>
          <w:rFonts w:ascii="Arial" w:hAnsi="Arial" w:cs="Arial"/>
          <w:sz w:val="20"/>
          <w:szCs w:val="20"/>
        </w:rPr>
      </w:pPr>
      <w:r w:rsidRPr="00A15E9D">
        <w:rPr>
          <w:rFonts w:ascii="Arial" w:hAnsi="Arial" w:cs="Arial"/>
          <w:sz w:val="20"/>
          <w:szCs w:val="20"/>
        </w:rPr>
        <w:t>delegiranje</w:t>
      </w:r>
      <w:r w:rsidR="004763DB">
        <w:rPr>
          <w:rFonts w:ascii="Arial" w:hAnsi="Arial" w:cs="Arial"/>
          <w:sz w:val="20"/>
          <w:szCs w:val="20"/>
        </w:rPr>
        <w:t xml:space="preserve"> varnostnih zalog</w:t>
      </w:r>
      <w:r w:rsidRPr="00A15E9D">
        <w:rPr>
          <w:rFonts w:ascii="Arial" w:hAnsi="Arial" w:cs="Arial"/>
          <w:sz w:val="20"/>
          <w:szCs w:val="20"/>
        </w:rPr>
        <w:t>;</w:t>
      </w:r>
    </w:p>
    <w:p w14:paraId="51671610" w14:textId="77777777" w:rsidR="00A30932" w:rsidRPr="00A15E9D" w:rsidRDefault="00A30932" w:rsidP="0089297B">
      <w:pPr>
        <w:pStyle w:val="odstavek0"/>
        <w:numPr>
          <w:ilvl w:val="0"/>
          <w:numId w:val="65"/>
        </w:numPr>
        <w:spacing w:before="0" w:beforeAutospacing="0" w:after="0" w:afterAutospacing="0" w:line="260" w:lineRule="atLeast"/>
        <w:jc w:val="both"/>
        <w:rPr>
          <w:rFonts w:ascii="Arial" w:hAnsi="Arial" w:cs="Arial"/>
          <w:sz w:val="20"/>
          <w:szCs w:val="20"/>
        </w:rPr>
      </w:pPr>
      <w:r w:rsidRPr="00A15E9D">
        <w:rPr>
          <w:rFonts w:ascii="Arial" w:hAnsi="Arial" w:cs="Arial"/>
          <w:sz w:val="20"/>
          <w:szCs w:val="20"/>
        </w:rPr>
        <w:t>zavarovanje;</w:t>
      </w:r>
    </w:p>
    <w:p w14:paraId="7AC64DD5" w14:textId="77777777" w:rsidR="00A30932" w:rsidRPr="00A15E9D" w:rsidRDefault="00A30932" w:rsidP="0089297B">
      <w:pPr>
        <w:pStyle w:val="odstavek0"/>
        <w:numPr>
          <w:ilvl w:val="0"/>
          <w:numId w:val="65"/>
        </w:numPr>
        <w:spacing w:before="0" w:beforeAutospacing="0" w:after="0" w:afterAutospacing="0" w:line="260" w:lineRule="atLeast"/>
        <w:jc w:val="both"/>
        <w:rPr>
          <w:rFonts w:ascii="Arial" w:hAnsi="Arial" w:cs="Arial"/>
          <w:sz w:val="20"/>
          <w:szCs w:val="20"/>
        </w:rPr>
      </w:pPr>
      <w:r w:rsidRPr="00A15E9D">
        <w:rPr>
          <w:rFonts w:ascii="Arial" w:hAnsi="Arial" w:cs="Arial"/>
          <w:sz w:val="20"/>
          <w:szCs w:val="20"/>
        </w:rPr>
        <w:t>materialni stroški;</w:t>
      </w:r>
    </w:p>
    <w:p w14:paraId="24A4E568" w14:textId="77777777" w:rsidR="00A30932" w:rsidRPr="00A15E9D" w:rsidRDefault="00A30932" w:rsidP="0089297B">
      <w:pPr>
        <w:pStyle w:val="odstavek0"/>
        <w:numPr>
          <w:ilvl w:val="0"/>
          <w:numId w:val="65"/>
        </w:numPr>
        <w:spacing w:before="0" w:beforeAutospacing="0" w:after="0" w:afterAutospacing="0" w:line="260" w:lineRule="atLeast"/>
        <w:jc w:val="both"/>
        <w:rPr>
          <w:rFonts w:ascii="Arial" w:hAnsi="Arial" w:cs="Arial"/>
          <w:sz w:val="20"/>
          <w:szCs w:val="20"/>
        </w:rPr>
      </w:pPr>
      <w:r w:rsidRPr="00A15E9D">
        <w:rPr>
          <w:rFonts w:ascii="Arial" w:hAnsi="Arial" w:cs="Arial"/>
          <w:sz w:val="20"/>
          <w:szCs w:val="20"/>
        </w:rPr>
        <w:t>stroški dela in</w:t>
      </w:r>
    </w:p>
    <w:p w14:paraId="65019887" w14:textId="0E82DA87" w:rsidR="00A30932" w:rsidRPr="00A15E9D" w:rsidRDefault="00A30932" w:rsidP="0089297B">
      <w:pPr>
        <w:pStyle w:val="odstavek0"/>
        <w:numPr>
          <w:ilvl w:val="0"/>
          <w:numId w:val="65"/>
        </w:numPr>
        <w:spacing w:before="0" w:beforeAutospacing="0" w:after="0" w:afterAutospacing="0" w:line="260" w:lineRule="atLeast"/>
        <w:jc w:val="both"/>
        <w:rPr>
          <w:rFonts w:ascii="Arial" w:hAnsi="Arial" w:cs="Arial"/>
          <w:sz w:val="20"/>
          <w:szCs w:val="20"/>
        </w:rPr>
      </w:pPr>
      <w:r w:rsidRPr="00A15E9D">
        <w:rPr>
          <w:rFonts w:ascii="Arial" w:hAnsi="Arial" w:cs="Arial"/>
          <w:sz w:val="20"/>
          <w:szCs w:val="20"/>
        </w:rPr>
        <w:t>ostali stroški, ki so neposredno povezani z izvajanjem gospodarske javne službe</w:t>
      </w:r>
      <w:r w:rsidR="004763DB" w:rsidRPr="004763DB">
        <w:rPr>
          <w:rFonts w:ascii="Arial" w:hAnsi="Arial" w:cs="Arial"/>
          <w:sz w:val="20"/>
          <w:szCs w:val="20"/>
          <w:lang w:eastAsia="en-US"/>
        </w:rPr>
        <w:t xml:space="preserve"> </w:t>
      </w:r>
      <w:r w:rsidR="004763DB" w:rsidRPr="004763DB">
        <w:rPr>
          <w:rFonts w:ascii="Arial" w:hAnsi="Arial" w:cs="Arial"/>
          <w:sz w:val="20"/>
          <w:szCs w:val="20"/>
        </w:rPr>
        <w:t>storitev oblikovanja, skladiščenja, vzdrževanja in uporabe varnostnih zalog</w:t>
      </w:r>
      <w:r w:rsidRPr="00A15E9D">
        <w:rPr>
          <w:rFonts w:ascii="Arial" w:hAnsi="Arial" w:cs="Arial"/>
          <w:sz w:val="20"/>
          <w:szCs w:val="20"/>
        </w:rPr>
        <w:t>.</w:t>
      </w:r>
    </w:p>
    <w:p w14:paraId="09455368" w14:textId="77777777" w:rsidR="00A30932" w:rsidRPr="00A15E9D" w:rsidRDefault="00A30932" w:rsidP="0089297B">
      <w:pPr>
        <w:pStyle w:val="odstavek0"/>
        <w:spacing w:before="0" w:beforeAutospacing="0" w:after="0" w:afterAutospacing="0" w:line="260" w:lineRule="atLeast"/>
        <w:jc w:val="both"/>
        <w:rPr>
          <w:rFonts w:ascii="Arial" w:hAnsi="Arial" w:cs="Arial"/>
          <w:sz w:val="20"/>
          <w:szCs w:val="20"/>
        </w:rPr>
      </w:pPr>
    </w:p>
    <w:p w14:paraId="439D6086"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078CC0D0"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(razdelitev stroškov)</w:t>
      </w:r>
    </w:p>
    <w:p w14:paraId="3DCD8DA8" w14:textId="77777777" w:rsidR="00A30932" w:rsidRPr="00A15E9D" w:rsidRDefault="00A30932" w:rsidP="0089297B">
      <w:pPr>
        <w:pStyle w:val="odstavek0"/>
        <w:spacing w:before="0" w:beforeAutospacing="0" w:after="0" w:afterAutospacing="0" w:line="260" w:lineRule="atLeast"/>
        <w:rPr>
          <w:rFonts w:ascii="Arial" w:hAnsi="Arial" w:cs="Arial"/>
          <w:sz w:val="20"/>
          <w:szCs w:val="20"/>
        </w:rPr>
      </w:pPr>
    </w:p>
    <w:p w14:paraId="11C03250" w14:textId="7E283D68" w:rsidR="00A30932" w:rsidRDefault="00A30932" w:rsidP="0089297B">
      <w:pPr>
        <w:pStyle w:val="odstavek0"/>
        <w:spacing w:before="0" w:beforeAutospacing="0" w:after="0" w:afterAutospacing="0" w:line="260" w:lineRule="atLeast"/>
        <w:jc w:val="both"/>
        <w:rPr>
          <w:rFonts w:ascii="Arial" w:hAnsi="Arial" w:cs="Arial"/>
          <w:sz w:val="20"/>
          <w:szCs w:val="20"/>
        </w:rPr>
      </w:pPr>
      <w:r w:rsidRPr="00A15E9D">
        <w:rPr>
          <w:rFonts w:ascii="Arial" w:hAnsi="Arial" w:cs="Arial"/>
          <w:sz w:val="20"/>
          <w:szCs w:val="20"/>
        </w:rPr>
        <w:t xml:space="preserve">Direktor </w:t>
      </w:r>
      <w:r w:rsidR="004763DB">
        <w:rPr>
          <w:rFonts w:ascii="Arial" w:hAnsi="Arial" w:cs="Arial"/>
          <w:sz w:val="20"/>
          <w:szCs w:val="20"/>
        </w:rPr>
        <w:t>upravnemu odboru v sprejem predloži</w:t>
      </w:r>
      <w:r w:rsidRPr="00A15E9D">
        <w:rPr>
          <w:rFonts w:ascii="Arial" w:hAnsi="Arial" w:cs="Arial"/>
          <w:sz w:val="20"/>
          <w:szCs w:val="20"/>
        </w:rPr>
        <w:t xml:space="preserve"> interni akt, ki določa način razdelitve </w:t>
      </w:r>
      <w:r w:rsidR="004763DB">
        <w:rPr>
          <w:rFonts w:ascii="Arial" w:hAnsi="Arial" w:cs="Arial"/>
          <w:sz w:val="20"/>
          <w:szCs w:val="20"/>
        </w:rPr>
        <w:t xml:space="preserve">skupnih </w:t>
      </w:r>
      <w:r w:rsidRPr="006F6C43">
        <w:rPr>
          <w:rFonts w:ascii="Arial" w:hAnsi="Arial" w:cs="Arial"/>
          <w:sz w:val="20"/>
          <w:szCs w:val="20"/>
        </w:rPr>
        <w:t xml:space="preserve">stroškov </w:t>
      </w:r>
      <w:r w:rsidR="004763DB" w:rsidRPr="006F6C43">
        <w:rPr>
          <w:rFonts w:ascii="Arial" w:hAnsi="Arial" w:cs="Arial"/>
          <w:sz w:val="20"/>
          <w:szCs w:val="20"/>
        </w:rPr>
        <w:t>zavoda, ki so povezani z izvajanjem</w:t>
      </w:r>
      <w:r w:rsidRPr="006F6C43">
        <w:rPr>
          <w:rFonts w:ascii="Arial" w:hAnsi="Arial" w:cs="Arial"/>
          <w:sz w:val="20"/>
          <w:szCs w:val="20"/>
        </w:rPr>
        <w:t xml:space="preserve"> gospodarski</w:t>
      </w:r>
      <w:r w:rsidR="004763DB" w:rsidRPr="006F6C43">
        <w:rPr>
          <w:rFonts w:ascii="Arial" w:hAnsi="Arial" w:cs="Arial"/>
          <w:sz w:val="20"/>
          <w:szCs w:val="20"/>
        </w:rPr>
        <w:t>h</w:t>
      </w:r>
      <w:r w:rsidRPr="006F6C43">
        <w:rPr>
          <w:rFonts w:ascii="Arial" w:hAnsi="Arial" w:cs="Arial"/>
          <w:sz w:val="20"/>
          <w:szCs w:val="20"/>
        </w:rPr>
        <w:t xml:space="preserve"> javni</w:t>
      </w:r>
      <w:r w:rsidR="004763DB" w:rsidRPr="006F6C43">
        <w:rPr>
          <w:rFonts w:ascii="Arial" w:hAnsi="Arial" w:cs="Arial"/>
          <w:sz w:val="20"/>
          <w:szCs w:val="20"/>
        </w:rPr>
        <w:t>h</w:t>
      </w:r>
      <w:r w:rsidRPr="006F6C43">
        <w:rPr>
          <w:rFonts w:ascii="Arial" w:hAnsi="Arial" w:cs="Arial"/>
          <w:sz w:val="20"/>
          <w:szCs w:val="20"/>
        </w:rPr>
        <w:t xml:space="preserve"> služb iz </w:t>
      </w:r>
      <w:r w:rsidR="004763DB" w:rsidRPr="006F6C43">
        <w:rPr>
          <w:rFonts w:ascii="Arial" w:hAnsi="Arial" w:cs="Arial"/>
          <w:sz w:val="20"/>
          <w:szCs w:val="20"/>
        </w:rPr>
        <w:t xml:space="preserve">prvega odstavka </w:t>
      </w:r>
      <w:r w:rsidR="009C5F85" w:rsidRPr="006F6C43">
        <w:rPr>
          <w:rFonts w:ascii="Arial" w:hAnsi="Arial" w:cs="Arial"/>
          <w:sz w:val="20"/>
          <w:szCs w:val="20"/>
        </w:rPr>
        <w:t>7</w:t>
      </w:r>
      <w:r w:rsidRPr="006F6C43">
        <w:rPr>
          <w:rFonts w:ascii="Arial" w:hAnsi="Arial" w:cs="Arial"/>
          <w:sz w:val="20"/>
          <w:szCs w:val="20"/>
        </w:rPr>
        <w:t>. člena tega zakona.</w:t>
      </w:r>
    </w:p>
    <w:p w14:paraId="68C8B4A4" w14:textId="77777777" w:rsidR="0089297B" w:rsidRPr="00A15E9D" w:rsidRDefault="0089297B" w:rsidP="0089297B">
      <w:pPr>
        <w:pStyle w:val="odstavek0"/>
        <w:spacing w:before="0" w:beforeAutospacing="0" w:after="0" w:afterAutospacing="0" w:line="260" w:lineRule="atLeast"/>
        <w:jc w:val="both"/>
        <w:rPr>
          <w:rFonts w:ascii="Arial" w:hAnsi="Arial" w:cs="Arial"/>
          <w:sz w:val="20"/>
          <w:szCs w:val="20"/>
        </w:rPr>
      </w:pPr>
    </w:p>
    <w:p w14:paraId="1556D718"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 xml:space="preserve">člen </w:t>
      </w:r>
    </w:p>
    <w:p w14:paraId="3F8677C1" w14:textId="53B6979B" w:rsidR="00A30932"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(najemanje posojil)</w:t>
      </w:r>
    </w:p>
    <w:p w14:paraId="1EE2EB7A" w14:textId="77777777" w:rsidR="0089297B" w:rsidRPr="00A15E9D" w:rsidRDefault="0089297B" w:rsidP="0089297B">
      <w:pPr>
        <w:pStyle w:val="odstavek0"/>
        <w:spacing w:before="0" w:beforeAutospacing="0" w:after="0" w:afterAutospacing="0" w:line="260" w:lineRule="atLeast"/>
        <w:jc w:val="center"/>
        <w:rPr>
          <w:rFonts w:ascii="Arial" w:hAnsi="Arial" w:cs="Arial"/>
          <w:sz w:val="20"/>
          <w:szCs w:val="20"/>
        </w:rPr>
      </w:pPr>
    </w:p>
    <w:p w14:paraId="24ACFE42" w14:textId="02707CD1" w:rsidR="00A30932" w:rsidRDefault="00C83A78" w:rsidP="0089297B">
      <w:pPr>
        <w:pStyle w:val="odstavek0"/>
        <w:spacing w:before="0" w:beforeAutospacing="0" w:after="0" w:afterAutospacing="0" w:line="260" w:lineRule="atLeast"/>
        <w:jc w:val="both"/>
        <w:rPr>
          <w:rFonts w:ascii="Arial" w:hAnsi="Arial" w:cs="Arial"/>
          <w:sz w:val="20"/>
          <w:szCs w:val="20"/>
        </w:rPr>
      </w:pPr>
      <w:r>
        <w:rPr>
          <w:rFonts w:ascii="Arial" w:hAnsi="Arial" w:cs="Arial"/>
          <w:sz w:val="20"/>
          <w:szCs w:val="20"/>
        </w:rPr>
        <w:t>Zavod</w:t>
      </w:r>
      <w:r w:rsidR="00A30932" w:rsidRPr="00A15E9D">
        <w:rPr>
          <w:rFonts w:ascii="Arial" w:hAnsi="Arial" w:cs="Arial"/>
          <w:sz w:val="20"/>
          <w:szCs w:val="20"/>
        </w:rPr>
        <w:t xml:space="preserve"> sme za financiranje državnih blagovnih rezerv najemati posojila v skladu z zakonom, ki ureja javne finance. </w:t>
      </w:r>
    </w:p>
    <w:p w14:paraId="30711B12" w14:textId="77777777" w:rsidR="0089297B" w:rsidRPr="00A15E9D" w:rsidRDefault="0089297B" w:rsidP="0089297B">
      <w:pPr>
        <w:pStyle w:val="odstavek0"/>
        <w:spacing w:before="0" w:beforeAutospacing="0" w:after="0" w:afterAutospacing="0" w:line="260" w:lineRule="atLeast"/>
        <w:jc w:val="both"/>
        <w:rPr>
          <w:rFonts w:ascii="Arial" w:hAnsi="Arial" w:cs="Arial"/>
          <w:sz w:val="20"/>
          <w:szCs w:val="20"/>
        </w:rPr>
      </w:pPr>
    </w:p>
    <w:p w14:paraId="1BA2E6F9"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53838C63" w14:textId="43F924D8" w:rsidR="00A30932"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(donacije)</w:t>
      </w:r>
    </w:p>
    <w:p w14:paraId="48074DCE" w14:textId="77777777" w:rsidR="0089297B" w:rsidRPr="00A15E9D" w:rsidRDefault="0089297B" w:rsidP="0089297B">
      <w:pPr>
        <w:pStyle w:val="odstavek0"/>
        <w:spacing w:before="0" w:beforeAutospacing="0" w:after="0" w:afterAutospacing="0" w:line="260" w:lineRule="atLeast"/>
        <w:jc w:val="center"/>
        <w:rPr>
          <w:rFonts w:ascii="Arial" w:hAnsi="Arial" w:cs="Arial"/>
          <w:sz w:val="20"/>
          <w:szCs w:val="20"/>
        </w:rPr>
      </w:pPr>
    </w:p>
    <w:p w14:paraId="78AD9910" w14:textId="5B40C1C8" w:rsidR="00A30932" w:rsidRDefault="00C83A78" w:rsidP="0089297B">
      <w:pPr>
        <w:pStyle w:val="odstavek0"/>
        <w:spacing w:before="0" w:beforeAutospacing="0" w:after="0" w:afterAutospacing="0" w:line="260" w:lineRule="atLeast"/>
        <w:jc w:val="both"/>
        <w:rPr>
          <w:rFonts w:ascii="Arial" w:hAnsi="Arial" w:cs="Arial"/>
          <w:sz w:val="20"/>
          <w:szCs w:val="20"/>
        </w:rPr>
      </w:pPr>
      <w:r>
        <w:rPr>
          <w:rFonts w:ascii="Arial" w:hAnsi="Arial" w:cs="Arial"/>
          <w:sz w:val="20"/>
          <w:szCs w:val="20"/>
        </w:rPr>
        <w:t>Zavod</w:t>
      </w:r>
      <w:r w:rsidR="00A30932" w:rsidRPr="00A15E9D">
        <w:rPr>
          <w:rFonts w:ascii="Arial" w:hAnsi="Arial" w:cs="Arial"/>
          <w:sz w:val="20"/>
          <w:szCs w:val="20"/>
        </w:rPr>
        <w:t xml:space="preserve"> ne sme prejemati donacij.</w:t>
      </w:r>
    </w:p>
    <w:p w14:paraId="5E570FB7" w14:textId="77777777" w:rsidR="0089297B" w:rsidRPr="00A15E9D" w:rsidRDefault="0089297B" w:rsidP="0089297B">
      <w:pPr>
        <w:pStyle w:val="odstavek0"/>
        <w:spacing w:before="0" w:beforeAutospacing="0" w:after="0" w:afterAutospacing="0" w:line="260" w:lineRule="atLeast"/>
        <w:jc w:val="both"/>
        <w:rPr>
          <w:rFonts w:ascii="Arial" w:hAnsi="Arial" w:cs="Arial"/>
          <w:sz w:val="20"/>
          <w:szCs w:val="20"/>
        </w:rPr>
      </w:pPr>
    </w:p>
    <w:p w14:paraId="36D5F89E"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 xml:space="preserve">člen </w:t>
      </w:r>
    </w:p>
    <w:p w14:paraId="49AF9E57"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(ločeno računovodstvo)</w:t>
      </w:r>
    </w:p>
    <w:p w14:paraId="715A3A62"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p>
    <w:p w14:paraId="2D7EA615" w14:textId="78AF0A9E" w:rsidR="00A30932" w:rsidRPr="00A15E9D" w:rsidRDefault="00201A86" w:rsidP="0089297B">
      <w:pPr>
        <w:numPr>
          <w:ilvl w:val="0"/>
          <w:numId w:val="35"/>
        </w:numPr>
        <w:jc w:val="both"/>
        <w:rPr>
          <w:rFonts w:cs="Arial"/>
          <w:szCs w:val="20"/>
          <w:lang w:eastAsia="sl-SI"/>
        </w:rPr>
      </w:pPr>
      <w:r>
        <w:rPr>
          <w:rFonts w:cs="Arial"/>
          <w:szCs w:val="20"/>
          <w:lang w:eastAsia="sl-SI"/>
        </w:rPr>
        <w:lastRenderedPageBreak/>
        <w:t>Zavod</w:t>
      </w:r>
      <w:r w:rsidR="00A30932" w:rsidRPr="00A15E9D">
        <w:rPr>
          <w:rFonts w:cs="Arial"/>
          <w:szCs w:val="20"/>
          <w:lang w:eastAsia="sl-SI"/>
        </w:rPr>
        <w:t xml:space="preserve"> mora zagotoviti ustrezno ločeno računovodstvo in voditi ločene računovodske evidence za poslovanje </w:t>
      </w:r>
      <w:r>
        <w:rPr>
          <w:rFonts w:cs="Arial"/>
          <w:szCs w:val="20"/>
          <w:lang w:eastAsia="sl-SI"/>
        </w:rPr>
        <w:t>zavoda</w:t>
      </w:r>
      <w:r w:rsidR="00A30932" w:rsidRPr="00A15E9D">
        <w:rPr>
          <w:rFonts w:cs="Arial"/>
          <w:szCs w:val="20"/>
          <w:lang w:eastAsia="sl-SI"/>
        </w:rPr>
        <w:t xml:space="preserve"> ter ločeno za </w:t>
      </w:r>
      <w:r w:rsidR="005D15AC">
        <w:rPr>
          <w:rFonts w:cs="Arial"/>
          <w:szCs w:val="20"/>
          <w:lang w:eastAsia="sl-SI"/>
        </w:rPr>
        <w:t>izvajanje</w:t>
      </w:r>
      <w:r w:rsidR="00A30932" w:rsidRPr="00A15E9D">
        <w:rPr>
          <w:rFonts w:cs="Arial"/>
          <w:szCs w:val="20"/>
          <w:lang w:eastAsia="sl-SI"/>
        </w:rPr>
        <w:t xml:space="preserve"> </w:t>
      </w:r>
      <w:r w:rsidR="00556A20">
        <w:rPr>
          <w:rFonts w:cs="Arial"/>
          <w:szCs w:val="20"/>
          <w:lang w:eastAsia="sl-SI"/>
        </w:rPr>
        <w:t xml:space="preserve">posamezne </w:t>
      </w:r>
      <w:r w:rsidR="00A30932" w:rsidRPr="00A15E9D">
        <w:rPr>
          <w:rFonts w:cs="Arial"/>
          <w:szCs w:val="20"/>
          <w:lang w:eastAsia="sl-SI"/>
        </w:rPr>
        <w:t xml:space="preserve">gospodarske javne službe </w:t>
      </w:r>
      <w:r w:rsidR="00556A20">
        <w:rPr>
          <w:rFonts w:cs="Arial"/>
          <w:szCs w:val="20"/>
          <w:lang w:eastAsia="sl-SI"/>
        </w:rPr>
        <w:t xml:space="preserve">iz prvega odstavka </w:t>
      </w:r>
      <w:r w:rsidR="009C5F85">
        <w:rPr>
          <w:rFonts w:cs="Arial"/>
          <w:szCs w:val="20"/>
          <w:lang w:eastAsia="sl-SI"/>
        </w:rPr>
        <w:t>7</w:t>
      </w:r>
      <w:r w:rsidR="00556A20">
        <w:rPr>
          <w:rFonts w:cs="Arial"/>
          <w:szCs w:val="20"/>
          <w:lang w:eastAsia="sl-SI"/>
        </w:rPr>
        <w:t>. člena tega zakona</w:t>
      </w:r>
      <w:r w:rsidR="00A30932" w:rsidRPr="00A15E9D">
        <w:rPr>
          <w:rFonts w:cs="Arial"/>
          <w:szCs w:val="20"/>
          <w:lang w:eastAsia="sl-SI"/>
        </w:rPr>
        <w:t>.</w:t>
      </w:r>
    </w:p>
    <w:p w14:paraId="6EB63D6E" w14:textId="77777777" w:rsidR="00A30932" w:rsidRPr="00A15E9D" w:rsidRDefault="00A30932" w:rsidP="0089297B">
      <w:pPr>
        <w:ind w:left="284"/>
        <w:rPr>
          <w:rFonts w:cs="Arial"/>
          <w:szCs w:val="20"/>
          <w:lang w:eastAsia="sl-SI"/>
        </w:rPr>
      </w:pPr>
    </w:p>
    <w:p w14:paraId="605FA1F1" w14:textId="363C812A" w:rsidR="00A30932" w:rsidRPr="00A15E9D" w:rsidRDefault="00A30932" w:rsidP="0089297B">
      <w:pPr>
        <w:numPr>
          <w:ilvl w:val="0"/>
          <w:numId w:val="35"/>
        </w:numPr>
        <w:jc w:val="both"/>
        <w:rPr>
          <w:rFonts w:cs="Arial"/>
          <w:szCs w:val="20"/>
          <w:lang w:eastAsia="sl-SI"/>
        </w:rPr>
      </w:pPr>
      <w:r w:rsidRPr="00A15E9D">
        <w:rPr>
          <w:rFonts w:cs="Arial"/>
          <w:szCs w:val="20"/>
          <w:lang w:eastAsia="sl-SI"/>
        </w:rPr>
        <w:t>Prepovedana je uporaba sredstev</w:t>
      </w:r>
      <w:r w:rsidR="00556A20">
        <w:rPr>
          <w:rFonts w:cs="Arial"/>
          <w:szCs w:val="20"/>
          <w:lang w:eastAsia="sl-SI"/>
        </w:rPr>
        <w:t>, namenjenih</w:t>
      </w:r>
      <w:r w:rsidRPr="00A15E9D">
        <w:rPr>
          <w:rFonts w:cs="Arial"/>
          <w:szCs w:val="20"/>
          <w:lang w:eastAsia="sl-SI"/>
        </w:rPr>
        <w:t xml:space="preserve"> za blagovne rezerve</w:t>
      </w:r>
      <w:r w:rsidR="00556A20">
        <w:rPr>
          <w:rFonts w:cs="Arial"/>
          <w:szCs w:val="20"/>
          <w:lang w:eastAsia="sl-SI"/>
        </w:rPr>
        <w:t>,</w:t>
      </w:r>
      <w:r w:rsidRPr="00A15E9D">
        <w:rPr>
          <w:rFonts w:cs="Arial"/>
          <w:szCs w:val="20"/>
          <w:lang w:eastAsia="sl-SI"/>
        </w:rPr>
        <w:t xml:space="preserve"> in sredstev</w:t>
      </w:r>
      <w:r w:rsidR="00556A20">
        <w:rPr>
          <w:rFonts w:cs="Arial"/>
          <w:szCs w:val="20"/>
          <w:lang w:eastAsia="sl-SI"/>
        </w:rPr>
        <w:t>, namenjenih</w:t>
      </w:r>
      <w:r w:rsidRPr="00A15E9D">
        <w:rPr>
          <w:rFonts w:cs="Arial"/>
          <w:szCs w:val="20"/>
          <w:lang w:eastAsia="sl-SI"/>
        </w:rPr>
        <w:t xml:space="preserve"> za varnostne zaloge</w:t>
      </w:r>
      <w:r w:rsidR="00556A20">
        <w:rPr>
          <w:rFonts w:cs="Arial"/>
          <w:szCs w:val="20"/>
          <w:lang w:eastAsia="sl-SI"/>
        </w:rPr>
        <w:t>,</w:t>
      </w:r>
      <w:r w:rsidRPr="00A15E9D">
        <w:rPr>
          <w:rFonts w:cs="Arial"/>
          <w:szCs w:val="20"/>
          <w:lang w:eastAsia="sl-SI"/>
        </w:rPr>
        <w:t xml:space="preserve"> za nenamensko financiranje drugih dejavnosti ter medsebojno prenašanje sredstev med gospodarskima javnima službama</w:t>
      </w:r>
      <w:r w:rsidR="00556A20">
        <w:rPr>
          <w:rFonts w:cs="Arial"/>
          <w:szCs w:val="20"/>
          <w:lang w:eastAsia="sl-SI"/>
        </w:rPr>
        <w:t xml:space="preserve"> iz prvega odstavka </w:t>
      </w:r>
      <w:r w:rsidR="009C5F85">
        <w:rPr>
          <w:rFonts w:cs="Arial"/>
          <w:szCs w:val="20"/>
          <w:lang w:eastAsia="sl-SI"/>
        </w:rPr>
        <w:t>7</w:t>
      </w:r>
      <w:r w:rsidR="00556A20">
        <w:rPr>
          <w:rFonts w:cs="Arial"/>
          <w:szCs w:val="20"/>
          <w:lang w:eastAsia="sl-SI"/>
        </w:rPr>
        <w:t>. člena tega zakona</w:t>
      </w:r>
      <w:r w:rsidRPr="00A15E9D">
        <w:rPr>
          <w:rFonts w:cs="Arial"/>
          <w:szCs w:val="20"/>
          <w:lang w:eastAsia="sl-SI"/>
        </w:rPr>
        <w:t xml:space="preserve">. </w:t>
      </w:r>
    </w:p>
    <w:p w14:paraId="4FD4737D" w14:textId="77777777" w:rsidR="00A30932" w:rsidRPr="00A15E9D" w:rsidRDefault="00A30932" w:rsidP="0089297B">
      <w:pPr>
        <w:rPr>
          <w:rFonts w:cs="Arial"/>
          <w:szCs w:val="20"/>
          <w:lang w:eastAsia="sl-SI"/>
        </w:rPr>
      </w:pPr>
    </w:p>
    <w:p w14:paraId="245F738E" w14:textId="77777777" w:rsidR="00A30932" w:rsidRPr="006F6C43"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6F6C43">
        <w:rPr>
          <w:rFonts w:ascii="Arial" w:hAnsi="Arial" w:cs="Arial"/>
          <w:sz w:val="20"/>
          <w:szCs w:val="20"/>
        </w:rPr>
        <w:t xml:space="preserve">člen </w:t>
      </w:r>
    </w:p>
    <w:p w14:paraId="7CE0CCB3" w14:textId="5C0F4C04" w:rsidR="00A30932" w:rsidRPr="006F6C43" w:rsidRDefault="00A30932" w:rsidP="0089297B">
      <w:pPr>
        <w:jc w:val="center"/>
        <w:rPr>
          <w:rFonts w:cs="Arial"/>
          <w:szCs w:val="20"/>
          <w:lang w:eastAsia="sl-SI"/>
        </w:rPr>
      </w:pPr>
      <w:r w:rsidRPr="006F6C43">
        <w:rPr>
          <w:rFonts w:cs="Arial"/>
          <w:szCs w:val="20"/>
          <w:lang w:eastAsia="sl-SI"/>
        </w:rPr>
        <w:t xml:space="preserve">      (</w:t>
      </w:r>
      <w:r w:rsidR="00D97A47" w:rsidRPr="006F6C43">
        <w:rPr>
          <w:rFonts w:cs="Arial"/>
          <w:szCs w:val="20"/>
          <w:lang w:eastAsia="sl-SI"/>
        </w:rPr>
        <w:t>presežek prihodkov nad odhodki</w:t>
      </w:r>
      <w:r w:rsidRPr="006F6C43">
        <w:rPr>
          <w:rFonts w:cs="Arial"/>
          <w:szCs w:val="20"/>
          <w:lang w:eastAsia="sl-SI"/>
        </w:rPr>
        <w:t>)</w:t>
      </w:r>
    </w:p>
    <w:p w14:paraId="5719DF1E" w14:textId="77777777" w:rsidR="00A30932" w:rsidRPr="006F6C43" w:rsidRDefault="00A30932" w:rsidP="0089297B">
      <w:pPr>
        <w:jc w:val="center"/>
        <w:rPr>
          <w:rFonts w:cs="Arial"/>
          <w:szCs w:val="20"/>
          <w:lang w:eastAsia="sl-SI"/>
        </w:rPr>
      </w:pPr>
    </w:p>
    <w:p w14:paraId="169177EA" w14:textId="51E42805" w:rsidR="00D97A47" w:rsidRPr="006F6C43" w:rsidRDefault="00D97A47" w:rsidP="0089297B">
      <w:pPr>
        <w:numPr>
          <w:ilvl w:val="0"/>
          <w:numId w:val="41"/>
        </w:numPr>
        <w:ind w:left="284" w:hanging="284"/>
        <w:jc w:val="both"/>
        <w:rPr>
          <w:rFonts w:cs="Arial"/>
          <w:szCs w:val="20"/>
          <w:lang w:eastAsia="sl-SI"/>
        </w:rPr>
      </w:pPr>
      <w:r w:rsidRPr="006F6C43">
        <w:rPr>
          <w:rFonts w:cs="Arial"/>
          <w:szCs w:val="20"/>
          <w:lang w:eastAsia="sl-SI"/>
        </w:rPr>
        <w:t>Presežek prihodkov nad odhodki</w:t>
      </w:r>
      <w:r w:rsidR="00A30932" w:rsidRPr="006F6C43">
        <w:rPr>
          <w:rFonts w:cs="Arial"/>
          <w:szCs w:val="20"/>
          <w:lang w:eastAsia="sl-SI"/>
        </w:rPr>
        <w:t xml:space="preserve"> se v celoti uporabi za financiranje izvajanja obeh gospodarskih javnih služb</w:t>
      </w:r>
      <w:r w:rsidR="00A30932" w:rsidRPr="006F6C43">
        <w:rPr>
          <w:rFonts w:cs="Arial"/>
          <w:szCs w:val="20"/>
        </w:rPr>
        <w:t xml:space="preserve"> </w:t>
      </w:r>
      <w:r w:rsidR="00556A20" w:rsidRPr="006F6C43">
        <w:rPr>
          <w:rFonts w:cs="Arial"/>
          <w:szCs w:val="20"/>
        </w:rPr>
        <w:t xml:space="preserve">iz prvega odstavka </w:t>
      </w:r>
      <w:r w:rsidR="009C5F85" w:rsidRPr="006F6C43">
        <w:rPr>
          <w:rFonts w:cs="Arial"/>
          <w:szCs w:val="20"/>
        </w:rPr>
        <w:t>7</w:t>
      </w:r>
      <w:r w:rsidR="00556A20" w:rsidRPr="006F6C43">
        <w:rPr>
          <w:rFonts w:cs="Arial"/>
          <w:szCs w:val="20"/>
        </w:rPr>
        <w:t xml:space="preserve">. člena tega zakona </w:t>
      </w:r>
      <w:r w:rsidR="00A30932" w:rsidRPr="006F6C43">
        <w:rPr>
          <w:rFonts w:cs="Arial"/>
          <w:szCs w:val="20"/>
          <w:lang w:eastAsia="sl-SI"/>
        </w:rPr>
        <w:t xml:space="preserve">ali se prenese v prihodnje leto. </w:t>
      </w:r>
    </w:p>
    <w:p w14:paraId="65B202B4" w14:textId="77777777" w:rsidR="00D97A47" w:rsidRPr="006F6C43" w:rsidRDefault="00D97A47" w:rsidP="0089297B">
      <w:pPr>
        <w:ind w:left="284"/>
        <w:jc w:val="both"/>
        <w:rPr>
          <w:rFonts w:cs="Arial"/>
          <w:szCs w:val="20"/>
          <w:lang w:eastAsia="sl-SI"/>
        </w:rPr>
      </w:pPr>
    </w:p>
    <w:p w14:paraId="791EA428" w14:textId="38E0173E" w:rsidR="00A30932" w:rsidRPr="006F6C43" w:rsidRDefault="00A30932" w:rsidP="0089297B">
      <w:pPr>
        <w:numPr>
          <w:ilvl w:val="0"/>
          <w:numId w:val="41"/>
        </w:numPr>
        <w:ind w:left="284" w:hanging="284"/>
        <w:jc w:val="both"/>
        <w:rPr>
          <w:rFonts w:cs="Arial"/>
          <w:szCs w:val="20"/>
          <w:lang w:eastAsia="sl-SI"/>
        </w:rPr>
      </w:pPr>
      <w:r w:rsidRPr="006F6C43">
        <w:rPr>
          <w:rFonts w:cs="Arial"/>
          <w:szCs w:val="20"/>
          <w:lang w:eastAsia="sl-SI"/>
        </w:rPr>
        <w:t xml:space="preserve">O uporabi </w:t>
      </w:r>
      <w:r w:rsidR="00D97A47" w:rsidRPr="006F6C43">
        <w:rPr>
          <w:rFonts w:cs="Arial"/>
          <w:szCs w:val="20"/>
          <w:lang w:eastAsia="sl-SI"/>
        </w:rPr>
        <w:t xml:space="preserve">presežka prihodkov nad odhodki in o pokrivanju presežka odhodkov nad prihodki </w:t>
      </w:r>
      <w:r w:rsidRPr="006F6C43">
        <w:rPr>
          <w:rFonts w:cs="Arial"/>
          <w:szCs w:val="20"/>
          <w:lang w:eastAsia="sl-SI"/>
        </w:rPr>
        <w:t>odloča ustanovitelj</w:t>
      </w:r>
      <w:r w:rsidR="00492818" w:rsidRPr="006F6C43">
        <w:rPr>
          <w:rFonts w:cs="Arial"/>
          <w:szCs w:val="20"/>
          <w:lang w:eastAsia="sl-SI"/>
        </w:rPr>
        <w:t>ica</w:t>
      </w:r>
      <w:r w:rsidR="00556A20" w:rsidRPr="006F6C43">
        <w:rPr>
          <w:rFonts w:cs="Arial"/>
          <w:szCs w:val="20"/>
          <w:lang w:eastAsia="sl-SI"/>
        </w:rPr>
        <w:t xml:space="preserve"> zavoda</w:t>
      </w:r>
      <w:r w:rsidRPr="006F6C43">
        <w:rPr>
          <w:rFonts w:cs="Arial"/>
          <w:szCs w:val="20"/>
          <w:lang w:eastAsia="sl-SI"/>
        </w:rPr>
        <w:t xml:space="preserve">. </w:t>
      </w:r>
    </w:p>
    <w:p w14:paraId="278C7A89" w14:textId="77777777" w:rsidR="00A30932" w:rsidRPr="00201A86" w:rsidRDefault="00A30932" w:rsidP="0089297B">
      <w:pPr>
        <w:ind w:left="284" w:hanging="284"/>
        <w:rPr>
          <w:rFonts w:cs="Arial"/>
          <w:szCs w:val="20"/>
          <w:highlight w:val="yellow"/>
          <w:lang w:eastAsia="sl-SI"/>
        </w:rPr>
      </w:pPr>
    </w:p>
    <w:p w14:paraId="0639C7C8" w14:textId="5FE197B2" w:rsidR="00A30932" w:rsidRPr="00A15E9D" w:rsidRDefault="00A30932" w:rsidP="0089297B">
      <w:pPr>
        <w:numPr>
          <w:ilvl w:val="0"/>
          <w:numId w:val="23"/>
        </w:numPr>
        <w:ind w:left="284" w:hanging="284"/>
        <w:rPr>
          <w:rFonts w:cs="Arial"/>
          <w:szCs w:val="20"/>
          <w:lang w:eastAsia="sl-SI"/>
        </w:rPr>
      </w:pPr>
      <w:r w:rsidRPr="00A15E9D">
        <w:rPr>
          <w:rFonts w:cs="Arial"/>
          <w:b/>
          <w:szCs w:val="20"/>
          <w:lang w:eastAsia="sl-SI"/>
        </w:rPr>
        <w:t>LASTNIŠTVO IN UPRAVLJANJE S PREMOŽENJM</w:t>
      </w:r>
    </w:p>
    <w:p w14:paraId="71B201FE" w14:textId="77777777" w:rsidR="00A30932" w:rsidRPr="00A15E9D" w:rsidRDefault="00A30932" w:rsidP="0089297B">
      <w:pPr>
        <w:jc w:val="center"/>
        <w:rPr>
          <w:rFonts w:cs="Arial"/>
          <w:szCs w:val="20"/>
          <w:lang w:eastAsia="sl-SI"/>
        </w:rPr>
      </w:pPr>
    </w:p>
    <w:p w14:paraId="55037245"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0043AACB" w14:textId="77777777" w:rsidR="00A30932" w:rsidRPr="00A15E9D" w:rsidRDefault="00A30932" w:rsidP="0089297B">
      <w:pPr>
        <w:jc w:val="center"/>
        <w:rPr>
          <w:rFonts w:cs="Arial"/>
          <w:szCs w:val="20"/>
          <w:lang w:eastAsia="sl-SI"/>
        </w:rPr>
      </w:pPr>
      <w:r w:rsidRPr="00A15E9D">
        <w:rPr>
          <w:rFonts w:cs="Arial"/>
          <w:szCs w:val="20"/>
          <w:lang w:eastAsia="sl-SI"/>
        </w:rPr>
        <w:t>(lastništvo sredstev)</w:t>
      </w:r>
    </w:p>
    <w:p w14:paraId="3EFBEC89" w14:textId="77777777" w:rsidR="00A30932" w:rsidRPr="00A15E9D" w:rsidRDefault="00A30932" w:rsidP="0089297B">
      <w:pPr>
        <w:jc w:val="center"/>
        <w:rPr>
          <w:rFonts w:cs="Arial"/>
          <w:szCs w:val="20"/>
          <w:lang w:eastAsia="sl-SI"/>
        </w:rPr>
      </w:pPr>
    </w:p>
    <w:p w14:paraId="61AE25DA" w14:textId="4D02B533" w:rsidR="00A30932" w:rsidRDefault="00A30932" w:rsidP="0089297B">
      <w:pPr>
        <w:jc w:val="both"/>
        <w:rPr>
          <w:rFonts w:cs="Arial"/>
          <w:szCs w:val="20"/>
          <w:lang w:eastAsia="sl-SI"/>
        </w:rPr>
      </w:pPr>
      <w:r w:rsidRPr="00A15E9D">
        <w:rPr>
          <w:rFonts w:cs="Arial"/>
          <w:szCs w:val="20"/>
          <w:lang w:eastAsia="sl-SI"/>
        </w:rPr>
        <w:t>Vs</w:t>
      </w:r>
      <w:r w:rsidR="00556A20">
        <w:rPr>
          <w:rFonts w:cs="Arial"/>
          <w:szCs w:val="20"/>
          <w:lang w:eastAsia="sl-SI"/>
        </w:rPr>
        <w:t>e</w:t>
      </w:r>
      <w:r w:rsidRPr="00A15E9D">
        <w:rPr>
          <w:rFonts w:cs="Arial"/>
          <w:szCs w:val="20"/>
          <w:lang w:eastAsia="sl-SI"/>
        </w:rPr>
        <w:t xml:space="preserve"> premično in nepremično premoženje </w:t>
      </w:r>
      <w:r w:rsidR="00556A20">
        <w:rPr>
          <w:rFonts w:cs="Arial"/>
          <w:szCs w:val="20"/>
          <w:lang w:eastAsia="sl-SI"/>
        </w:rPr>
        <w:t>zavoda</w:t>
      </w:r>
      <w:r w:rsidRPr="00A15E9D">
        <w:rPr>
          <w:rFonts w:cs="Arial"/>
          <w:szCs w:val="20"/>
          <w:lang w:eastAsia="sl-SI"/>
        </w:rPr>
        <w:t xml:space="preserve">, </w:t>
      </w:r>
      <w:r w:rsidR="00556A20">
        <w:rPr>
          <w:rFonts w:cs="Arial"/>
          <w:szCs w:val="20"/>
          <w:lang w:eastAsia="sl-SI"/>
        </w:rPr>
        <w:t>med katerega spadajo</w:t>
      </w:r>
      <w:r w:rsidRPr="00A15E9D">
        <w:rPr>
          <w:rFonts w:cs="Arial"/>
          <w:szCs w:val="20"/>
          <w:lang w:eastAsia="sl-SI"/>
        </w:rPr>
        <w:t xml:space="preserve"> denarna sredstva, vrednostni papirji, </w:t>
      </w:r>
      <w:r w:rsidR="00556A20">
        <w:rPr>
          <w:rFonts w:cs="Arial"/>
          <w:szCs w:val="20"/>
          <w:lang w:eastAsia="sl-SI"/>
        </w:rPr>
        <w:t xml:space="preserve">državne </w:t>
      </w:r>
      <w:r w:rsidRPr="00A15E9D">
        <w:rPr>
          <w:rFonts w:cs="Arial"/>
          <w:szCs w:val="20"/>
          <w:lang w:eastAsia="sl-SI"/>
        </w:rPr>
        <w:t>blago</w:t>
      </w:r>
      <w:r w:rsidR="00556A20">
        <w:rPr>
          <w:rFonts w:cs="Arial"/>
          <w:szCs w:val="20"/>
          <w:lang w:eastAsia="sl-SI"/>
        </w:rPr>
        <w:t>vne rezerve</w:t>
      </w:r>
      <w:r w:rsidRPr="00A15E9D">
        <w:rPr>
          <w:rFonts w:cs="Arial"/>
          <w:szCs w:val="20"/>
          <w:lang w:eastAsia="sl-SI"/>
        </w:rPr>
        <w:t>, nepremičnine</w:t>
      </w:r>
      <w:r w:rsidR="00556A20">
        <w:rPr>
          <w:rFonts w:cs="Arial"/>
          <w:szCs w:val="20"/>
          <w:lang w:eastAsia="sl-SI"/>
        </w:rPr>
        <w:t>,</w:t>
      </w:r>
      <w:r w:rsidRPr="00A15E9D">
        <w:rPr>
          <w:rFonts w:cs="Arial"/>
          <w:szCs w:val="20"/>
          <w:lang w:eastAsia="sl-SI"/>
        </w:rPr>
        <w:t xml:space="preserve"> oprema</w:t>
      </w:r>
      <w:r w:rsidR="00556A20">
        <w:rPr>
          <w:rFonts w:cs="Arial"/>
          <w:szCs w:val="20"/>
          <w:lang w:eastAsia="sl-SI"/>
        </w:rPr>
        <w:t xml:space="preserve"> in druga sredstva</w:t>
      </w:r>
      <w:r w:rsidRPr="00A15E9D">
        <w:rPr>
          <w:rFonts w:cs="Arial"/>
          <w:szCs w:val="20"/>
          <w:lang w:eastAsia="sl-SI"/>
        </w:rPr>
        <w:t xml:space="preserve">, so last </w:t>
      </w:r>
      <w:r w:rsidR="00D97A47">
        <w:rPr>
          <w:rFonts w:cs="Arial"/>
          <w:szCs w:val="20"/>
          <w:lang w:eastAsia="sl-SI"/>
        </w:rPr>
        <w:t>zavoda</w:t>
      </w:r>
      <w:r w:rsidRPr="00A15E9D">
        <w:rPr>
          <w:rFonts w:cs="Arial"/>
          <w:szCs w:val="20"/>
          <w:lang w:eastAsia="sl-SI"/>
        </w:rPr>
        <w:t xml:space="preserve">, </w:t>
      </w:r>
      <w:r w:rsidR="00556A20">
        <w:rPr>
          <w:rFonts w:cs="Arial"/>
          <w:szCs w:val="20"/>
          <w:lang w:eastAsia="sl-SI"/>
        </w:rPr>
        <w:t>ustanovitelj</w:t>
      </w:r>
      <w:r w:rsidR="00492818">
        <w:rPr>
          <w:rFonts w:cs="Arial"/>
          <w:szCs w:val="20"/>
          <w:lang w:eastAsia="sl-SI"/>
        </w:rPr>
        <w:t>ica</w:t>
      </w:r>
      <w:r w:rsidR="00556A20">
        <w:rPr>
          <w:rFonts w:cs="Arial"/>
          <w:szCs w:val="20"/>
          <w:lang w:eastAsia="sl-SI"/>
        </w:rPr>
        <w:t xml:space="preserve"> zavoda</w:t>
      </w:r>
      <w:r w:rsidRPr="00E26693">
        <w:rPr>
          <w:rFonts w:cs="Arial"/>
          <w:szCs w:val="20"/>
          <w:lang w:eastAsia="sl-SI"/>
        </w:rPr>
        <w:t xml:space="preserve"> pa jih izkazuje kot kapitalsko naložbo v osnovni kapital </w:t>
      </w:r>
      <w:r w:rsidR="00E26693" w:rsidRPr="00E26693">
        <w:rPr>
          <w:rFonts w:cs="Arial"/>
          <w:szCs w:val="20"/>
          <w:lang w:eastAsia="sl-SI"/>
        </w:rPr>
        <w:t>zavoda.</w:t>
      </w:r>
    </w:p>
    <w:p w14:paraId="7BEE3792" w14:textId="77777777" w:rsidR="0089297B" w:rsidRPr="00E26693" w:rsidRDefault="0089297B" w:rsidP="0089297B">
      <w:pPr>
        <w:jc w:val="both"/>
        <w:rPr>
          <w:rFonts w:cs="Arial"/>
          <w:szCs w:val="20"/>
          <w:lang w:eastAsia="sl-SI"/>
        </w:rPr>
      </w:pPr>
    </w:p>
    <w:p w14:paraId="70EEFB80"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 xml:space="preserve">člen </w:t>
      </w:r>
    </w:p>
    <w:p w14:paraId="1B335F81" w14:textId="77777777" w:rsidR="00A30932" w:rsidRPr="00A15E9D" w:rsidRDefault="00A30932" w:rsidP="0089297B">
      <w:pPr>
        <w:jc w:val="center"/>
        <w:rPr>
          <w:rFonts w:cs="Arial"/>
          <w:szCs w:val="20"/>
          <w:lang w:eastAsia="sl-SI"/>
        </w:rPr>
      </w:pPr>
      <w:r w:rsidRPr="00A15E9D">
        <w:rPr>
          <w:rFonts w:cs="Arial"/>
          <w:szCs w:val="20"/>
          <w:lang w:eastAsia="sl-SI"/>
        </w:rPr>
        <w:t>(obremenitev in odtujitev premoženja)</w:t>
      </w:r>
    </w:p>
    <w:p w14:paraId="1CE39109" w14:textId="77777777" w:rsidR="00A30932" w:rsidRPr="00A15E9D" w:rsidRDefault="00A30932" w:rsidP="0089297B">
      <w:pPr>
        <w:jc w:val="center"/>
        <w:rPr>
          <w:rFonts w:cs="Arial"/>
          <w:szCs w:val="20"/>
          <w:lang w:eastAsia="sl-SI"/>
        </w:rPr>
      </w:pPr>
    </w:p>
    <w:p w14:paraId="613FD072" w14:textId="0DD66E88" w:rsidR="00A30932" w:rsidRPr="00A15E9D" w:rsidRDefault="00A30932" w:rsidP="0089297B">
      <w:pPr>
        <w:numPr>
          <w:ilvl w:val="0"/>
          <w:numId w:val="36"/>
        </w:numPr>
        <w:ind w:left="284" w:hanging="284"/>
        <w:jc w:val="both"/>
        <w:rPr>
          <w:rFonts w:cs="Arial"/>
          <w:szCs w:val="20"/>
          <w:lang w:eastAsia="sl-SI"/>
        </w:rPr>
      </w:pPr>
      <w:r w:rsidRPr="00A15E9D">
        <w:rPr>
          <w:rFonts w:cs="Arial"/>
          <w:szCs w:val="20"/>
          <w:lang w:eastAsia="sl-SI"/>
        </w:rPr>
        <w:t xml:space="preserve">Nepremično premoženje </w:t>
      </w:r>
      <w:r w:rsidR="00BA4A27">
        <w:rPr>
          <w:rFonts w:cs="Arial"/>
          <w:szCs w:val="20"/>
          <w:lang w:eastAsia="sl-SI"/>
        </w:rPr>
        <w:t>zavoda</w:t>
      </w:r>
      <w:r w:rsidRPr="00A15E9D">
        <w:rPr>
          <w:rFonts w:cs="Arial"/>
          <w:szCs w:val="20"/>
          <w:lang w:eastAsia="sl-SI"/>
        </w:rPr>
        <w:t>, ki je namenjeno izvajanju</w:t>
      </w:r>
      <w:r w:rsidR="00BA4A27">
        <w:rPr>
          <w:rFonts w:cs="Arial"/>
          <w:szCs w:val="20"/>
          <w:lang w:eastAsia="sl-SI"/>
        </w:rPr>
        <w:t xml:space="preserve"> gospodarskih javnih služb</w:t>
      </w:r>
      <w:r w:rsidRPr="00A15E9D">
        <w:rPr>
          <w:rFonts w:cs="Arial"/>
          <w:szCs w:val="20"/>
          <w:lang w:eastAsia="sl-SI"/>
        </w:rPr>
        <w:t xml:space="preserve"> </w:t>
      </w:r>
      <w:r w:rsidR="00BA4A27">
        <w:rPr>
          <w:rFonts w:cs="Arial"/>
          <w:szCs w:val="20"/>
          <w:lang w:eastAsia="sl-SI"/>
        </w:rPr>
        <w:t xml:space="preserve">iz prvega odstavka </w:t>
      </w:r>
      <w:r w:rsidR="009C5F85">
        <w:rPr>
          <w:rFonts w:cs="Arial"/>
          <w:szCs w:val="20"/>
          <w:lang w:eastAsia="sl-SI"/>
        </w:rPr>
        <w:t>7</w:t>
      </w:r>
      <w:r w:rsidR="00BA4A27">
        <w:rPr>
          <w:rFonts w:cs="Arial"/>
          <w:szCs w:val="20"/>
          <w:lang w:eastAsia="sl-SI"/>
        </w:rPr>
        <w:t xml:space="preserve">. člena tega </w:t>
      </w:r>
      <w:r w:rsidRPr="00A15E9D">
        <w:rPr>
          <w:rFonts w:cs="Arial"/>
          <w:szCs w:val="20"/>
          <w:lang w:eastAsia="sl-SI"/>
        </w:rPr>
        <w:t>zakon</w:t>
      </w:r>
      <w:r w:rsidR="00BA4A27">
        <w:rPr>
          <w:rFonts w:cs="Arial"/>
          <w:szCs w:val="20"/>
          <w:lang w:eastAsia="sl-SI"/>
        </w:rPr>
        <w:t>a</w:t>
      </w:r>
      <w:r w:rsidRPr="00A15E9D">
        <w:rPr>
          <w:rFonts w:cs="Arial"/>
          <w:szCs w:val="20"/>
          <w:lang w:eastAsia="sl-SI"/>
        </w:rPr>
        <w:t xml:space="preserve">, se ne sme obremeniti ali odtujiti, razen če ta ali drug zakon </w:t>
      </w:r>
      <w:r w:rsidR="00BA4A27">
        <w:rPr>
          <w:rFonts w:cs="Arial"/>
          <w:szCs w:val="20"/>
          <w:lang w:eastAsia="sl-SI"/>
        </w:rPr>
        <w:t xml:space="preserve">ne </w:t>
      </w:r>
      <w:r w:rsidRPr="00A15E9D">
        <w:rPr>
          <w:rFonts w:cs="Arial"/>
          <w:szCs w:val="20"/>
          <w:lang w:eastAsia="sl-SI"/>
        </w:rPr>
        <w:t>določa</w:t>
      </w:r>
      <w:r w:rsidR="00BA4A27">
        <w:rPr>
          <w:rFonts w:cs="Arial"/>
          <w:szCs w:val="20"/>
          <w:lang w:eastAsia="sl-SI"/>
        </w:rPr>
        <w:t>ta</w:t>
      </w:r>
      <w:r w:rsidRPr="00A15E9D">
        <w:rPr>
          <w:rFonts w:cs="Arial"/>
          <w:szCs w:val="20"/>
          <w:lang w:eastAsia="sl-SI"/>
        </w:rPr>
        <w:t xml:space="preserve"> drugače. </w:t>
      </w:r>
    </w:p>
    <w:p w14:paraId="682C9EDF" w14:textId="77777777" w:rsidR="00A30932" w:rsidRPr="00A15E9D" w:rsidRDefault="00A30932" w:rsidP="0089297B">
      <w:pPr>
        <w:ind w:left="284" w:hanging="284"/>
        <w:rPr>
          <w:rFonts w:cs="Arial"/>
          <w:szCs w:val="20"/>
          <w:lang w:eastAsia="sl-SI"/>
        </w:rPr>
      </w:pPr>
    </w:p>
    <w:p w14:paraId="12D7BBB6" w14:textId="77777777" w:rsidR="00A30932" w:rsidRPr="00A15E9D" w:rsidRDefault="00A30932" w:rsidP="0089297B">
      <w:pPr>
        <w:numPr>
          <w:ilvl w:val="0"/>
          <w:numId w:val="36"/>
        </w:numPr>
        <w:ind w:left="284" w:hanging="284"/>
        <w:jc w:val="both"/>
        <w:rPr>
          <w:rFonts w:cs="Arial"/>
          <w:szCs w:val="20"/>
          <w:lang w:eastAsia="sl-SI"/>
        </w:rPr>
      </w:pPr>
      <w:r w:rsidRPr="00A15E9D">
        <w:rPr>
          <w:rFonts w:cs="Arial"/>
          <w:szCs w:val="20"/>
          <w:lang w:eastAsia="sl-SI"/>
        </w:rPr>
        <w:t xml:space="preserve">Poslovno nepotrebne nepremičnine sme </w:t>
      </w:r>
      <w:r w:rsidR="00E26693">
        <w:rPr>
          <w:rFonts w:cs="Arial"/>
          <w:szCs w:val="20"/>
          <w:lang w:eastAsia="sl-SI"/>
        </w:rPr>
        <w:t>zavod</w:t>
      </w:r>
      <w:r w:rsidRPr="00A15E9D">
        <w:rPr>
          <w:rFonts w:cs="Arial"/>
          <w:szCs w:val="20"/>
          <w:lang w:eastAsia="sl-SI"/>
        </w:rPr>
        <w:t xml:space="preserve"> uporabljati za skladiščenje tujega blaga, jih dati v najem ali prodati. </w:t>
      </w:r>
    </w:p>
    <w:p w14:paraId="794901C4" w14:textId="77777777" w:rsidR="00A30932" w:rsidRPr="00A15E9D" w:rsidRDefault="00A30932" w:rsidP="0089297B">
      <w:pPr>
        <w:ind w:left="284" w:hanging="284"/>
        <w:rPr>
          <w:rFonts w:cs="Arial"/>
          <w:szCs w:val="20"/>
          <w:lang w:eastAsia="sl-SI"/>
        </w:rPr>
      </w:pPr>
    </w:p>
    <w:p w14:paraId="00D5B571" w14:textId="50992979" w:rsidR="00A30932" w:rsidRPr="00A15E9D" w:rsidRDefault="00A30932" w:rsidP="0089297B">
      <w:pPr>
        <w:numPr>
          <w:ilvl w:val="0"/>
          <w:numId w:val="36"/>
        </w:numPr>
        <w:ind w:left="284" w:hanging="284"/>
        <w:jc w:val="both"/>
        <w:rPr>
          <w:rFonts w:cs="Arial"/>
          <w:szCs w:val="20"/>
          <w:lang w:eastAsia="sl-SI"/>
        </w:rPr>
      </w:pPr>
      <w:r w:rsidRPr="00A15E9D">
        <w:rPr>
          <w:rFonts w:cs="Arial"/>
          <w:szCs w:val="20"/>
          <w:lang w:eastAsia="sl-SI"/>
        </w:rPr>
        <w:t xml:space="preserve">Pred prodajo nepremičnega premoženja mora </w:t>
      </w:r>
      <w:r w:rsidR="00E26693">
        <w:rPr>
          <w:rFonts w:cs="Arial"/>
          <w:szCs w:val="20"/>
          <w:lang w:eastAsia="sl-SI"/>
        </w:rPr>
        <w:t>zavod</w:t>
      </w:r>
      <w:r w:rsidRPr="00A15E9D">
        <w:rPr>
          <w:rFonts w:cs="Arial"/>
          <w:szCs w:val="20"/>
          <w:lang w:eastAsia="sl-SI"/>
        </w:rPr>
        <w:t xml:space="preserve"> pridobiti soglasje vlade.</w:t>
      </w:r>
    </w:p>
    <w:p w14:paraId="219E5FA2" w14:textId="77777777" w:rsidR="00A30932" w:rsidRPr="00A15E9D" w:rsidRDefault="00A30932" w:rsidP="0089297B">
      <w:pPr>
        <w:pStyle w:val="Odstavekseznama"/>
        <w:ind w:left="284" w:hanging="284"/>
        <w:rPr>
          <w:rFonts w:cs="Arial"/>
          <w:lang w:eastAsia="sl-SI"/>
        </w:rPr>
      </w:pPr>
    </w:p>
    <w:p w14:paraId="53C78A71" w14:textId="77777777" w:rsidR="00A30932" w:rsidRPr="00A15E9D" w:rsidRDefault="00A30932" w:rsidP="0089297B">
      <w:pPr>
        <w:numPr>
          <w:ilvl w:val="0"/>
          <w:numId w:val="36"/>
        </w:numPr>
        <w:ind w:left="284" w:hanging="284"/>
        <w:jc w:val="both"/>
        <w:rPr>
          <w:rFonts w:cs="Arial"/>
          <w:szCs w:val="20"/>
          <w:lang w:eastAsia="sl-SI"/>
        </w:rPr>
      </w:pPr>
      <w:r w:rsidRPr="00A15E9D">
        <w:rPr>
          <w:rFonts w:cs="Arial"/>
          <w:szCs w:val="20"/>
          <w:lang w:eastAsia="sl-SI"/>
        </w:rPr>
        <w:t>Na državnih blagovnih rezervah se ne sme ustanoviti zastavne pravice.</w:t>
      </w:r>
    </w:p>
    <w:p w14:paraId="2916E60F" w14:textId="77777777" w:rsidR="00A30932" w:rsidRPr="00A15E9D" w:rsidRDefault="00A30932" w:rsidP="0089297B">
      <w:pPr>
        <w:pStyle w:val="Odstavekseznama"/>
        <w:ind w:left="284" w:hanging="284"/>
        <w:rPr>
          <w:rFonts w:cs="Arial"/>
          <w:lang w:eastAsia="sl-SI"/>
        </w:rPr>
      </w:pPr>
    </w:p>
    <w:p w14:paraId="6E8496E0" w14:textId="409A4D27" w:rsidR="00A30932" w:rsidRDefault="00A30932" w:rsidP="0089297B">
      <w:pPr>
        <w:numPr>
          <w:ilvl w:val="0"/>
          <w:numId w:val="36"/>
        </w:numPr>
        <w:ind w:left="284" w:hanging="284"/>
        <w:jc w:val="both"/>
        <w:rPr>
          <w:rFonts w:cs="Arial"/>
          <w:szCs w:val="20"/>
          <w:lang w:eastAsia="sl-SI"/>
        </w:rPr>
      </w:pPr>
      <w:r w:rsidRPr="00A15E9D">
        <w:rPr>
          <w:rFonts w:cs="Arial"/>
          <w:szCs w:val="20"/>
          <w:lang w:eastAsia="sl-SI"/>
        </w:rPr>
        <w:t>Pogodbe, sklenjene v nasprotju tem členom, so nične.</w:t>
      </w:r>
    </w:p>
    <w:p w14:paraId="793A8350" w14:textId="77777777" w:rsidR="00F17530" w:rsidRPr="00A15E9D" w:rsidRDefault="00F17530" w:rsidP="0089297B">
      <w:pPr>
        <w:pStyle w:val="Navadensplet"/>
        <w:spacing w:before="0" w:beforeAutospacing="0" w:after="0" w:afterAutospacing="0" w:line="260" w:lineRule="atLeast"/>
        <w:rPr>
          <w:rFonts w:ascii="Arial" w:hAnsi="Arial" w:cs="Arial"/>
          <w:sz w:val="20"/>
          <w:szCs w:val="20"/>
          <w:highlight w:val="yellow"/>
        </w:rPr>
      </w:pPr>
    </w:p>
    <w:p w14:paraId="54CC9BFB" w14:textId="77777777" w:rsidR="00F17530" w:rsidRPr="00A15E9D" w:rsidRDefault="00F17530"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 xml:space="preserve">člen </w:t>
      </w:r>
    </w:p>
    <w:p w14:paraId="4888D934" w14:textId="77777777" w:rsidR="00F17530" w:rsidRPr="00A15E9D" w:rsidRDefault="00F17530" w:rsidP="0089297B">
      <w:pPr>
        <w:pStyle w:val="odstavek0"/>
        <w:spacing w:before="0" w:beforeAutospacing="0" w:after="0" w:afterAutospacing="0" w:line="260" w:lineRule="atLeast"/>
        <w:jc w:val="center"/>
        <w:rPr>
          <w:rFonts w:ascii="Arial" w:hAnsi="Arial" w:cs="Arial"/>
          <w:sz w:val="20"/>
          <w:szCs w:val="20"/>
        </w:rPr>
      </w:pPr>
      <w:r w:rsidRPr="008B21EE">
        <w:rPr>
          <w:rFonts w:ascii="Arial" w:hAnsi="Arial" w:cs="Arial"/>
          <w:sz w:val="20"/>
          <w:szCs w:val="20"/>
        </w:rPr>
        <w:t>(prepoved izvršbe)</w:t>
      </w:r>
    </w:p>
    <w:p w14:paraId="450184BE" w14:textId="19711138" w:rsidR="00F17530" w:rsidRPr="00A15E9D" w:rsidRDefault="00F17530" w:rsidP="0089297B">
      <w:pPr>
        <w:pStyle w:val="len0"/>
        <w:spacing w:before="0" w:beforeAutospacing="0" w:after="0" w:afterAutospacing="0" w:line="260" w:lineRule="atLeast"/>
        <w:jc w:val="both"/>
        <w:rPr>
          <w:rFonts w:ascii="Arial" w:hAnsi="Arial" w:cs="Arial"/>
          <w:sz w:val="20"/>
          <w:szCs w:val="20"/>
        </w:rPr>
      </w:pPr>
      <w:r w:rsidRPr="00A15E9D">
        <w:rPr>
          <w:rFonts w:ascii="Arial" w:hAnsi="Arial" w:cs="Arial"/>
          <w:sz w:val="20"/>
          <w:szCs w:val="20"/>
        </w:rPr>
        <w:lastRenderedPageBreak/>
        <w:t>Ne glede na določbe zakona, ki ureja izvršbo in zavarovanje, nepremičnine</w:t>
      </w:r>
      <w:r>
        <w:rPr>
          <w:rFonts w:ascii="Arial" w:hAnsi="Arial" w:cs="Arial"/>
          <w:sz w:val="20"/>
          <w:szCs w:val="20"/>
        </w:rPr>
        <w:t>,</w:t>
      </w:r>
      <w:r w:rsidRPr="00A15E9D">
        <w:rPr>
          <w:rFonts w:ascii="Arial" w:hAnsi="Arial" w:cs="Arial"/>
          <w:sz w:val="20"/>
          <w:szCs w:val="20"/>
        </w:rPr>
        <w:t xml:space="preserve"> potrebne za skladiščenje državnih blagovnih rezerv</w:t>
      </w:r>
      <w:r>
        <w:rPr>
          <w:rFonts w:ascii="Arial" w:hAnsi="Arial" w:cs="Arial"/>
          <w:sz w:val="20"/>
          <w:szCs w:val="20"/>
        </w:rPr>
        <w:t>,</w:t>
      </w:r>
      <w:r w:rsidRPr="00A15E9D">
        <w:rPr>
          <w:rFonts w:ascii="Arial" w:hAnsi="Arial" w:cs="Arial"/>
          <w:sz w:val="20"/>
          <w:szCs w:val="20"/>
        </w:rPr>
        <w:t xml:space="preserve"> v lasti </w:t>
      </w:r>
      <w:r>
        <w:rPr>
          <w:rFonts w:ascii="Arial" w:hAnsi="Arial" w:cs="Arial"/>
          <w:sz w:val="20"/>
          <w:szCs w:val="20"/>
        </w:rPr>
        <w:t>zavoda</w:t>
      </w:r>
      <w:r w:rsidRPr="00A15E9D">
        <w:rPr>
          <w:rFonts w:ascii="Arial" w:hAnsi="Arial" w:cs="Arial"/>
          <w:sz w:val="20"/>
          <w:szCs w:val="20"/>
        </w:rPr>
        <w:t xml:space="preserve"> in državne blagovne rezerve ne morejo biti predmet izvršbe.</w:t>
      </w:r>
    </w:p>
    <w:p w14:paraId="7A8EABD4" w14:textId="5F8074BD" w:rsidR="00077EBF" w:rsidRDefault="00077EBF" w:rsidP="0089297B">
      <w:pPr>
        <w:jc w:val="both"/>
        <w:rPr>
          <w:rFonts w:cs="Arial"/>
          <w:szCs w:val="20"/>
          <w:lang w:eastAsia="sl-SI"/>
        </w:rPr>
      </w:pPr>
    </w:p>
    <w:p w14:paraId="7776F1FE"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292E9396" w14:textId="77777777" w:rsidR="00A30932" w:rsidRPr="00A15E9D" w:rsidRDefault="00A30932" w:rsidP="0089297B">
      <w:pPr>
        <w:jc w:val="center"/>
        <w:rPr>
          <w:rFonts w:cs="Arial"/>
          <w:szCs w:val="20"/>
          <w:lang w:eastAsia="sl-SI"/>
        </w:rPr>
      </w:pPr>
      <w:r w:rsidRPr="00A15E9D">
        <w:rPr>
          <w:rFonts w:cs="Arial"/>
          <w:szCs w:val="20"/>
          <w:lang w:eastAsia="sl-SI"/>
        </w:rPr>
        <w:t>(dopustnost omejitve lastninske pravice)</w:t>
      </w:r>
    </w:p>
    <w:p w14:paraId="7AE0B423" w14:textId="77777777" w:rsidR="00A30932" w:rsidRPr="00A15E9D" w:rsidRDefault="00A30932" w:rsidP="0089297B">
      <w:pPr>
        <w:jc w:val="center"/>
        <w:rPr>
          <w:rFonts w:cs="Arial"/>
          <w:szCs w:val="20"/>
          <w:lang w:eastAsia="sl-SI"/>
        </w:rPr>
      </w:pPr>
    </w:p>
    <w:p w14:paraId="196B89F8" w14:textId="7CD6D844" w:rsidR="00A30932" w:rsidRDefault="00A30932" w:rsidP="0089297B">
      <w:pPr>
        <w:jc w:val="both"/>
        <w:rPr>
          <w:rFonts w:cs="Arial"/>
          <w:color w:val="000000"/>
          <w:szCs w:val="20"/>
        </w:rPr>
      </w:pPr>
      <w:r w:rsidRPr="00A15E9D">
        <w:rPr>
          <w:rFonts w:cs="Arial"/>
          <w:szCs w:val="20"/>
        </w:rPr>
        <w:t xml:space="preserve">Lastninska pravica na nepremičnem premoženju </w:t>
      </w:r>
      <w:r w:rsidR="00BA4A27">
        <w:rPr>
          <w:rFonts w:cs="Arial"/>
          <w:szCs w:val="20"/>
        </w:rPr>
        <w:t xml:space="preserve">zavoda </w:t>
      </w:r>
      <w:r w:rsidRPr="00A15E9D">
        <w:rPr>
          <w:rFonts w:cs="Arial"/>
          <w:szCs w:val="20"/>
        </w:rPr>
        <w:t>se lahko obremeni s služnostjo in s stavbno pravico</w:t>
      </w:r>
      <w:r w:rsidRPr="00A15E9D">
        <w:rPr>
          <w:rFonts w:cs="Arial"/>
          <w:color w:val="000000"/>
          <w:szCs w:val="20"/>
        </w:rPr>
        <w:t>, če takšna obremenitev ne posega v izvajanje gospodarskih javnih služb</w:t>
      </w:r>
      <w:r w:rsidR="00BA4A27">
        <w:rPr>
          <w:rFonts w:cs="Arial"/>
          <w:color w:val="000000"/>
          <w:szCs w:val="20"/>
        </w:rPr>
        <w:t xml:space="preserve"> iz prvega odstavka </w:t>
      </w:r>
      <w:r w:rsidR="009C5F85">
        <w:rPr>
          <w:rFonts w:cs="Arial"/>
          <w:color w:val="000000"/>
          <w:szCs w:val="20"/>
        </w:rPr>
        <w:t>7</w:t>
      </w:r>
      <w:r w:rsidR="00BA4A27">
        <w:rPr>
          <w:rFonts w:cs="Arial"/>
          <w:color w:val="000000"/>
          <w:szCs w:val="20"/>
        </w:rPr>
        <w:t>. člena tega zakona</w:t>
      </w:r>
      <w:r w:rsidRPr="00A15E9D">
        <w:rPr>
          <w:rFonts w:cs="Arial"/>
          <w:color w:val="000000"/>
          <w:szCs w:val="20"/>
        </w:rPr>
        <w:t>.</w:t>
      </w:r>
    </w:p>
    <w:p w14:paraId="5933AF33" w14:textId="77777777" w:rsidR="0089297B" w:rsidRPr="00A15E9D" w:rsidRDefault="0089297B" w:rsidP="0089297B">
      <w:pPr>
        <w:jc w:val="both"/>
        <w:rPr>
          <w:rFonts w:cs="Arial"/>
          <w:szCs w:val="20"/>
        </w:rPr>
      </w:pPr>
    </w:p>
    <w:p w14:paraId="4D98AE42" w14:textId="2ED5132B" w:rsidR="00A30932" w:rsidRDefault="00A30932" w:rsidP="0089297B">
      <w:pPr>
        <w:pStyle w:val="odstavek0"/>
        <w:spacing w:before="0" w:beforeAutospacing="0" w:after="0" w:afterAutospacing="0" w:line="260" w:lineRule="atLeast"/>
        <w:jc w:val="both"/>
        <w:rPr>
          <w:rFonts w:ascii="Arial" w:hAnsi="Arial" w:cs="Arial"/>
          <w:b/>
          <w:sz w:val="20"/>
          <w:szCs w:val="20"/>
        </w:rPr>
      </w:pPr>
      <w:r w:rsidRPr="00A15E9D">
        <w:rPr>
          <w:rFonts w:ascii="Arial" w:hAnsi="Arial" w:cs="Arial"/>
          <w:b/>
          <w:sz w:val="20"/>
          <w:szCs w:val="20"/>
        </w:rPr>
        <w:t>IV. poglavje: SESTAVA IN NAČRTOVANJE DRŽAVNIH BLAGOVNIH REZERV</w:t>
      </w:r>
    </w:p>
    <w:p w14:paraId="3F4D11B8" w14:textId="77777777" w:rsidR="0089297B" w:rsidRPr="00A15E9D" w:rsidRDefault="0089297B" w:rsidP="0089297B">
      <w:pPr>
        <w:pStyle w:val="odstavek0"/>
        <w:spacing w:before="0" w:beforeAutospacing="0" w:after="0" w:afterAutospacing="0" w:line="260" w:lineRule="atLeast"/>
        <w:jc w:val="both"/>
        <w:rPr>
          <w:rFonts w:ascii="Arial" w:hAnsi="Arial" w:cs="Arial"/>
          <w:b/>
          <w:sz w:val="20"/>
          <w:szCs w:val="20"/>
        </w:rPr>
      </w:pPr>
    </w:p>
    <w:p w14:paraId="7561F888"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 xml:space="preserve">člen </w:t>
      </w:r>
    </w:p>
    <w:p w14:paraId="4A888273" w14:textId="0AAD830F" w:rsidR="00A30932"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 xml:space="preserve"> (oblikovanje državnih blagovnih rezerv)</w:t>
      </w:r>
    </w:p>
    <w:p w14:paraId="3D89874E" w14:textId="77777777" w:rsidR="0089297B" w:rsidRPr="00A15E9D" w:rsidRDefault="0089297B" w:rsidP="0089297B">
      <w:pPr>
        <w:pStyle w:val="odstavek0"/>
        <w:spacing w:before="0" w:beforeAutospacing="0" w:after="0" w:afterAutospacing="0" w:line="260" w:lineRule="atLeast"/>
        <w:jc w:val="center"/>
        <w:rPr>
          <w:rFonts w:ascii="Arial" w:hAnsi="Arial" w:cs="Arial"/>
          <w:sz w:val="20"/>
          <w:szCs w:val="20"/>
        </w:rPr>
      </w:pPr>
    </w:p>
    <w:p w14:paraId="72015828" w14:textId="60187F4B" w:rsidR="00A30932" w:rsidRDefault="0005311A" w:rsidP="0089297B">
      <w:pPr>
        <w:pStyle w:val="odstavek0"/>
        <w:spacing w:before="0" w:beforeAutospacing="0" w:after="0" w:afterAutospacing="0" w:line="260" w:lineRule="atLeast"/>
        <w:jc w:val="both"/>
        <w:rPr>
          <w:rFonts w:ascii="Arial" w:hAnsi="Arial" w:cs="Arial"/>
          <w:sz w:val="20"/>
          <w:szCs w:val="20"/>
        </w:rPr>
      </w:pPr>
      <w:r>
        <w:rPr>
          <w:rFonts w:ascii="Arial" w:hAnsi="Arial" w:cs="Arial"/>
          <w:sz w:val="20"/>
          <w:szCs w:val="20"/>
        </w:rPr>
        <w:t>Zavod</w:t>
      </w:r>
      <w:r w:rsidR="00A30932" w:rsidRPr="00A15E9D">
        <w:rPr>
          <w:rFonts w:ascii="Arial" w:hAnsi="Arial" w:cs="Arial"/>
          <w:sz w:val="20"/>
          <w:szCs w:val="20"/>
        </w:rPr>
        <w:t xml:space="preserve"> oblikuje državne blagovne rezerve v skladu s tem zakonom. </w:t>
      </w:r>
    </w:p>
    <w:p w14:paraId="26D856C9" w14:textId="77777777" w:rsidR="0089297B" w:rsidRPr="00A15E9D" w:rsidRDefault="0089297B" w:rsidP="0089297B">
      <w:pPr>
        <w:pStyle w:val="odstavek0"/>
        <w:spacing w:before="0" w:beforeAutospacing="0" w:after="0" w:afterAutospacing="0" w:line="260" w:lineRule="atLeast"/>
        <w:jc w:val="both"/>
        <w:rPr>
          <w:rFonts w:ascii="Arial" w:hAnsi="Arial" w:cs="Arial"/>
          <w:sz w:val="20"/>
          <w:szCs w:val="20"/>
        </w:rPr>
      </w:pPr>
    </w:p>
    <w:p w14:paraId="389FE354"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68E0DD76" w14:textId="54861E22" w:rsidR="00A30932"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(program državnih blagovnih rezerv)</w:t>
      </w:r>
    </w:p>
    <w:p w14:paraId="383ED246" w14:textId="77777777" w:rsidR="0089297B" w:rsidRPr="00A15E9D" w:rsidRDefault="0089297B" w:rsidP="0089297B">
      <w:pPr>
        <w:pStyle w:val="odstavek0"/>
        <w:spacing w:before="0" w:beforeAutospacing="0" w:after="0" w:afterAutospacing="0" w:line="260" w:lineRule="atLeast"/>
        <w:jc w:val="center"/>
        <w:rPr>
          <w:rFonts w:ascii="Arial" w:hAnsi="Arial" w:cs="Arial"/>
          <w:sz w:val="20"/>
          <w:szCs w:val="20"/>
        </w:rPr>
      </w:pPr>
    </w:p>
    <w:p w14:paraId="159CF0CE" w14:textId="77777777" w:rsidR="00A30932" w:rsidRPr="00A15E9D" w:rsidRDefault="00A30932" w:rsidP="0089297B">
      <w:pPr>
        <w:pStyle w:val="odstavek0"/>
        <w:numPr>
          <w:ilvl w:val="0"/>
          <w:numId w:val="128"/>
        </w:numPr>
        <w:spacing w:before="0" w:beforeAutospacing="0" w:after="0" w:afterAutospacing="0" w:line="260" w:lineRule="atLeast"/>
        <w:rPr>
          <w:rFonts w:ascii="Arial" w:hAnsi="Arial" w:cs="Arial"/>
          <w:sz w:val="20"/>
          <w:szCs w:val="20"/>
        </w:rPr>
      </w:pPr>
      <w:r w:rsidRPr="00A15E9D">
        <w:rPr>
          <w:rFonts w:ascii="Arial" w:hAnsi="Arial" w:cs="Arial"/>
          <w:sz w:val="20"/>
          <w:szCs w:val="20"/>
        </w:rPr>
        <w:t>S programom državnih blagovnih rezerv vlada podrobneje določa:</w:t>
      </w:r>
    </w:p>
    <w:p w14:paraId="40CEC8C1" w14:textId="0922EDEF" w:rsidR="00A30932" w:rsidRPr="00A15E9D" w:rsidRDefault="00A30932"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sidRPr="00A15E9D">
        <w:rPr>
          <w:rFonts w:ascii="Arial" w:hAnsi="Arial" w:cs="Arial"/>
          <w:sz w:val="20"/>
          <w:szCs w:val="20"/>
          <w:lang w:val="sl-SI"/>
        </w:rPr>
        <w:t xml:space="preserve">vrste in količine </w:t>
      </w:r>
      <w:r w:rsidR="00FB2756">
        <w:rPr>
          <w:rFonts w:ascii="Arial" w:hAnsi="Arial" w:cs="Arial"/>
          <w:sz w:val="20"/>
          <w:szCs w:val="20"/>
          <w:lang w:val="sl-SI"/>
        </w:rPr>
        <w:t xml:space="preserve">državnih </w:t>
      </w:r>
      <w:r w:rsidRPr="00A15E9D">
        <w:rPr>
          <w:rFonts w:ascii="Arial" w:hAnsi="Arial" w:cs="Arial"/>
          <w:sz w:val="20"/>
          <w:szCs w:val="20"/>
          <w:lang w:val="sl-SI"/>
        </w:rPr>
        <w:t>blag</w:t>
      </w:r>
      <w:r w:rsidR="00FB2756">
        <w:rPr>
          <w:rFonts w:ascii="Arial" w:hAnsi="Arial" w:cs="Arial"/>
          <w:sz w:val="20"/>
          <w:szCs w:val="20"/>
          <w:lang w:val="sl-SI"/>
        </w:rPr>
        <w:t>ovnih rezerv</w:t>
      </w:r>
      <w:r w:rsidRPr="00A15E9D">
        <w:rPr>
          <w:rFonts w:ascii="Arial" w:hAnsi="Arial" w:cs="Arial"/>
          <w:sz w:val="20"/>
          <w:szCs w:val="20"/>
          <w:lang w:val="sl-SI"/>
        </w:rPr>
        <w:t>;</w:t>
      </w:r>
    </w:p>
    <w:p w14:paraId="57F87D9C" w14:textId="0A15F911" w:rsidR="00A30932" w:rsidRPr="00A15E9D" w:rsidRDefault="00A30932"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sidRPr="00A15E9D">
        <w:rPr>
          <w:rFonts w:ascii="Arial" w:hAnsi="Arial" w:cs="Arial"/>
          <w:sz w:val="20"/>
          <w:szCs w:val="20"/>
          <w:lang w:val="sl-SI"/>
        </w:rPr>
        <w:t>vire financiranja in obseg posameznih virov</w:t>
      </w:r>
      <w:r w:rsidR="00FB2756">
        <w:rPr>
          <w:rFonts w:ascii="Arial" w:hAnsi="Arial" w:cs="Arial"/>
          <w:sz w:val="20"/>
          <w:szCs w:val="20"/>
          <w:lang w:val="sl-SI"/>
        </w:rPr>
        <w:t xml:space="preserve"> financiranja</w:t>
      </w:r>
      <w:r w:rsidRPr="00A15E9D">
        <w:rPr>
          <w:rFonts w:ascii="Arial" w:hAnsi="Arial" w:cs="Arial"/>
          <w:sz w:val="20"/>
          <w:szCs w:val="20"/>
          <w:lang w:val="sl-SI"/>
        </w:rPr>
        <w:t>;</w:t>
      </w:r>
    </w:p>
    <w:p w14:paraId="72F7C048" w14:textId="0B1AC5BB" w:rsidR="00A30932" w:rsidRPr="00A15E9D" w:rsidRDefault="00A30932"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sidRPr="00A15E9D">
        <w:rPr>
          <w:rFonts w:ascii="Arial" w:hAnsi="Arial" w:cs="Arial"/>
          <w:sz w:val="20"/>
          <w:szCs w:val="20"/>
          <w:lang w:val="sl-SI"/>
        </w:rPr>
        <w:t xml:space="preserve">način skladiščenja </w:t>
      </w:r>
      <w:r w:rsidR="00FB2756">
        <w:rPr>
          <w:rFonts w:ascii="Arial" w:hAnsi="Arial" w:cs="Arial"/>
          <w:sz w:val="20"/>
          <w:szCs w:val="20"/>
          <w:lang w:val="sl-SI"/>
        </w:rPr>
        <w:t xml:space="preserve">državnih </w:t>
      </w:r>
      <w:r w:rsidRPr="00A15E9D">
        <w:rPr>
          <w:rFonts w:ascii="Arial" w:hAnsi="Arial" w:cs="Arial"/>
          <w:sz w:val="20"/>
          <w:szCs w:val="20"/>
          <w:lang w:val="sl-SI"/>
        </w:rPr>
        <w:t>blag</w:t>
      </w:r>
      <w:r w:rsidR="00FB2756">
        <w:rPr>
          <w:rFonts w:ascii="Arial" w:hAnsi="Arial" w:cs="Arial"/>
          <w:sz w:val="20"/>
          <w:szCs w:val="20"/>
          <w:lang w:val="sl-SI"/>
        </w:rPr>
        <w:t>ovnih rezerv</w:t>
      </w:r>
      <w:r w:rsidRPr="00A15E9D">
        <w:rPr>
          <w:rFonts w:ascii="Arial" w:hAnsi="Arial" w:cs="Arial"/>
          <w:sz w:val="20"/>
          <w:szCs w:val="20"/>
          <w:lang w:val="sl-SI"/>
        </w:rPr>
        <w:t>;</w:t>
      </w:r>
    </w:p>
    <w:p w14:paraId="2598789A" w14:textId="77777777" w:rsidR="00A30932" w:rsidRPr="00A15E9D" w:rsidRDefault="00A30932"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sidRPr="00A15E9D">
        <w:rPr>
          <w:rFonts w:ascii="Arial" w:hAnsi="Arial" w:cs="Arial"/>
          <w:sz w:val="20"/>
          <w:szCs w:val="20"/>
          <w:lang w:val="sl-SI"/>
        </w:rPr>
        <w:t>način deponiranja denarnih sredstev, </w:t>
      </w:r>
    </w:p>
    <w:p w14:paraId="65577BE4" w14:textId="156A3C8A" w:rsidR="00A30932" w:rsidRPr="00A15E9D" w:rsidRDefault="00A30932"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sidRPr="00A15E9D">
        <w:rPr>
          <w:rFonts w:ascii="Arial" w:hAnsi="Arial" w:cs="Arial"/>
          <w:sz w:val="20"/>
          <w:szCs w:val="20"/>
          <w:lang w:val="sl-SI"/>
        </w:rPr>
        <w:t xml:space="preserve">teritorialno razmestitev </w:t>
      </w:r>
      <w:r w:rsidR="00FB2756">
        <w:rPr>
          <w:rFonts w:ascii="Arial" w:hAnsi="Arial" w:cs="Arial"/>
          <w:sz w:val="20"/>
          <w:szCs w:val="20"/>
          <w:lang w:val="sl-SI"/>
        </w:rPr>
        <w:t xml:space="preserve">državnih </w:t>
      </w:r>
      <w:r w:rsidRPr="00A15E9D">
        <w:rPr>
          <w:rFonts w:ascii="Arial" w:hAnsi="Arial" w:cs="Arial"/>
          <w:sz w:val="20"/>
          <w:szCs w:val="20"/>
          <w:lang w:val="sl-SI"/>
        </w:rPr>
        <w:t>blag</w:t>
      </w:r>
      <w:r w:rsidR="00FB2756">
        <w:rPr>
          <w:rFonts w:ascii="Arial" w:hAnsi="Arial" w:cs="Arial"/>
          <w:sz w:val="20"/>
          <w:szCs w:val="20"/>
          <w:lang w:val="sl-SI"/>
        </w:rPr>
        <w:t>ovnih rezerv</w:t>
      </w:r>
      <w:r w:rsidRPr="00A15E9D">
        <w:rPr>
          <w:rFonts w:ascii="Arial" w:hAnsi="Arial" w:cs="Arial"/>
          <w:sz w:val="20"/>
          <w:szCs w:val="20"/>
          <w:lang w:val="sl-SI"/>
        </w:rPr>
        <w:t xml:space="preserve"> glede na potrebe preskrbe ter</w:t>
      </w:r>
    </w:p>
    <w:p w14:paraId="6838D2C3" w14:textId="2C2ADD77" w:rsidR="00A30932" w:rsidRDefault="00A30932"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sidRPr="00A15E9D">
        <w:rPr>
          <w:rFonts w:ascii="Arial" w:hAnsi="Arial" w:cs="Arial"/>
          <w:sz w:val="20"/>
          <w:szCs w:val="20"/>
          <w:lang w:val="sl-SI"/>
        </w:rPr>
        <w:t>najmanjše količine posameznih vrst blaga</w:t>
      </w:r>
      <w:r w:rsidR="00FB2756">
        <w:rPr>
          <w:rFonts w:ascii="Arial" w:hAnsi="Arial" w:cs="Arial"/>
          <w:sz w:val="20"/>
          <w:szCs w:val="20"/>
          <w:lang w:val="sl-SI"/>
        </w:rPr>
        <w:t xml:space="preserve"> v državnih blagovnih rezervah</w:t>
      </w:r>
      <w:r w:rsidRPr="00A15E9D">
        <w:rPr>
          <w:rFonts w:ascii="Arial" w:hAnsi="Arial" w:cs="Arial"/>
          <w:sz w:val="20"/>
          <w:szCs w:val="20"/>
          <w:lang w:val="sl-SI"/>
        </w:rPr>
        <w:t xml:space="preserve">, ki morajo biti vedno na razpolago za potrebe preskrbe </w:t>
      </w:r>
      <w:r w:rsidR="00FB2756">
        <w:rPr>
          <w:rFonts w:ascii="Arial" w:hAnsi="Arial" w:cs="Arial"/>
          <w:sz w:val="20"/>
          <w:szCs w:val="20"/>
          <w:lang w:val="sl-SI"/>
        </w:rPr>
        <w:t>v primerih iz 4. in 5. člena tega zakona</w:t>
      </w:r>
      <w:r w:rsidRPr="00A15E9D">
        <w:rPr>
          <w:rFonts w:ascii="Arial" w:hAnsi="Arial" w:cs="Arial"/>
          <w:sz w:val="20"/>
          <w:szCs w:val="20"/>
          <w:lang w:val="sl-SI"/>
        </w:rPr>
        <w:t>, in število dni</w:t>
      </w:r>
      <w:r w:rsidR="002C3D3B">
        <w:rPr>
          <w:rFonts w:ascii="Arial" w:hAnsi="Arial" w:cs="Arial"/>
          <w:sz w:val="20"/>
          <w:szCs w:val="20"/>
          <w:lang w:val="sl-SI"/>
        </w:rPr>
        <w:t>,</w:t>
      </w:r>
      <w:r w:rsidRPr="00A15E9D">
        <w:rPr>
          <w:rFonts w:ascii="Arial" w:hAnsi="Arial" w:cs="Arial"/>
          <w:sz w:val="20"/>
          <w:szCs w:val="20"/>
          <w:lang w:val="sl-SI"/>
        </w:rPr>
        <w:t xml:space="preserve"> </w:t>
      </w:r>
      <w:r w:rsidR="00B648EE">
        <w:rPr>
          <w:rFonts w:ascii="Arial" w:hAnsi="Arial" w:cs="Arial"/>
          <w:sz w:val="20"/>
          <w:szCs w:val="20"/>
          <w:lang w:val="sl-SI"/>
        </w:rPr>
        <w:t xml:space="preserve">za katere mora biti na voljo </w:t>
      </w:r>
      <w:r w:rsidRPr="00A15E9D">
        <w:rPr>
          <w:rFonts w:ascii="Arial" w:hAnsi="Arial" w:cs="Arial"/>
          <w:sz w:val="20"/>
          <w:szCs w:val="20"/>
          <w:lang w:val="sl-SI"/>
        </w:rPr>
        <w:t>preskrb</w:t>
      </w:r>
      <w:r w:rsidR="00B648EE">
        <w:rPr>
          <w:rFonts w:ascii="Arial" w:hAnsi="Arial" w:cs="Arial"/>
          <w:sz w:val="20"/>
          <w:szCs w:val="20"/>
          <w:lang w:val="sl-SI"/>
        </w:rPr>
        <w:t>a</w:t>
      </w:r>
      <w:r w:rsidRPr="00A15E9D">
        <w:rPr>
          <w:rFonts w:ascii="Arial" w:hAnsi="Arial" w:cs="Arial"/>
          <w:sz w:val="20"/>
          <w:szCs w:val="20"/>
          <w:lang w:val="sl-SI"/>
        </w:rPr>
        <w:t xml:space="preserve"> s temi količinami.</w:t>
      </w:r>
    </w:p>
    <w:p w14:paraId="1E9CCAFD" w14:textId="77777777" w:rsidR="0089297B" w:rsidRPr="00A15E9D" w:rsidRDefault="0089297B" w:rsidP="0089297B">
      <w:pPr>
        <w:pStyle w:val="alineazaodstavkom0"/>
        <w:spacing w:before="0" w:beforeAutospacing="0" w:after="0" w:afterAutospacing="0" w:line="260" w:lineRule="atLeast"/>
        <w:ind w:left="357"/>
        <w:rPr>
          <w:rFonts w:ascii="Arial" w:hAnsi="Arial" w:cs="Arial"/>
          <w:sz w:val="20"/>
          <w:szCs w:val="20"/>
          <w:lang w:val="sl-SI"/>
        </w:rPr>
      </w:pPr>
    </w:p>
    <w:p w14:paraId="66FA631F" w14:textId="0023FC8B" w:rsidR="00A30932" w:rsidRDefault="00A30932" w:rsidP="0089297B">
      <w:pPr>
        <w:pStyle w:val="alineazaodstavkom0"/>
        <w:numPr>
          <w:ilvl w:val="0"/>
          <w:numId w:val="128"/>
        </w:numPr>
        <w:spacing w:before="0" w:beforeAutospacing="0" w:after="0" w:afterAutospacing="0" w:line="260" w:lineRule="atLeast"/>
        <w:jc w:val="both"/>
        <w:rPr>
          <w:rFonts w:ascii="Arial" w:hAnsi="Arial" w:cs="Arial"/>
          <w:sz w:val="20"/>
          <w:szCs w:val="20"/>
          <w:lang w:val="sl-SI"/>
        </w:rPr>
      </w:pPr>
      <w:r w:rsidRPr="00A15E9D">
        <w:rPr>
          <w:rFonts w:ascii="Arial" w:hAnsi="Arial" w:cs="Arial"/>
          <w:sz w:val="20"/>
          <w:szCs w:val="20"/>
          <w:lang w:val="sl-SI"/>
        </w:rPr>
        <w:t xml:space="preserve">Program državnih blagovnih rezerv iz prejšnjega odstavka vsebuje tudi načrt upravljanja z nepremičninami in opremo </w:t>
      </w:r>
      <w:r w:rsidR="0005311A">
        <w:rPr>
          <w:rFonts w:ascii="Arial" w:hAnsi="Arial" w:cs="Arial"/>
          <w:sz w:val="20"/>
          <w:szCs w:val="20"/>
          <w:lang w:val="sl-SI"/>
        </w:rPr>
        <w:t>zavoda.</w:t>
      </w:r>
    </w:p>
    <w:p w14:paraId="7F9C0F8C" w14:textId="77777777" w:rsidR="0089297B" w:rsidRPr="00A15E9D" w:rsidRDefault="0089297B" w:rsidP="0089297B">
      <w:pPr>
        <w:pStyle w:val="alineazaodstavkom0"/>
        <w:spacing w:before="0" w:beforeAutospacing="0" w:after="0" w:afterAutospacing="0" w:line="260" w:lineRule="atLeast"/>
        <w:ind w:left="360"/>
        <w:jc w:val="both"/>
        <w:rPr>
          <w:rFonts w:ascii="Arial" w:hAnsi="Arial" w:cs="Arial"/>
          <w:sz w:val="20"/>
          <w:szCs w:val="20"/>
          <w:lang w:val="sl-SI"/>
        </w:rPr>
      </w:pPr>
    </w:p>
    <w:p w14:paraId="2EB985C3" w14:textId="77777777" w:rsidR="00A30932" w:rsidRPr="00A15E9D" w:rsidRDefault="00A30932" w:rsidP="0089297B">
      <w:pPr>
        <w:pStyle w:val="alineazaodstavkom0"/>
        <w:spacing w:before="0" w:beforeAutospacing="0" w:after="0" w:afterAutospacing="0" w:line="260" w:lineRule="atLeast"/>
        <w:rPr>
          <w:rFonts w:ascii="Arial" w:hAnsi="Arial" w:cs="Arial"/>
          <w:sz w:val="20"/>
          <w:szCs w:val="20"/>
          <w:lang w:val="sl-SI"/>
        </w:rPr>
      </w:pPr>
      <w:r w:rsidRPr="00A15E9D">
        <w:rPr>
          <w:rFonts w:ascii="Arial" w:hAnsi="Arial" w:cs="Arial"/>
          <w:sz w:val="20"/>
          <w:szCs w:val="20"/>
          <w:lang w:val="sl-SI"/>
        </w:rPr>
        <w:t>(3) Pri pripravi programa državnih blagovnih rezerv se upošteva:</w:t>
      </w:r>
    </w:p>
    <w:p w14:paraId="1E4D5A17" w14:textId="280CEFD6" w:rsidR="00A30932" w:rsidRPr="00A15E9D" w:rsidRDefault="00A30932"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sidRPr="00A15E9D">
        <w:rPr>
          <w:rFonts w:ascii="Arial" w:hAnsi="Arial" w:cs="Arial"/>
          <w:sz w:val="20"/>
          <w:szCs w:val="20"/>
          <w:lang w:val="sl-SI"/>
        </w:rPr>
        <w:t xml:space="preserve">možnost nastanka ali pojava </w:t>
      </w:r>
      <w:r w:rsidR="00FB2756">
        <w:rPr>
          <w:rFonts w:ascii="Arial" w:hAnsi="Arial" w:cs="Arial"/>
          <w:sz w:val="20"/>
          <w:szCs w:val="20"/>
          <w:lang w:val="sl-SI"/>
        </w:rPr>
        <w:t>primerov iz 4. in 5. člena tega zakona</w:t>
      </w:r>
      <w:r w:rsidRPr="00A15E9D">
        <w:rPr>
          <w:rFonts w:ascii="Arial" w:hAnsi="Arial" w:cs="Arial"/>
          <w:sz w:val="20"/>
          <w:szCs w:val="20"/>
          <w:lang w:val="sl-SI"/>
        </w:rPr>
        <w:t>;</w:t>
      </w:r>
    </w:p>
    <w:p w14:paraId="1885EC70" w14:textId="77777777" w:rsidR="00A30932" w:rsidRPr="00A15E9D" w:rsidRDefault="00A30932"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sidRPr="00A15E9D">
        <w:rPr>
          <w:rFonts w:ascii="Arial" w:hAnsi="Arial" w:cs="Arial"/>
          <w:sz w:val="20"/>
          <w:szCs w:val="20"/>
          <w:lang w:val="sl-SI"/>
        </w:rPr>
        <w:t>preskrbljenost trga z blagom in samooskrbo;</w:t>
      </w:r>
    </w:p>
    <w:p w14:paraId="64CC547C" w14:textId="6AB7BE8D" w:rsidR="00A30932" w:rsidRPr="00A15E9D" w:rsidRDefault="00A30932"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sidRPr="00A15E9D">
        <w:rPr>
          <w:rFonts w:ascii="Arial" w:hAnsi="Arial" w:cs="Arial"/>
          <w:sz w:val="20"/>
          <w:szCs w:val="20"/>
          <w:lang w:val="sl-SI"/>
        </w:rPr>
        <w:t xml:space="preserve">gospodarski in socialni položaj </w:t>
      </w:r>
      <w:r w:rsidR="00B648EE">
        <w:rPr>
          <w:rFonts w:ascii="Arial" w:hAnsi="Arial" w:cs="Arial"/>
          <w:sz w:val="20"/>
          <w:szCs w:val="20"/>
          <w:lang w:val="sl-SI"/>
        </w:rPr>
        <w:t>Republike Slovenije</w:t>
      </w:r>
      <w:r w:rsidRPr="00A15E9D">
        <w:rPr>
          <w:rFonts w:ascii="Arial" w:hAnsi="Arial" w:cs="Arial"/>
          <w:sz w:val="20"/>
          <w:szCs w:val="20"/>
          <w:lang w:val="sl-SI"/>
        </w:rPr>
        <w:t>;</w:t>
      </w:r>
    </w:p>
    <w:p w14:paraId="0DD2040C" w14:textId="77777777" w:rsidR="00A30932" w:rsidRPr="00A15E9D" w:rsidRDefault="00A30932"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sidRPr="00A15E9D">
        <w:rPr>
          <w:rFonts w:ascii="Arial" w:hAnsi="Arial" w:cs="Arial"/>
          <w:sz w:val="20"/>
          <w:szCs w:val="20"/>
          <w:lang w:val="sl-SI"/>
        </w:rPr>
        <w:t>globalna varnostna tveganja ter</w:t>
      </w:r>
    </w:p>
    <w:p w14:paraId="4CF20285" w14:textId="27A93E8C" w:rsidR="00A30932" w:rsidRDefault="00A30932"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sidRPr="00A15E9D">
        <w:rPr>
          <w:rFonts w:ascii="Arial" w:hAnsi="Arial" w:cs="Arial"/>
          <w:sz w:val="20"/>
          <w:szCs w:val="20"/>
          <w:lang w:val="sl-SI"/>
        </w:rPr>
        <w:t xml:space="preserve">možnost skladiščenja in obnavljanja </w:t>
      </w:r>
      <w:r w:rsidR="00690142">
        <w:rPr>
          <w:rFonts w:ascii="Arial" w:hAnsi="Arial" w:cs="Arial"/>
          <w:sz w:val="20"/>
          <w:szCs w:val="20"/>
          <w:lang w:val="sl-SI"/>
        </w:rPr>
        <w:t xml:space="preserve">državnih </w:t>
      </w:r>
      <w:r w:rsidRPr="00A15E9D">
        <w:rPr>
          <w:rFonts w:ascii="Arial" w:hAnsi="Arial" w:cs="Arial"/>
          <w:sz w:val="20"/>
          <w:szCs w:val="20"/>
          <w:lang w:val="sl-SI"/>
        </w:rPr>
        <w:t>blag</w:t>
      </w:r>
      <w:r w:rsidR="00690142">
        <w:rPr>
          <w:rFonts w:ascii="Arial" w:hAnsi="Arial" w:cs="Arial"/>
          <w:sz w:val="20"/>
          <w:szCs w:val="20"/>
          <w:lang w:val="sl-SI"/>
        </w:rPr>
        <w:t>ovnih rezerv</w:t>
      </w:r>
      <w:r w:rsidRPr="00A15E9D">
        <w:rPr>
          <w:rFonts w:ascii="Arial" w:hAnsi="Arial" w:cs="Arial"/>
          <w:sz w:val="20"/>
          <w:szCs w:val="20"/>
          <w:lang w:val="sl-SI"/>
        </w:rPr>
        <w:t>.</w:t>
      </w:r>
    </w:p>
    <w:p w14:paraId="1BABB74B" w14:textId="77777777" w:rsidR="0089297B" w:rsidRPr="00A15E9D" w:rsidRDefault="0089297B" w:rsidP="0089297B">
      <w:pPr>
        <w:pStyle w:val="alineazaodstavkom0"/>
        <w:spacing w:before="0" w:beforeAutospacing="0" w:after="0" w:afterAutospacing="0" w:line="260" w:lineRule="atLeast"/>
        <w:ind w:left="714"/>
        <w:rPr>
          <w:rFonts w:ascii="Arial" w:hAnsi="Arial" w:cs="Arial"/>
          <w:sz w:val="20"/>
          <w:szCs w:val="20"/>
          <w:lang w:val="sl-SI"/>
        </w:rPr>
      </w:pPr>
    </w:p>
    <w:p w14:paraId="7B579110" w14:textId="38BA5A2E" w:rsidR="00A30932" w:rsidRDefault="00A30932" w:rsidP="0089297B">
      <w:pPr>
        <w:pStyle w:val="odstavek0"/>
        <w:numPr>
          <w:ilvl w:val="0"/>
          <w:numId w:val="128"/>
        </w:numPr>
        <w:spacing w:before="0" w:beforeAutospacing="0" w:after="0" w:afterAutospacing="0" w:line="260" w:lineRule="atLeast"/>
        <w:rPr>
          <w:rFonts w:ascii="Arial" w:hAnsi="Arial" w:cs="Arial"/>
          <w:sz w:val="20"/>
          <w:szCs w:val="20"/>
        </w:rPr>
      </w:pPr>
      <w:r w:rsidRPr="00A15E9D">
        <w:rPr>
          <w:rFonts w:ascii="Arial" w:hAnsi="Arial" w:cs="Arial"/>
          <w:sz w:val="20"/>
          <w:szCs w:val="20"/>
        </w:rPr>
        <w:t>Program državnih blagovnih rezerv se sprejme za obdobje petih let.</w:t>
      </w:r>
    </w:p>
    <w:p w14:paraId="0A6DFE1D" w14:textId="77777777" w:rsidR="0089297B" w:rsidRPr="00A15E9D" w:rsidRDefault="0089297B" w:rsidP="0089297B">
      <w:pPr>
        <w:pStyle w:val="odstavek0"/>
        <w:spacing w:before="0" w:beforeAutospacing="0" w:after="0" w:afterAutospacing="0" w:line="260" w:lineRule="atLeast"/>
        <w:ind w:left="360"/>
        <w:rPr>
          <w:rFonts w:ascii="Arial" w:hAnsi="Arial" w:cs="Arial"/>
          <w:sz w:val="20"/>
          <w:szCs w:val="20"/>
        </w:rPr>
      </w:pPr>
    </w:p>
    <w:p w14:paraId="69651077"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 xml:space="preserve">člen </w:t>
      </w:r>
    </w:p>
    <w:p w14:paraId="65359698"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(nosilci)</w:t>
      </w:r>
    </w:p>
    <w:p w14:paraId="53DF3E9A"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p>
    <w:p w14:paraId="36717DAD" w14:textId="77777777" w:rsidR="00A30932" w:rsidRPr="00A15E9D" w:rsidRDefault="00A30932" w:rsidP="0089297B">
      <w:pPr>
        <w:pStyle w:val="alineazaodstavkom0"/>
        <w:numPr>
          <w:ilvl w:val="0"/>
          <w:numId w:val="40"/>
        </w:numPr>
        <w:spacing w:before="0" w:beforeAutospacing="0" w:after="0" w:afterAutospacing="0" w:line="260" w:lineRule="atLeast"/>
        <w:ind w:left="284" w:hanging="284"/>
        <w:rPr>
          <w:rFonts w:ascii="Arial" w:hAnsi="Arial" w:cs="Arial"/>
          <w:sz w:val="20"/>
          <w:szCs w:val="20"/>
          <w:lang w:val="sl-SI"/>
        </w:rPr>
      </w:pPr>
      <w:r w:rsidRPr="00A15E9D">
        <w:rPr>
          <w:rFonts w:ascii="Arial" w:hAnsi="Arial" w:cs="Arial"/>
          <w:sz w:val="20"/>
          <w:szCs w:val="20"/>
          <w:lang w:val="sl-SI"/>
        </w:rPr>
        <w:lastRenderedPageBreak/>
        <w:t xml:space="preserve">Predlog programa državnih blagovnih rezerv pripravi ministrstvo, pristojno za gospodarstvo, v sodelovanju z </w:t>
      </w:r>
      <w:r w:rsidR="0005311A">
        <w:rPr>
          <w:rFonts w:ascii="Arial" w:hAnsi="Arial" w:cs="Arial"/>
          <w:sz w:val="20"/>
          <w:szCs w:val="20"/>
          <w:lang w:val="sl-SI"/>
        </w:rPr>
        <w:t>zavodom</w:t>
      </w:r>
      <w:r w:rsidRPr="00A15E9D">
        <w:rPr>
          <w:rFonts w:ascii="Arial" w:hAnsi="Arial" w:cs="Arial"/>
          <w:sz w:val="20"/>
          <w:szCs w:val="20"/>
          <w:lang w:val="sl-SI"/>
        </w:rPr>
        <w:t xml:space="preserve"> in ministrstvom, pristojnim za:</w:t>
      </w:r>
    </w:p>
    <w:p w14:paraId="3AEF269F" w14:textId="26160975" w:rsidR="00A30932" w:rsidRPr="00A15E9D" w:rsidRDefault="00A30932" w:rsidP="0089297B">
      <w:pPr>
        <w:pStyle w:val="alineazaodstavkom0"/>
        <w:numPr>
          <w:ilvl w:val="0"/>
          <w:numId w:val="14"/>
        </w:numPr>
        <w:spacing w:before="0" w:beforeAutospacing="0" w:after="0" w:afterAutospacing="0" w:line="260" w:lineRule="atLeast"/>
        <w:ind w:left="714" w:hanging="284"/>
        <w:rPr>
          <w:rFonts w:ascii="Arial" w:hAnsi="Arial" w:cs="Arial"/>
          <w:sz w:val="20"/>
          <w:szCs w:val="20"/>
          <w:lang w:val="sl-SI"/>
        </w:rPr>
      </w:pPr>
      <w:r w:rsidRPr="00A15E9D">
        <w:rPr>
          <w:rFonts w:ascii="Arial" w:hAnsi="Arial" w:cs="Arial"/>
          <w:sz w:val="20"/>
          <w:szCs w:val="20"/>
          <w:lang w:val="sl-SI"/>
        </w:rPr>
        <w:t>finance</w:t>
      </w:r>
      <w:r w:rsidR="00106058">
        <w:rPr>
          <w:rFonts w:ascii="Arial" w:hAnsi="Arial" w:cs="Arial"/>
          <w:sz w:val="20"/>
          <w:szCs w:val="20"/>
          <w:lang w:val="sl-SI"/>
        </w:rPr>
        <w:t>,</w:t>
      </w:r>
      <w:r w:rsidRPr="00A15E9D">
        <w:rPr>
          <w:rFonts w:ascii="Arial" w:hAnsi="Arial" w:cs="Arial"/>
          <w:sz w:val="20"/>
          <w:szCs w:val="20"/>
          <w:lang w:val="sl-SI"/>
        </w:rPr>
        <w:t xml:space="preserve"> </w:t>
      </w:r>
    </w:p>
    <w:p w14:paraId="03A97443" w14:textId="36758600" w:rsidR="00A30932" w:rsidRPr="00A15E9D" w:rsidRDefault="00A30932" w:rsidP="0089297B">
      <w:pPr>
        <w:pStyle w:val="alineazaodstavkom0"/>
        <w:numPr>
          <w:ilvl w:val="0"/>
          <w:numId w:val="14"/>
        </w:numPr>
        <w:spacing w:before="0" w:beforeAutospacing="0" w:after="0" w:afterAutospacing="0" w:line="260" w:lineRule="atLeast"/>
        <w:ind w:left="714" w:hanging="284"/>
        <w:rPr>
          <w:rFonts w:ascii="Arial" w:hAnsi="Arial" w:cs="Arial"/>
          <w:sz w:val="20"/>
          <w:szCs w:val="20"/>
          <w:lang w:val="sl-SI"/>
        </w:rPr>
      </w:pPr>
      <w:r w:rsidRPr="00A15E9D">
        <w:rPr>
          <w:rFonts w:ascii="Arial" w:hAnsi="Arial" w:cs="Arial"/>
          <w:sz w:val="20"/>
          <w:szCs w:val="20"/>
          <w:lang w:val="sl-SI"/>
        </w:rPr>
        <w:t>prehrano</w:t>
      </w:r>
      <w:r w:rsidR="00106058">
        <w:rPr>
          <w:rFonts w:ascii="Arial" w:hAnsi="Arial" w:cs="Arial"/>
          <w:sz w:val="20"/>
          <w:szCs w:val="20"/>
          <w:lang w:val="sl-SI"/>
        </w:rPr>
        <w:t>,</w:t>
      </w:r>
    </w:p>
    <w:p w14:paraId="16DDE14B" w14:textId="55A28631" w:rsidR="00A30932" w:rsidRPr="00A15E9D" w:rsidRDefault="00A30932" w:rsidP="0089297B">
      <w:pPr>
        <w:pStyle w:val="alineazaodstavkom0"/>
        <w:numPr>
          <w:ilvl w:val="0"/>
          <w:numId w:val="14"/>
        </w:numPr>
        <w:spacing w:before="0" w:beforeAutospacing="0" w:after="0" w:afterAutospacing="0" w:line="260" w:lineRule="atLeast"/>
        <w:ind w:left="714" w:hanging="284"/>
        <w:rPr>
          <w:rFonts w:ascii="Arial" w:hAnsi="Arial" w:cs="Arial"/>
          <w:sz w:val="20"/>
          <w:szCs w:val="20"/>
          <w:lang w:val="sl-SI"/>
        </w:rPr>
      </w:pPr>
      <w:r w:rsidRPr="00A15E9D">
        <w:rPr>
          <w:rFonts w:ascii="Arial" w:hAnsi="Arial" w:cs="Arial"/>
          <w:sz w:val="20"/>
          <w:szCs w:val="20"/>
          <w:lang w:val="sl-SI"/>
        </w:rPr>
        <w:t>obrambo</w:t>
      </w:r>
      <w:r w:rsidR="00106058">
        <w:rPr>
          <w:rFonts w:ascii="Arial" w:hAnsi="Arial" w:cs="Arial"/>
          <w:sz w:val="20"/>
          <w:szCs w:val="20"/>
          <w:lang w:val="sl-SI"/>
        </w:rPr>
        <w:t>,</w:t>
      </w:r>
    </w:p>
    <w:p w14:paraId="5918C180" w14:textId="5702D79F" w:rsidR="00A30932" w:rsidRPr="00A15E9D" w:rsidRDefault="00A30932" w:rsidP="0089297B">
      <w:pPr>
        <w:pStyle w:val="alineazaodstavkom0"/>
        <w:numPr>
          <w:ilvl w:val="0"/>
          <w:numId w:val="14"/>
        </w:numPr>
        <w:spacing w:before="0" w:beforeAutospacing="0" w:after="0" w:afterAutospacing="0" w:line="260" w:lineRule="atLeast"/>
        <w:ind w:left="714" w:hanging="284"/>
        <w:rPr>
          <w:rFonts w:ascii="Arial" w:hAnsi="Arial" w:cs="Arial"/>
          <w:sz w:val="20"/>
          <w:szCs w:val="20"/>
          <w:lang w:val="sl-SI"/>
        </w:rPr>
      </w:pPr>
      <w:r w:rsidRPr="00A15E9D">
        <w:rPr>
          <w:rFonts w:ascii="Arial" w:hAnsi="Arial" w:cs="Arial"/>
          <w:sz w:val="20"/>
          <w:szCs w:val="20"/>
          <w:lang w:val="sl-SI"/>
        </w:rPr>
        <w:t>notranje zadeve</w:t>
      </w:r>
      <w:r w:rsidR="00106058">
        <w:rPr>
          <w:rFonts w:ascii="Arial" w:hAnsi="Arial" w:cs="Arial"/>
          <w:sz w:val="20"/>
          <w:szCs w:val="20"/>
          <w:lang w:val="sl-SI"/>
        </w:rPr>
        <w:t>,</w:t>
      </w:r>
    </w:p>
    <w:p w14:paraId="25C441BD" w14:textId="77777777" w:rsidR="00A30932" w:rsidRPr="00A15E9D" w:rsidRDefault="00A30932" w:rsidP="0089297B">
      <w:pPr>
        <w:pStyle w:val="alineazaodstavkom0"/>
        <w:numPr>
          <w:ilvl w:val="0"/>
          <w:numId w:val="14"/>
        </w:numPr>
        <w:spacing w:before="0" w:beforeAutospacing="0" w:after="0" w:afterAutospacing="0" w:line="260" w:lineRule="atLeast"/>
        <w:ind w:left="714" w:hanging="284"/>
        <w:rPr>
          <w:rFonts w:ascii="Arial" w:hAnsi="Arial" w:cs="Arial"/>
          <w:sz w:val="20"/>
          <w:szCs w:val="20"/>
          <w:lang w:val="sl-SI"/>
        </w:rPr>
      </w:pPr>
      <w:r w:rsidRPr="00A15E9D">
        <w:rPr>
          <w:rFonts w:ascii="Arial" w:hAnsi="Arial" w:cs="Arial"/>
          <w:sz w:val="20"/>
          <w:szCs w:val="20"/>
          <w:lang w:val="sl-SI"/>
        </w:rPr>
        <w:t>zdravje in</w:t>
      </w:r>
    </w:p>
    <w:p w14:paraId="751ABB43" w14:textId="77777777" w:rsidR="00A30932" w:rsidRPr="00A15E9D" w:rsidRDefault="00A30932" w:rsidP="0089297B">
      <w:pPr>
        <w:pStyle w:val="alineazaodstavkom0"/>
        <w:numPr>
          <w:ilvl w:val="0"/>
          <w:numId w:val="14"/>
        </w:numPr>
        <w:spacing w:before="0" w:beforeAutospacing="0" w:after="0" w:afterAutospacing="0" w:line="260" w:lineRule="atLeast"/>
        <w:ind w:left="714" w:hanging="284"/>
        <w:rPr>
          <w:rFonts w:ascii="Arial" w:hAnsi="Arial" w:cs="Arial"/>
          <w:sz w:val="20"/>
          <w:szCs w:val="20"/>
          <w:lang w:val="sl-SI"/>
        </w:rPr>
      </w:pPr>
      <w:r w:rsidRPr="00A15E9D">
        <w:rPr>
          <w:rFonts w:ascii="Arial" w:hAnsi="Arial" w:cs="Arial"/>
          <w:sz w:val="20"/>
          <w:szCs w:val="20"/>
          <w:lang w:val="sl-SI"/>
        </w:rPr>
        <w:t>energetiko.</w:t>
      </w:r>
    </w:p>
    <w:p w14:paraId="1D8EDDBF" w14:textId="77777777" w:rsidR="00A30932" w:rsidRPr="00A15E9D" w:rsidRDefault="00A30932" w:rsidP="0089297B">
      <w:pPr>
        <w:pStyle w:val="alineazaodstavkom0"/>
        <w:spacing w:before="0" w:beforeAutospacing="0" w:after="0" w:afterAutospacing="0" w:line="260" w:lineRule="atLeast"/>
        <w:ind w:left="284" w:hanging="284"/>
        <w:rPr>
          <w:rFonts w:ascii="Arial" w:hAnsi="Arial" w:cs="Arial"/>
          <w:sz w:val="20"/>
          <w:szCs w:val="20"/>
          <w:lang w:val="sl-SI"/>
        </w:rPr>
      </w:pPr>
    </w:p>
    <w:p w14:paraId="0CDDAB27" w14:textId="77777777" w:rsidR="00A30932" w:rsidRPr="00A15E9D" w:rsidRDefault="00A30932" w:rsidP="0089297B">
      <w:pPr>
        <w:pStyle w:val="alineazaodstavkom0"/>
        <w:numPr>
          <w:ilvl w:val="0"/>
          <w:numId w:val="40"/>
        </w:numPr>
        <w:spacing w:before="0" w:beforeAutospacing="0" w:after="0" w:afterAutospacing="0" w:line="260" w:lineRule="atLeast"/>
        <w:ind w:left="284" w:hanging="284"/>
        <w:jc w:val="both"/>
        <w:rPr>
          <w:rFonts w:ascii="Arial" w:hAnsi="Arial" w:cs="Arial"/>
          <w:sz w:val="20"/>
          <w:szCs w:val="20"/>
          <w:lang w:val="sl-SI"/>
        </w:rPr>
      </w:pPr>
      <w:r w:rsidRPr="00A15E9D">
        <w:rPr>
          <w:rFonts w:ascii="Arial" w:hAnsi="Arial" w:cs="Arial"/>
          <w:sz w:val="20"/>
          <w:szCs w:val="20"/>
          <w:lang w:val="sl-SI"/>
        </w:rPr>
        <w:t>Pri pripravi predloga programa državnih blagovnih rezerv lahko sodelujejo tudi drugi državni organi, ki opravljajo naloge na področju varnosti in obrambe, kriznega upravljanja, varovanja kritične infrastrukture, javnega reda in zdravja.</w:t>
      </w:r>
    </w:p>
    <w:p w14:paraId="2EFBA493" w14:textId="77777777" w:rsidR="00A30932" w:rsidRPr="00A15E9D" w:rsidRDefault="00A30932" w:rsidP="0089297B">
      <w:pPr>
        <w:pStyle w:val="alineazaodstavkom0"/>
        <w:spacing w:before="0" w:beforeAutospacing="0" w:after="0" w:afterAutospacing="0" w:line="260" w:lineRule="atLeast"/>
        <w:ind w:left="284" w:hanging="284"/>
        <w:jc w:val="both"/>
        <w:rPr>
          <w:rFonts w:ascii="Arial" w:hAnsi="Arial" w:cs="Arial"/>
          <w:sz w:val="20"/>
          <w:szCs w:val="20"/>
          <w:lang w:val="sl-SI"/>
        </w:rPr>
      </w:pPr>
    </w:p>
    <w:p w14:paraId="06E57818" w14:textId="32EDDB1B" w:rsidR="00A30932" w:rsidRPr="00A15E9D" w:rsidRDefault="00A30932" w:rsidP="0089297B">
      <w:pPr>
        <w:pStyle w:val="alineazaodstavkom0"/>
        <w:numPr>
          <w:ilvl w:val="0"/>
          <w:numId w:val="40"/>
        </w:numPr>
        <w:spacing w:before="0" w:beforeAutospacing="0" w:after="0" w:afterAutospacing="0" w:line="260" w:lineRule="atLeast"/>
        <w:ind w:left="284" w:hanging="284"/>
        <w:jc w:val="both"/>
        <w:rPr>
          <w:rFonts w:ascii="Arial" w:hAnsi="Arial" w:cs="Arial"/>
          <w:sz w:val="20"/>
          <w:szCs w:val="20"/>
          <w:lang w:val="sl-SI"/>
        </w:rPr>
      </w:pPr>
      <w:r w:rsidRPr="00A15E9D">
        <w:rPr>
          <w:rFonts w:ascii="Arial" w:hAnsi="Arial" w:cs="Arial"/>
          <w:sz w:val="20"/>
          <w:szCs w:val="20"/>
          <w:lang w:val="sl-SI"/>
        </w:rPr>
        <w:t xml:space="preserve">Organi iz prvega odstavka tega člena </w:t>
      </w:r>
      <w:r w:rsidR="00B648EE">
        <w:rPr>
          <w:rFonts w:ascii="Arial" w:hAnsi="Arial" w:cs="Arial"/>
          <w:sz w:val="20"/>
          <w:szCs w:val="20"/>
          <w:lang w:val="sl-SI"/>
        </w:rPr>
        <w:t xml:space="preserve">in prejšnjega odstavka </w:t>
      </w:r>
      <w:r w:rsidRPr="00A15E9D">
        <w:rPr>
          <w:rFonts w:ascii="Arial" w:hAnsi="Arial" w:cs="Arial"/>
          <w:sz w:val="20"/>
          <w:szCs w:val="20"/>
          <w:lang w:val="sl-SI"/>
        </w:rPr>
        <w:t>v roku, ki ga določi ministr</w:t>
      </w:r>
      <w:r w:rsidR="00106058">
        <w:rPr>
          <w:rFonts w:ascii="Arial" w:hAnsi="Arial" w:cs="Arial"/>
          <w:sz w:val="20"/>
          <w:szCs w:val="20"/>
          <w:lang w:val="sl-SI"/>
        </w:rPr>
        <w:t>stvo</w:t>
      </w:r>
      <w:r w:rsidRPr="00A15E9D">
        <w:rPr>
          <w:rFonts w:ascii="Arial" w:hAnsi="Arial" w:cs="Arial"/>
          <w:sz w:val="20"/>
          <w:szCs w:val="20"/>
          <w:lang w:val="sl-SI"/>
        </w:rPr>
        <w:t>, pristojn</w:t>
      </w:r>
      <w:r w:rsidR="00106058">
        <w:rPr>
          <w:rFonts w:ascii="Arial" w:hAnsi="Arial" w:cs="Arial"/>
          <w:sz w:val="20"/>
          <w:szCs w:val="20"/>
          <w:lang w:val="sl-SI"/>
        </w:rPr>
        <w:t>o</w:t>
      </w:r>
      <w:r w:rsidRPr="00A15E9D">
        <w:rPr>
          <w:rFonts w:ascii="Arial" w:hAnsi="Arial" w:cs="Arial"/>
          <w:sz w:val="20"/>
          <w:szCs w:val="20"/>
          <w:lang w:val="sl-SI"/>
        </w:rPr>
        <w:t xml:space="preserve"> za gospodarstvo, v okviru svoje pristojnosti pripravijo seznam in potrebne količine blaga ter</w:t>
      </w:r>
      <w:r w:rsidR="00B648EE">
        <w:rPr>
          <w:rFonts w:ascii="Arial" w:hAnsi="Arial" w:cs="Arial"/>
          <w:sz w:val="20"/>
          <w:szCs w:val="20"/>
          <w:lang w:val="sl-SI"/>
        </w:rPr>
        <w:t>,</w:t>
      </w:r>
      <w:r w:rsidRPr="00A15E9D">
        <w:rPr>
          <w:rFonts w:ascii="Arial" w:hAnsi="Arial" w:cs="Arial"/>
          <w:sz w:val="20"/>
          <w:szCs w:val="20"/>
          <w:lang w:val="sl-SI"/>
        </w:rPr>
        <w:t xml:space="preserve"> kadar je to potrebno</w:t>
      </w:r>
      <w:r w:rsidR="00B648EE">
        <w:rPr>
          <w:rFonts w:ascii="Arial" w:hAnsi="Arial" w:cs="Arial"/>
          <w:sz w:val="20"/>
          <w:szCs w:val="20"/>
          <w:lang w:val="sl-SI"/>
        </w:rPr>
        <w:t>,</w:t>
      </w:r>
      <w:r w:rsidRPr="00A15E9D">
        <w:rPr>
          <w:rFonts w:ascii="Arial" w:hAnsi="Arial" w:cs="Arial"/>
          <w:sz w:val="20"/>
          <w:szCs w:val="20"/>
          <w:lang w:val="sl-SI"/>
        </w:rPr>
        <w:t xml:space="preserve"> tehnične lastnosti blaga, za katere ocenjujejo, da so potrebne za zagotavljanje osnovne preskrbe prebivalstva v okoliščinah iz 4. in 5. člena tega zakona. Pri tem upoštevajo dejavnike iz tretjega odstavka prejšnjega člena ter usmeritve ministr</w:t>
      </w:r>
      <w:r w:rsidR="00106058">
        <w:rPr>
          <w:rFonts w:ascii="Arial" w:hAnsi="Arial" w:cs="Arial"/>
          <w:sz w:val="20"/>
          <w:szCs w:val="20"/>
          <w:lang w:val="sl-SI"/>
        </w:rPr>
        <w:t>stv</w:t>
      </w:r>
      <w:r w:rsidRPr="00A15E9D">
        <w:rPr>
          <w:rFonts w:ascii="Arial" w:hAnsi="Arial" w:cs="Arial"/>
          <w:sz w:val="20"/>
          <w:szCs w:val="20"/>
          <w:lang w:val="sl-SI"/>
        </w:rPr>
        <w:t>a, pristojnega za gospodarstvo.</w:t>
      </w:r>
    </w:p>
    <w:p w14:paraId="2C3CD848" w14:textId="77777777" w:rsidR="00A30932" w:rsidRPr="00A15E9D" w:rsidRDefault="00A30932" w:rsidP="0089297B">
      <w:pPr>
        <w:pStyle w:val="alineazaodstavkom0"/>
        <w:spacing w:before="0" w:beforeAutospacing="0" w:after="0" w:afterAutospacing="0" w:line="260" w:lineRule="atLeast"/>
        <w:jc w:val="both"/>
        <w:rPr>
          <w:rFonts w:ascii="Arial" w:hAnsi="Arial" w:cs="Arial"/>
          <w:sz w:val="20"/>
          <w:szCs w:val="20"/>
          <w:lang w:val="sl-SI"/>
        </w:rPr>
      </w:pPr>
    </w:p>
    <w:p w14:paraId="35421866"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 xml:space="preserve">člen </w:t>
      </w:r>
    </w:p>
    <w:p w14:paraId="43AEDD84"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(letni poslovni in finančni načrt)</w:t>
      </w:r>
    </w:p>
    <w:p w14:paraId="2674F057"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p>
    <w:p w14:paraId="6F34F5D8" w14:textId="74B4A6DC" w:rsidR="00A30932" w:rsidRPr="00A15E9D" w:rsidRDefault="00A30932" w:rsidP="0089297B">
      <w:pPr>
        <w:pStyle w:val="odstavek0"/>
        <w:numPr>
          <w:ilvl w:val="0"/>
          <w:numId w:val="37"/>
        </w:numPr>
        <w:spacing w:before="0" w:beforeAutospacing="0" w:after="0" w:afterAutospacing="0" w:line="260" w:lineRule="atLeast"/>
        <w:ind w:left="284" w:hanging="284"/>
        <w:jc w:val="both"/>
        <w:rPr>
          <w:rFonts w:ascii="Arial" w:hAnsi="Arial" w:cs="Arial"/>
          <w:sz w:val="20"/>
          <w:szCs w:val="20"/>
        </w:rPr>
      </w:pPr>
      <w:r w:rsidRPr="00A15E9D">
        <w:rPr>
          <w:rFonts w:ascii="Arial" w:hAnsi="Arial" w:cs="Arial"/>
          <w:sz w:val="20"/>
          <w:szCs w:val="20"/>
        </w:rPr>
        <w:t xml:space="preserve">V skladu s programom državnih blagovnih rezerv in sprejetim proračunom Republike Slovenije </w:t>
      </w:r>
      <w:r w:rsidR="0005311A">
        <w:rPr>
          <w:rFonts w:ascii="Arial" w:hAnsi="Arial" w:cs="Arial"/>
          <w:sz w:val="20"/>
          <w:szCs w:val="20"/>
        </w:rPr>
        <w:t xml:space="preserve">zavod </w:t>
      </w:r>
      <w:r w:rsidRPr="00A15E9D">
        <w:rPr>
          <w:rFonts w:ascii="Arial" w:hAnsi="Arial" w:cs="Arial"/>
          <w:sz w:val="20"/>
          <w:szCs w:val="20"/>
        </w:rPr>
        <w:t xml:space="preserve">vsako leto pripravi poslovni in finančni načrt </w:t>
      </w:r>
      <w:r w:rsidR="00690142">
        <w:rPr>
          <w:rFonts w:ascii="Arial" w:hAnsi="Arial" w:cs="Arial"/>
          <w:sz w:val="20"/>
          <w:szCs w:val="20"/>
        </w:rPr>
        <w:t>zavoda</w:t>
      </w:r>
      <w:r w:rsidRPr="00A15E9D">
        <w:rPr>
          <w:rFonts w:ascii="Arial" w:hAnsi="Arial" w:cs="Arial"/>
          <w:sz w:val="20"/>
          <w:szCs w:val="20"/>
        </w:rPr>
        <w:t xml:space="preserve"> za prihodnje leto.</w:t>
      </w:r>
    </w:p>
    <w:p w14:paraId="5DC8612B" w14:textId="77777777" w:rsidR="00A30932" w:rsidRPr="00A15E9D" w:rsidRDefault="00A30932" w:rsidP="0089297B">
      <w:pPr>
        <w:pStyle w:val="odstavek0"/>
        <w:spacing w:before="0" w:beforeAutospacing="0" w:after="0" w:afterAutospacing="0" w:line="260" w:lineRule="atLeast"/>
        <w:ind w:left="284" w:hanging="426"/>
        <w:jc w:val="both"/>
        <w:rPr>
          <w:rFonts w:ascii="Arial" w:hAnsi="Arial" w:cs="Arial"/>
          <w:sz w:val="20"/>
          <w:szCs w:val="20"/>
        </w:rPr>
      </w:pPr>
    </w:p>
    <w:p w14:paraId="6B4498A4" w14:textId="16A2DB17" w:rsidR="00A30932" w:rsidRPr="00A15E9D" w:rsidRDefault="00A30932" w:rsidP="0089297B">
      <w:pPr>
        <w:pStyle w:val="odstavek0"/>
        <w:numPr>
          <w:ilvl w:val="0"/>
          <w:numId w:val="37"/>
        </w:numPr>
        <w:spacing w:before="0" w:beforeAutospacing="0" w:after="0" w:afterAutospacing="0" w:line="260" w:lineRule="atLeast"/>
        <w:ind w:left="284" w:hanging="284"/>
        <w:jc w:val="both"/>
        <w:rPr>
          <w:rFonts w:ascii="Arial" w:hAnsi="Arial" w:cs="Arial"/>
          <w:sz w:val="20"/>
          <w:szCs w:val="20"/>
        </w:rPr>
      </w:pPr>
      <w:r w:rsidRPr="00A15E9D">
        <w:rPr>
          <w:rFonts w:ascii="Arial" w:hAnsi="Arial" w:cs="Arial"/>
          <w:sz w:val="20"/>
          <w:szCs w:val="20"/>
        </w:rPr>
        <w:t xml:space="preserve">Poslovni in finančni načrt državnih blagovnih rezerv iz prejšnjega odstavka sprejme </w:t>
      </w:r>
      <w:r w:rsidR="00B648EE">
        <w:rPr>
          <w:rFonts w:ascii="Arial" w:hAnsi="Arial" w:cs="Arial"/>
          <w:sz w:val="20"/>
          <w:szCs w:val="20"/>
        </w:rPr>
        <w:t>upravni odbor</w:t>
      </w:r>
      <w:r w:rsidRPr="00A15E9D">
        <w:rPr>
          <w:rFonts w:ascii="Arial" w:hAnsi="Arial" w:cs="Arial"/>
          <w:sz w:val="20"/>
          <w:szCs w:val="20"/>
        </w:rPr>
        <w:t xml:space="preserve"> in ga posreduje ministrstvu, pristojnemu za gospodarstvo</w:t>
      </w:r>
      <w:r w:rsidR="00CC1BF7">
        <w:rPr>
          <w:rFonts w:ascii="Arial" w:hAnsi="Arial" w:cs="Arial"/>
          <w:sz w:val="20"/>
          <w:szCs w:val="20"/>
        </w:rPr>
        <w:t>,</w:t>
      </w:r>
      <w:r w:rsidRPr="00A15E9D">
        <w:rPr>
          <w:rFonts w:ascii="Arial" w:hAnsi="Arial" w:cs="Arial"/>
          <w:sz w:val="20"/>
          <w:szCs w:val="20"/>
        </w:rPr>
        <w:t xml:space="preserve"> najkasneje do 15. novembra tekočega leta. </w:t>
      </w:r>
    </w:p>
    <w:p w14:paraId="41A0CC9B" w14:textId="77777777" w:rsidR="00A30932" w:rsidRPr="00A15E9D" w:rsidRDefault="00A30932" w:rsidP="0089297B">
      <w:pPr>
        <w:pStyle w:val="odstavek0"/>
        <w:spacing w:before="0" w:beforeAutospacing="0" w:after="0" w:afterAutospacing="0" w:line="260" w:lineRule="atLeast"/>
        <w:jc w:val="both"/>
        <w:rPr>
          <w:rFonts w:ascii="Arial" w:hAnsi="Arial" w:cs="Arial"/>
          <w:sz w:val="20"/>
          <w:szCs w:val="20"/>
        </w:rPr>
      </w:pPr>
    </w:p>
    <w:p w14:paraId="50D6280E"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42CB8172"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(letno in revizijsko poročilo)</w:t>
      </w:r>
    </w:p>
    <w:p w14:paraId="1431BC85"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p>
    <w:p w14:paraId="531A0671" w14:textId="5849E756" w:rsidR="00A30932" w:rsidRDefault="00A30932" w:rsidP="0089297B">
      <w:pPr>
        <w:pStyle w:val="odstavek0"/>
        <w:spacing w:before="0" w:beforeAutospacing="0" w:after="0" w:afterAutospacing="0" w:line="260" w:lineRule="atLeast"/>
        <w:jc w:val="both"/>
        <w:rPr>
          <w:rFonts w:ascii="Arial" w:hAnsi="Arial" w:cs="Arial"/>
          <w:sz w:val="20"/>
          <w:szCs w:val="20"/>
        </w:rPr>
      </w:pPr>
      <w:r w:rsidRPr="00A15E9D">
        <w:rPr>
          <w:rFonts w:ascii="Arial" w:hAnsi="Arial" w:cs="Arial"/>
          <w:sz w:val="20"/>
          <w:szCs w:val="20"/>
        </w:rPr>
        <w:t>Direktor mora v rokih, ki so določeni v slovenskih računovodskih standardih, pripraviti in predložiti ustanovitelj</w:t>
      </w:r>
      <w:r w:rsidR="00492818">
        <w:rPr>
          <w:rFonts w:ascii="Arial" w:hAnsi="Arial" w:cs="Arial"/>
          <w:sz w:val="20"/>
          <w:szCs w:val="20"/>
        </w:rPr>
        <w:t>ici</w:t>
      </w:r>
      <w:r w:rsidRPr="00A15E9D">
        <w:rPr>
          <w:rFonts w:ascii="Arial" w:hAnsi="Arial" w:cs="Arial"/>
          <w:sz w:val="20"/>
          <w:szCs w:val="20"/>
        </w:rPr>
        <w:t xml:space="preserve"> </w:t>
      </w:r>
      <w:r w:rsidR="00556A20">
        <w:rPr>
          <w:rFonts w:ascii="Arial" w:hAnsi="Arial" w:cs="Arial"/>
          <w:sz w:val="20"/>
          <w:szCs w:val="20"/>
        </w:rPr>
        <w:t xml:space="preserve">zavoda </w:t>
      </w:r>
      <w:r w:rsidRPr="00A15E9D">
        <w:rPr>
          <w:rFonts w:ascii="Arial" w:hAnsi="Arial" w:cs="Arial"/>
          <w:sz w:val="20"/>
          <w:szCs w:val="20"/>
        </w:rPr>
        <w:t xml:space="preserve">v sprejem letno in revizijsko poročilo </w:t>
      </w:r>
      <w:r w:rsidR="0005311A">
        <w:rPr>
          <w:rFonts w:ascii="Arial" w:hAnsi="Arial" w:cs="Arial"/>
          <w:sz w:val="20"/>
          <w:szCs w:val="20"/>
        </w:rPr>
        <w:t>zavoda.</w:t>
      </w:r>
    </w:p>
    <w:p w14:paraId="5FD60E7C" w14:textId="77777777" w:rsidR="001570EC" w:rsidRDefault="001570EC" w:rsidP="0089297B">
      <w:pPr>
        <w:pStyle w:val="odstavek0"/>
        <w:spacing w:before="0" w:beforeAutospacing="0" w:after="0" w:afterAutospacing="0" w:line="260" w:lineRule="atLeast"/>
        <w:jc w:val="both"/>
        <w:rPr>
          <w:rFonts w:ascii="Arial" w:hAnsi="Arial" w:cs="Arial"/>
          <w:sz w:val="20"/>
          <w:szCs w:val="20"/>
        </w:rPr>
      </w:pPr>
    </w:p>
    <w:p w14:paraId="19C8257B" w14:textId="77777777" w:rsidR="001570EC" w:rsidRPr="003F5BA8" w:rsidRDefault="001570EC"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3F5BA8">
        <w:rPr>
          <w:rFonts w:ascii="Arial" w:hAnsi="Arial" w:cs="Arial"/>
          <w:sz w:val="20"/>
          <w:szCs w:val="20"/>
        </w:rPr>
        <w:t>člen</w:t>
      </w:r>
    </w:p>
    <w:p w14:paraId="2E529290" w14:textId="77777777" w:rsidR="001570EC" w:rsidRPr="003F5BA8" w:rsidRDefault="001570EC" w:rsidP="0089297B">
      <w:pPr>
        <w:pStyle w:val="odstavek0"/>
        <w:spacing w:before="0" w:beforeAutospacing="0" w:after="0" w:afterAutospacing="0" w:line="260" w:lineRule="atLeast"/>
        <w:jc w:val="center"/>
        <w:rPr>
          <w:rFonts w:ascii="Arial" w:hAnsi="Arial" w:cs="Arial"/>
          <w:sz w:val="20"/>
          <w:szCs w:val="20"/>
        </w:rPr>
      </w:pPr>
      <w:r w:rsidRPr="003F5BA8">
        <w:rPr>
          <w:rFonts w:ascii="Arial" w:hAnsi="Arial" w:cs="Arial"/>
          <w:sz w:val="20"/>
          <w:szCs w:val="20"/>
        </w:rPr>
        <w:t>(poročanje o stanju državnih blagovnih rezerv)</w:t>
      </w:r>
    </w:p>
    <w:p w14:paraId="30CD5E9A" w14:textId="77777777" w:rsidR="001570EC" w:rsidRPr="003F5BA8" w:rsidRDefault="001570EC" w:rsidP="0089297B">
      <w:pPr>
        <w:pStyle w:val="odstavek0"/>
        <w:spacing w:before="0" w:beforeAutospacing="0" w:after="0" w:afterAutospacing="0" w:line="260" w:lineRule="atLeast"/>
        <w:jc w:val="center"/>
        <w:rPr>
          <w:rFonts w:ascii="Arial" w:hAnsi="Arial" w:cs="Arial"/>
          <w:sz w:val="20"/>
          <w:szCs w:val="20"/>
        </w:rPr>
      </w:pPr>
    </w:p>
    <w:p w14:paraId="51B30DF0" w14:textId="6C1F01AD" w:rsidR="001570EC" w:rsidRPr="003F5BA8" w:rsidRDefault="001570EC" w:rsidP="0089297B">
      <w:pPr>
        <w:pStyle w:val="odstavek0"/>
        <w:numPr>
          <w:ilvl w:val="0"/>
          <w:numId w:val="29"/>
        </w:numPr>
        <w:spacing w:before="0" w:beforeAutospacing="0" w:after="0" w:afterAutospacing="0" w:line="260" w:lineRule="atLeast"/>
        <w:ind w:left="284" w:hanging="284"/>
        <w:jc w:val="both"/>
        <w:rPr>
          <w:rFonts w:ascii="Arial" w:hAnsi="Arial" w:cs="Arial"/>
          <w:sz w:val="20"/>
          <w:szCs w:val="20"/>
        </w:rPr>
      </w:pPr>
      <w:r w:rsidRPr="003F5BA8">
        <w:rPr>
          <w:rFonts w:ascii="Arial" w:hAnsi="Arial" w:cs="Arial"/>
          <w:sz w:val="20"/>
          <w:szCs w:val="20"/>
        </w:rPr>
        <w:t>Zavod mora najpozneje do dvajsetega dne v mesecu poslati ministrstvu, pristojnemu za gospodarstv</w:t>
      </w:r>
      <w:r w:rsidR="004022F3">
        <w:rPr>
          <w:rFonts w:ascii="Arial" w:hAnsi="Arial" w:cs="Arial"/>
          <w:sz w:val="20"/>
          <w:szCs w:val="20"/>
        </w:rPr>
        <w:t>o,</w:t>
      </w:r>
      <w:r w:rsidRPr="003F5BA8">
        <w:rPr>
          <w:rFonts w:ascii="Arial" w:hAnsi="Arial" w:cs="Arial"/>
          <w:sz w:val="20"/>
          <w:szCs w:val="20"/>
        </w:rPr>
        <w:t xml:space="preserve"> poročilo o stanju državnih blagovnih rezerv</w:t>
      </w:r>
      <w:r w:rsidR="004022F3">
        <w:rPr>
          <w:rFonts w:ascii="Arial" w:hAnsi="Arial" w:cs="Arial"/>
          <w:sz w:val="20"/>
          <w:szCs w:val="20"/>
        </w:rPr>
        <w:t xml:space="preserve"> po stanju na zadnji dan preteklega meseca</w:t>
      </w:r>
      <w:r w:rsidRPr="003F5BA8">
        <w:rPr>
          <w:rFonts w:ascii="Arial" w:hAnsi="Arial" w:cs="Arial"/>
          <w:sz w:val="20"/>
          <w:szCs w:val="20"/>
        </w:rPr>
        <w:t>.</w:t>
      </w:r>
    </w:p>
    <w:p w14:paraId="5D2AA1C7" w14:textId="77777777" w:rsidR="001570EC" w:rsidRPr="003F5BA8" w:rsidRDefault="001570EC" w:rsidP="0089297B">
      <w:pPr>
        <w:pStyle w:val="odstavek0"/>
        <w:spacing w:before="0" w:beforeAutospacing="0" w:after="0" w:afterAutospacing="0" w:line="260" w:lineRule="atLeast"/>
        <w:ind w:left="284" w:hanging="284"/>
        <w:jc w:val="both"/>
        <w:rPr>
          <w:rFonts w:ascii="Arial" w:hAnsi="Arial" w:cs="Arial"/>
          <w:sz w:val="20"/>
          <w:szCs w:val="20"/>
        </w:rPr>
      </w:pPr>
    </w:p>
    <w:p w14:paraId="478D3738" w14:textId="77777777" w:rsidR="001570EC" w:rsidRPr="003F5BA8" w:rsidRDefault="001570EC" w:rsidP="0089297B">
      <w:pPr>
        <w:pStyle w:val="odstavek0"/>
        <w:numPr>
          <w:ilvl w:val="0"/>
          <w:numId w:val="29"/>
        </w:numPr>
        <w:spacing w:before="0" w:beforeAutospacing="0" w:after="0" w:afterAutospacing="0" w:line="260" w:lineRule="atLeast"/>
        <w:ind w:left="284" w:hanging="284"/>
        <w:jc w:val="both"/>
        <w:rPr>
          <w:rFonts w:ascii="Arial" w:hAnsi="Arial" w:cs="Arial"/>
          <w:sz w:val="20"/>
          <w:szCs w:val="20"/>
        </w:rPr>
      </w:pPr>
      <w:r w:rsidRPr="003F5BA8">
        <w:rPr>
          <w:rFonts w:ascii="Arial" w:hAnsi="Arial" w:cs="Arial"/>
          <w:sz w:val="20"/>
          <w:szCs w:val="20"/>
        </w:rPr>
        <w:t>Poročilo mora vsebovati vsaj:</w:t>
      </w:r>
    </w:p>
    <w:p w14:paraId="0F8C36B7" w14:textId="77777777" w:rsidR="001570EC" w:rsidRPr="003F5BA8" w:rsidRDefault="001570EC" w:rsidP="0089297B">
      <w:pPr>
        <w:pStyle w:val="odstavek0"/>
        <w:numPr>
          <w:ilvl w:val="0"/>
          <w:numId w:val="61"/>
        </w:numPr>
        <w:tabs>
          <w:tab w:val="left" w:pos="851"/>
        </w:tabs>
        <w:spacing w:before="0" w:beforeAutospacing="0" w:after="0" w:afterAutospacing="0" w:line="260" w:lineRule="atLeast"/>
        <w:ind w:hanging="294"/>
        <w:jc w:val="both"/>
        <w:rPr>
          <w:rFonts w:ascii="Arial" w:hAnsi="Arial" w:cs="Arial"/>
          <w:sz w:val="20"/>
          <w:szCs w:val="20"/>
        </w:rPr>
      </w:pPr>
      <w:r w:rsidRPr="003F5BA8">
        <w:rPr>
          <w:rFonts w:ascii="Arial" w:hAnsi="Arial" w:cs="Arial"/>
          <w:sz w:val="20"/>
          <w:szCs w:val="20"/>
        </w:rPr>
        <w:t>vrste in količine državnih blagovnih rezerv;</w:t>
      </w:r>
    </w:p>
    <w:p w14:paraId="111BB604" w14:textId="457B9D2F" w:rsidR="001570EC" w:rsidRPr="003F5BA8" w:rsidRDefault="001570EC" w:rsidP="0089297B">
      <w:pPr>
        <w:pStyle w:val="odstavek0"/>
        <w:numPr>
          <w:ilvl w:val="0"/>
          <w:numId w:val="61"/>
        </w:numPr>
        <w:tabs>
          <w:tab w:val="left" w:pos="851"/>
        </w:tabs>
        <w:spacing w:before="0" w:beforeAutospacing="0" w:after="0" w:afterAutospacing="0" w:line="260" w:lineRule="atLeast"/>
        <w:ind w:hanging="294"/>
        <w:jc w:val="both"/>
        <w:rPr>
          <w:rFonts w:ascii="Arial" w:hAnsi="Arial" w:cs="Arial"/>
          <w:sz w:val="20"/>
          <w:szCs w:val="20"/>
        </w:rPr>
      </w:pPr>
      <w:r w:rsidRPr="003F5BA8">
        <w:rPr>
          <w:rFonts w:ascii="Arial" w:hAnsi="Arial" w:cs="Arial"/>
          <w:sz w:val="20"/>
          <w:szCs w:val="20"/>
        </w:rPr>
        <w:t>lokacijo skladišč</w:t>
      </w:r>
      <w:r w:rsidR="004022F3">
        <w:rPr>
          <w:rFonts w:ascii="Arial" w:hAnsi="Arial" w:cs="Arial"/>
          <w:sz w:val="20"/>
          <w:szCs w:val="20"/>
        </w:rPr>
        <w:t>e</w:t>
      </w:r>
      <w:r w:rsidRPr="003F5BA8">
        <w:rPr>
          <w:rFonts w:ascii="Arial" w:hAnsi="Arial" w:cs="Arial"/>
          <w:sz w:val="20"/>
          <w:szCs w:val="20"/>
        </w:rPr>
        <w:t>n</w:t>
      </w:r>
      <w:r w:rsidR="004022F3">
        <w:rPr>
          <w:rFonts w:ascii="Arial" w:hAnsi="Arial" w:cs="Arial"/>
          <w:sz w:val="20"/>
          <w:szCs w:val="20"/>
        </w:rPr>
        <w:t>ih</w:t>
      </w:r>
      <w:r w:rsidRPr="003F5BA8">
        <w:rPr>
          <w:rFonts w:ascii="Arial" w:hAnsi="Arial" w:cs="Arial"/>
          <w:sz w:val="20"/>
          <w:szCs w:val="20"/>
        </w:rPr>
        <w:t xml:space="preserve"> </w:t>
      </w:r>
      <w:r w:rsidR="004022F3">
        <w:rPr>
          <w:rFonts w:ascii="Arial" w:hAnsi="Arial" w:cs="Arial"/>
          <w:sz w:val="20"/>
          <w:szCs w:val="20"/>
        </w:rPr>
        <w:t xml:space="preserve">državnih </w:t>
      </w:r>
      <w:r w:rsidRPr="003F5BA8">
        <w:rPr>
          <w:rFonts w:ascii="Arial" w:hAnsi="Arial" w:cs="Arial"/>
          <w:sz w:val="20"/>
          <w:szCs w:val="20"/>
        </w:rPr>
        <w:t>blag</w:t>
      </w:r>
      <w:r w:rsidR="004022F3">
        <w:rPr>
          <w:rFonts w:ascii="Arial" w:hAnsi="Arial" w:cs="Arial"/>
          <w:sz w:val="20"/>
          <w:szCs w:val="20"/>
        </w:rPr>
        <w:t>ovnih rezerv</w:t>
      </w:r>
      <w:r w:rsidRPr="003F5BA8">
        <w:rPr>
          <w:rFonts w:ascii="Arial" w:hAnsi="Arial" w:cs="Arial"/>
          <w:sz w:val="20"/>
          <w:szCs w:val="20"/>
        </w:rPr>
        <w:t>;</w:t>
      </w:r>
    </w:p>
    <w:p w14:paraId="6F227F62" w14:textId="2C753136" w:rsidR="001570EC" w:rsidRPr="003F5BA8" w:rsidRDefault="001570EC" w:rsidP="0089297B">
      <w:pPr>
        <w:pStyle w:val="odstavek0"/>
        <w:numPr>
          <w:ilvl w:val="0"/>
          <w:numId w:val="61"/>
        </w:numPr>
        <w:tabs>
          <w:tab w:val="left" w:pos="709"/>
        </w:tabs>
        <w:spacing w:before="0" w:beforeAutospacing="0" w:after="0" w:afterAutospacing="0" w:line="260" w:lineRule="atLeast"/>
        <w:ind w:left="709" w:hanging="283"/>
        <w:jc w:val="both"/>
        <w:rPr>
          <w:rFonts w:ascii="Arial" w:hAnsi="Arial" w:cs="Arial"/>
          <w:sz w:val="20"/>
          <w:szCs w:val="20"/>
        </w:rPr>
      </w:pPr>
      <w:r w:rsidRPr="003F5BA8">
        <w:rPr>
          <w:rFonts w:ascii="Arial" w:hAnsi="Arial" w:cs="Arial"/>
          <w:sz w:val="20"/>
          <w:szCs w:val="20"/>
        </w:rPr>
        <w:lastRenderedPageBreak/>
        <w:t xml:space="preserve">seznam veljavno sklenjenih pogodb o skladiščenju in obnavljanju, o upravljanju in vzdrževanju skladišča in </w:t>
      </w:r>
      <w:r w:rsidR="004022F3">
        <w:rPr>
          <w:rFonts w:ascii="Arial" w:hAnsi="Arial" w:cs="Arial"/>
          <w:sz w:val="20"/>
          <w:szCs w:val="20"/>
        </w:rPr>
        <w:t xml:space="preserve">državnih </w:t>
      </w:r>
      <w:r w:rsidRPr="003F5BA8">
        <w:rPr>
          <w:rFonts w:ascii="Arial" w:hAnsi="Arial" w:cs="Arial"/>
          <w:sz w:val="20"/>
          <w:szCs w:val="20"/>
        </w:rPr>
        <w:t>blag</w:t>
      </w:r>
      <w:r w:rsidR="004022F3">
        <w:rPr>
          <w:rFonts w:ascii="Arial" w:hAnsi="Arial" w:cs="Arial"/>
          <w:sz w:val="20"/>
          <w:szCs w:val="20"/>
        </w:rPr>
        <w:t>ovnih rezerv</w:t>
      </w:r>
      <w:r w:rsidRPr="003F5BA8">
        <w:rPr>
          <w:rFonts w:ascii="Arial" w:hAnsi="Arial" w:cs="Arial"/>
          <w:sz w:val="20"/>
          <w:szCs w:val="20"/>
        </w:rPr>
        <w:t>, za nakup, prodajo in menjavo</w:t>
      </w:r>
      <w:r w:rsidR="004022F3">
        <w:rPr>
          <w:rFonts w:ascii="Arial" w:hAnsi="Arial" w:cs="Arial"/>
          <w:sz w:val="20"/>
          <w:szCs w:val="20"/>
        </w:rPr>
        <w:t xml:space="preserve"> državnih blagovnih rezerv</w:t>
      </w:r>
      <w:r w:rsidRPr="003F5BA8">
        <w:rPr>
          <w:rFonts w:ascii="Arial" w:hAnsi="Arial" w:cs="Arial"/>
          <w:sz w:val="20"/>
          <w:szCs w:val="20"/>
        </w:rPr>
        <w:t xml:space="preserve">, o delegiranju in druge pogodbe, ki so vezane na oblikovanje, skladiščenje, vzdrževanje in uporabo državnih blagovnih rezerv, pri čemer </w:t>
      </w:r>
      <w:r w:rsidR="004022F3">
        <w:rPr>
          <w:rFonts w:ascii="Arial" w:hAnsi="Arial" w:cs="Arial"/>
          <w:sz w:val="20"/>
          <w:szCs w:val="20"/>
        </w:rPr>
        <w:t>je treba</w:t>
      </w:r>
      <w:r w:rsidRPr="003F5BA8">
        <w:rPr>
          <w:rFonts w:ascii="Arial" w:hAnsi="Arial" w:cs="Arial"/>
          <w:sz w:val="20"/>
          <w:szCs w:val="20"/>
        </w:rPr>
        <w:t xml:space="preserve"> </w:t>
      </w:r>
      <w:r w:rsidR="004022F3">
        <w:rPr>
          <w:rFonts w:ascii="Arial" w:hAnsi="Arial" w:cs="Arial"/>
          <w:sz w:val="20"/>
          <w:szCs w:val="20"/>
        </w:rPr>
        <w:t xml:space="preserve">za posamezno </w:t>
      </w:r>
      <w:r w:rsidRPr="003F5BA8">
        <w:rPr>
          <w:rFonts w:ascii="Arial" w:hAnsi="Arial" w:cs="Arial"/>
          <w:sz w:val="20"/>
          <w:szCs w:val="20"/>
        </w:rPr>
        <w:t>pogodb</w:t>
      </w:r>
      <w:r w:rsidR="004022F3">
        <w:rPr>
          <w:rFonts w:ascii="Arial" w:hAnsi="Arial" w:cs="Arial"/>
          <w:sz w:val="20"/>
          <w:szCs w:val="20"/>
        </w:rPr>
        <w:t>o</w:t>
      </w:r>
      <w:r w:rsidRPr="003F5BA8">
        <w:rPr>
          <w:rFonts w:ascii="Arial" w:hAnsi="Arial" w:cs="Arial"/>
          <w:sz w:val="20"/>
          <w:szCs w:val="20"/>
        </w:rPr>
        <w:t xml:space="preserve"> </w:t>
      </w:r>
      <w:r w:rsidR="004022F3">
        <w:rPr>
          <w:rFonts w:ascii="Arial" w:hAnsi="Arial" w:cs="Arial"/>
          <w:sz w:val="20"/>
          <w:szCs w:val="20"/>
        </w:rPr>
        <w:t>navesti</w:t>
      </w:r>
      <w:r w:rsidRPr="003F5BA8">
        <w:rPr>
          <w:rFonts w:ascii="Arial" w:hAnsi="Arial" w:cs="Arial"/>
          <w:sz w:val="20"/>
          <w:szCs w:val="20"/>
        </w:rPr>
        <w:t xml:space="preserve"> vsaj naslednje podatke:</w:t>
      </w:r>
    </w:p>
    <w:p w14:paraId="197DBAD4" w14:textId="04AE59DC" w:rsidR="001570EC" w:rsidRPr="003F5BA8" w:rsidRDefault="001570EC" w:rsidP="0089297B">
      <w:pPr>
        <w:pStyle w:val="odstavek0"/>
        <w:numPr>
          <w:ilvl w:val="0"/>
          <w:numId w:val="61"/>
        </w:numPr>
        <w:spacing w:before="0" w:beforeAutospacing="0" w:after="0" w:afterAutospacing="0" w:line="260" w:lineRule="atLeast"/>
        <w:ind w:left="1701" w:hanging="283"/>
        <w:jc w:val="both"/>
        <w:rPr>
          <w:rFonts w:ascii="Arial" w:hAnsi="Arial" w:cs="Arial"/>
          <w:sz w:val="20"/>
          <w:szCs w:val="20"/>
        </w:rPr>
      </w:pPr>
      <w:r w:rsidRPr="003F5BA8">
        <w:rPr>
          <w:rFonts w:ascii="Arial" w:hAnsi="Arial" w:cs="Arial"/>
          <w:sz w:val="20"/>
          <w:szCs w:val="20"/>
        </w:rPr>
        <w:t>navedb</w:t>
      </w:r>
      <w:r w:rsidR="004022F3">
        <w:rPr>
          <w:rFonts w:ascii="Arial" w:hAnsi="Arial" w:cs="Arial"/>
          <w:sz w:val="20"/>
          <w:szCs w:val="20"/>
        </w:rPr>
        <w:t>o</w:t>
      </w:r>
      <w:r w:rsidRPr="003F5BA8">
        <w:rPr>
          <w:rFonts w:ascii="Arial" w:hAnsi="Arial" w:cs="Arial"/>
          <w:sz w:val="20"/>
          <w:szCs w:val="20"/>
        </w:rPr>
        <w:t>, ali gre za pogodbo s področja blagovnih rezerv ali s področja varnostnih zalog;</w:t>
      </w:r>
    </w:p>
    <w:p w14:paraId="077523F9" w14:textId="77777777" w:rsidR="001570EC" w:rsidRPr="003F5BA8" w:rsidRDefault="001570EC" w:rsidP="0089297B">
      <w:pPr>
        <w:pStyle w:val="odstavek0"/>
        <w:numPr>
          <w:ilvl w:val="0"/>
          <w:numId w:val="61"/>
        </w:numPr>
        <w:spacing w:before="0" w:beforeAutospacing="0" w:after="0" w:afterAutospacing="0" w:line="260" w:lineRule="atLeast"/>
        <w:ind w:left="1701" w:hanging="283"/>
        <w:jc w:val="both"/>
        <w:rPr>
          <w:rFonts w:ascii="Arial" w:hAnsi="Arial" w:cs="Arial"/>
          <w:sz w:val="20"/>
          <w:szCs w:val="20"/>
        </w:rPr>
      </w:pPr>
      <w:r w:rsidRPr="003F5BA8">
        <w:rPr>
          <w:rFonts w:ascii="Arial" w:hAnsi="Arial" w:cs="Arial"/>
          <w:sz w:val="20"/>
          <w:szCs w:val="20"/>
        </w:rPr>
        <w:t>predmet pogodbe;</w:t>
      </w:r>
    </w:p>
    <w:p w14:paraId="33F1A97A" w14:textId="77777777" w:rsidR="001570EC" w:rsidRPr="003F5BA8" w:rsidRDefault="001570EC" w:rsidP="0089297B">
      <w:pPr>
        <w:pStyle w:val="odstavek0"/>
        <w:numPr>
          <w:ilvl w:val="0"/>
          <w:numId w:val="61"/>
        </w:numPr>
        <w:spacing w:before="0" w:beforeAutospacing="0" w:after="0" w:afterAutospacing="0" w:line="260" w:lineRule="atLeast"/>
        <w:ind w:left="1701" w:hanging="283"/>
        <w:jc w:val="both"/>
        <w:rPr>
          <w:rFonts w:ascii="Arial" w:hAnsi="Arial" w:cs="Arial"/>
          <w:sz w:val="20"/>
          <w:szCs w:val="20"/>
        </w:rPr>
      </w:pPr>
      <w:r w:rsidRPr="003F5BA8">
        <w:rPr>
          <w:rFonts w:ascii="Arial" w:hAnsi="Arial" w:cs="Arial"/>
          <w:sz w:val="20"/>
          <w:szCs w:val="20"/>
        </w:rPr>
        <w:t>naziv pogodbenega partnerja;</w:t>
      </w:r>
    </w:p>
    <w:p w14:paraId="58FF72A1" w14:textId="2FB9FC81" w:rsidR="001570EC" w:rsidRPr="003F5BA8" w:rsidRDefault="001570EC" w:rsidP="0089297B">
      <w:pPr>
        <w:pStyle w:val="odstavek0"/>
        <w:numPr>
          <w:ilvl w:val="0"/>
          <w:numId w:val="61"/>
        </w:numPr>
        <w:spacing w:before="0" w:beforeAutospacing="0" w:after="0" w:afterAutospacing="0" w:line="260" w:lineRule="atLeast"/>
        <w:ind w:left="1701" w:hanging="283"/>
        <w:jc w:val="both"/>
        <w:rPr>
          <w:rFonts w:ascii="Arial" w:hAnsi="Arial" w:cs="Arial"/>
          <w:sz w:val="20"/>
          <w:szCs w:val="20"/>
        </w:rPr>
      </w:pPr>
      <w:r w:rsidRPr="003F5BA8">
        <w:rPr>
          <w:rFonts w:ascii="Arial" w:hAnsi="Arial" w:cs="Arial"/>
          <w:sz w:val="20"/>
          <w:szCs w:val="20"/>
        </w:rPr>
        <w:t>številk</w:t>
      </w:r>
      <w:r w:rsidR="004022F3">
        <w:rPr>
          <w:rFonts w:ascii="Arial" w:hAnsi="Arial" w:cs="Arial"/>
          <w:sz w:val="20"/>
          <w:szCs w:val="20"/>
        </w:rPr>
        <w:t>o</w:t>
      </w:r>
      <w:r w:rsidRPr="003F5BA8">
        <w:rPr>
          <w:rFonts w:ascii="Arial" w:hAnsi="Arial" w:cs="Arial"/>
          <w:sz w:val="20"/>
          <w:szCs w:val="20"/>
        </w:rPr>
        <w:t xml:space="preserve"> pogodbe;</w:t>
      </w:r>
    </w:p>
    <w:p w14:paraId="5ADD6500" w14:textId="05B0A30D" w:rsidR="001570EC" w:rsidRPr="003F5BA8" w:rsidRDefault="001570EC" w:rsidP="0089297B">
      <w:pPr>
        <w:pStyle w:val="odstavek0"/>
        <w:numPr>
          <w:ilvl w:val="0"/>
          <w:numId w:val="61"/>
        </w:numPr>
        <w:spacing w:before="0" w:beforeAutospacing="0" w:after="0" w:afterAutospacing="0" w:line="260" w:lineRule="atLeast"/>
        <w:ind w:left="1701" w:hanging="283"/>
        <w:jc w:val="both"/>
        <w:rPr>
          <w:rFonts w:ascii="Arial" w:hAnsi="Arial" w:cs="Arial"/>
          <w:sz w:val="20"/>
          <w:szCs w:val="20"/>
        </w:rPr>
      </w:pPr>
      <w:r w:rsidRPr="003F5BA8">
        <w:rPr>
          <w:rFonts w:ascii="Arial" w:hAnsi="Arial" w:cs="Arial"/>
          <w:sz w:val="20"/>
          <w:szCs w:val="20"/>
        </w:rPr>
        <w:t>skupn</w:t>
      </w:r>
      <w:r w:rsidR="004022F3">
        <w:rPr>
          <w:rFonts w:ascii="Arial" w:hAnsi="Arial" w:cs="Arial"/>
          <w:sz w:val="20"/>
          <w:szCs w:val="20"/>
        </w:rPr>
        <w:t>o</w:t>
      </w:r>
      <w:r w:rsidRPr="003F5BA8">
        <w:rPr>
          <w:rFonts w:ascii="Arial" w:hAnsi="Arial" w:cs="Arial"/>
          <w:sz w:val="20"/>
          <w:szCs w:val="20"/>
        </w:rPr>
        <w:t xml:space="preserve"> pogodben</w:t>
      </w:r>
      <w:r w:rsidR="004022F3">
        <w:rPr>
          <w:rFonts w:ascii="Arial" w:hAnsi="Arial" w:cs="Arial"/>
          <w:sz w:val="20"/>
          <w:szCs w:val="20"/>
        </w:rPr>
        <w:t>o</w:t>
      </w:r>
      <w:r w:rsidRPr="003F5BA8">
        <w:rPr>
          <w:rFonts w:ascii="Arial" w:hAnsi="Arial" w:cs="Arial"/>
          <w:sz w:val="20"/>
          <w:szCs w:val="20"/>
        </w:rPr>
        <w:t xml:space="preserve"> vrednost (z in brez </w:t>
      </w:r>
      <w:r w:rsidR="004022F3">
        <w:rPr>
          <w:rFonts w:ascii="Arial" w:hAnsi="Arial" w:cs="Arial"/>
          <w:sz w:val="20"/>
          <w:szCs w:val="20"/>
        </w:rPr>
        <w:t>davka na dodano vrednost</w:t>
      </w:r>
      <w:r w:rsidRPr="003F5BA8">
        <w:rPr>
          <w:rFonts w:ascii="Arial" w:hAnsi="Arial" w:cs="Arial"/>
          <w:sz w:val="20"/>
          <w:szCs w:val="20"/>
        </w:rPr>
        <w:t>);</w:t>
      </w:r>
    </w:p>
    <w:p w14:paraId="7A789B05" w14:textId="7216EA2C" w:rsidR="001570EC" w:rsidRPr="003F5BA8" w:rsidRDefault="001570EC" w:rsidP="0089297B">
      <w:pPr>
        <w:pStyle w:val="odstavek0"/>
        <w:numPr>
          <w:ilvl w:val="0"/>
          <w:numId w:val="61"/>
        </w:numPr>
        <w:spacing w:before="0" w:beforeAutospacing="0" w:after="0" w:afterAutospacing="0" w:line="260" w:lineRule="atLeast"/>
        <w:ind w:left="1701" w:hanging="283"/>
        <w:jc w:val="both"/>
        <w:rPr>
          <w:rFonts w:ascii="Arial" w:hAnsi="Arial" w:cs="Arial"/>
          <w:sz w:val="20"/>
          <w:szCs w:val="20"/>
        </w:rPr>
      </w:pPr>
      <w:r w:rsidRPr="003F5BA8">
        <w:rPr>
          <w:rFonts w:ascii="Arial" w:hAnsi="Arial" w:cs="Arial"/>
          <w:sz w:val="20"/>
          <w:szCs w:val="20"/>
        </w:rPr>
        <w:t>vir financiranja in navedb</w:t>
      </w:r>
      <w:r w:rsidR="004022F3">
        <w:rPr>
          <w:rFonts w:ascii="Arial" w:hAnsi="Arial" w:cs="Arial"/>
          <w:sz w:val="20"/>
          <w:szCs w:val="20"/>
        </w:rPr>
        <w:t>o</w:t>
      </w:r>
      <w:r w:rsidRPr="003F5BA8">
        <w:rPr>
          <w:rFonts w:ascii="Arial" w:hAnsi="Arial" w:cs="Arial"/>
          <w:sz w:val="20"/>
          <w:szCs w:val="20"/>
        </w:rPr>
        <w:t xml:space="preserve"> proračunske postavke v primeru, da je </w:t>
      </w:r>
      <w:r w:rsidR="004022F3">
        <w:rPr>
          <w:rFonts w:ascii="Arial" w:hAnsi="Arial" w:cs="Arial"/>
          <w:sz w:val="20"/>
          <w:szCs w:val="20"/>
        </w:rPr>
        <w:t xml:space="preserve">vir financiranja </w:t>
      </w:r>
      <w:r w:rsidRPr="003F5BA8">
        <w:rPr>
          <w:rFonts w:ascii="Arial" w:hAnsi="Arial" w:cs="Arial"/>
          <w:sz w:val="20"/>
          <w:szCs w:val="20"/>
        </w:rPr>
        <w:t>državni proračun;</w:t>
      </w:r>
    </w:p>
    <w:p w14:paraId="7FE00FD7" w14:textId="6CF26715" w:rsidR="001570EC" w:rsidRPr="003F5BA8" w:rsidRDefault="001570EC" w:rsidP="0089297B">
      <w:pPr>
        <w:pStyle w:val="odstavek0"/>
        <w:numPr>
          <w:ilvl w:val="0"/>
          <w:numId w:val="61"/>
        </w:numPr>
        <w:spacing w:before="0" w:beforeAutospacing="0" w:after="0" w:afterAutospacing="0" w:line="260" w:lineRule="atLeast"/>
        <w:ind w:left="1701" w:hanging="283"/>
        <w:jc w:val="both"/>
        <w:rPr>
          <w:rFonts w:ascii="Arial" w:hAnsi="Arial" w:cs="Arial"/>
          <w:sz w:val="20"/>
          <w:szCs w:val="20"/>
        </w:rPr>
      </w:pPr>
      <w:r w:rsidRPr="003F5BA8">
        <w:rPr>
          <w:rFonts w:ascii="Arial" w:hAnsi="Arial" w:cs="Arial"/>
          <w:sz w:val="20"/>
          <w:szCs w:val="20"/>
        </w:rPr>
        <w:t>datum sklenitve in datum</w:t>
      </w:r>
      <w:r w:rsidR="004022F3">
        <w:rPr>
          <w:rFonts w:ascii="Arial" w:hAnsi="Arial" w:cs="Arial"/>
          <w:sz w:val="20"/>
          <w:szCs w:val="20"/>
        </w:rPr>
        <w:t>, od katerega se</w:t>
      </w:r>
      <w:r w:rsidRPr="003F5BA8">
        <w:rPr>
          <w:rFonts w:ascii="Arial" w:hAnsi="Arial" w:cs="Arial"/>
          <w:sz w:val="20"/>
          <w:szCs w:val="20"/>
        </w:rPr>
        <w:t xml:space="preserve"> pogodb</w:t>
      </w:r>
      <w:r w:rsidR="004022F3">
        <w:rPr>
          <w:rFonts w:ascii="Arial" w:hAnsi="Arial" w:cs="Arial"/>
          <w:sz w:val="20"/>
          <w:szCs w:val="20"/>
        </w:rPr>
        <w:t>a uporablja</w:t>
      </w:r>
      <w:r w:rsidRPr="003F5BA8">
        <w:rPr>
          <w:rFonts w:ascii="Arial" w:hAnsi="Arial" w:cs="Arial"/>
          <w:sz w:val="20"/>
          <w:szCs w:val="20"/>
        </w:rPr>
        <w:t>.</w:t>
      </w:r>
    </w:p>
    <w:p w14:paraId="51CCA337" w14:textId="77777777" w:rsidR="001570EC" w:rsidRPr="003F5BA8" w:rsidRDefault="001570EC" w:rsidP="0089297B">
      <w:pPr>
        <w:pStyle w:val="odstavek0"/>
        <w:spacing w:before="0" w:beforeAutospacing="0" w:after="0" w:afterAutospacing="0" w:line="260" w:lineRule="atLeast"/>
        <w:ind w:left="284" w:hanging="284"/>
        <w:jc w:val="both"/>
        <w:rPr>
          <w:rFonts w:ascii="Arial" w:hAnsi="Arial" w:cs="Arial"/>
          <w:sz w:val="20"/>
          <w:szCs w:val="20"/>
        </w:rPr>
      </w:pPr>
    </w:p>
    <w:p w14:paraId="21E33E50" w14:textId="77777777" w:rsidR="0089297B" w:rsidRDefault="004022F3" w:rsidP="0089297B">
      <w:pPr>
        <w:pStyle w:val="odstavek0"/>
        <w:spacing w:before="0" w:beforeAutospacing="0" w:after="0" w:afterAutospacing="0" w:line="260" w:lineRule="atLeast"/>
        <w:jc w:val="both"/>
        <w:rPr>
          <w:rFonts w:ascii="Arial" w:hAnsi="Arial" w:cs="Arial"/>
          <w:sz w:val="20"/>
          <w:szCs w:val="20"/>
        </w:rPr>
      </w:pPr>
      <w:r>
        <w:rPr>
          <w:rFonts w:ascii="Arial" w:hAnsi="Arial" w:cs="Arial"/>
          <w:sz w:val="20"/>
          <w:szCs w:val="20"/>
        </w:rPr>
        <w:t xml:space="preserve">(3) </w:t>
      </w:r>
      <w:r w:rsidR="001570EC" w:rsidRPr="003F5BA8">
        <w:rPr>
          <w:rFonts w:ascii="Arial" w:hAnsi="Arial" w:cs="Arial"/>
          <w:sz w:val="20"/>
          <w:szCs w:val="20"/>
        </w:rPr>
        <w:t>Ministrstvo, pristojno za gospodarstvo</w:t>
      </w:r>
      <w:r>
        <w:rPr>
          <w:rFonts w:ascii="Arial" w:hAnsi="Arial" w:cs="Arial"/>
          <w:sz w:val="20"/>
          <w:szCs w:val="20"/>
        </w:rPr>
        <w:t>,</w:t>
      </w:r>
      <w:r w:rsidR="001570EC" w:rsidRPr="003F5BA8">
        <w:rPr>
          <w:rFonts w:ascii="Arial" w:hAnsi="Arial" w:cs="Arial"/>
          <w:sz w:val="20"/>
          <w:szCs w:val="20"/>
        </w:rPr>
        <w:t xml:space="preserve"> mora </w:t>
      </w:r>
      <w:r>
        <w:rPr>
          <w:rFonts w:ascii="Arial" w:hAnsi="Arial" w:cs="Arial"/>
          <w:sz w:val="20"/>
          <w:szCs w:val="20"/>
        </w:rPr>
        <w:t>do konca februarja tekočega leta</w:t>
      </w:r>
      <w:r w:rsidR="001570EC" w:rsidRPr="003F5BA8">
        <w:rPr>
          <w:rFonts w:ascii="Arial" w:hAnsi="Arial" w:cs="Arial"/>
          <w:sz w:val="20"/>
          <w:szCs w:val="20"/>
        </w:rPr>
        <w:t xml:space="preserve"> poročati vladi stanj</w:t>
      </w:r>
      <w:r>
        <w:rPr>
          <w:rFonts w:ascii="Arial" w:hAnsi="Arial" w:cs="Arial"/>
          <w:sz w:val="20"/>
          <w:szCs w:val="20"/>
        </w:rPr>
        <w:t>e državnih blagovnih rezerv</w:t>
      </w:r>
      <w:r w:rsidR="001570EC" w:rsidRPr="003F5BA8">
        <w:rPr>
          <w:rFonts w:ascii="Arial" w:hAnsi="Arial" w:cs="Arial"/>
          <w:sz w:val="20"/>
          <w:szCs w:val="20"/>
        </w:rPr>
        <w:t xml:space="preserve"> na zadnji dan preteklega leta.</w:t>
      </w:r>
    </w:p>
    <w:p w14:paraId="43CC2B5E" w14:textId="77777777" w:rsidR="0089297B" w:rsidRDefault="0089297B" w:rsidP="0089297B">
      <w:pPr>
        <w:pStyle w:val="odstavek0"/>
        <w:spacing w:before="0" w:beforeAutospacing="0" w:after="0" w:afterAutospacing="0" w:line="260" w:lineRule="atLeast"/>
        <w:jc w:val="both"/>
        <w:rPr>
          <w:rFonts w:ascii="Arial" w:hAnsi="Arial" w:cs="Arial"/>
          <w:sz w:val="20"/>
          <w:szCs w:val="20"/>
        </w:rPr>
      </w:pPr>
    </w:p>
    <w:p w14:paraId="755EFC81" w14:textId="25DA53C3" w:rsidR="000B0CCF" w:rsidRPr="00A15E9D" w:rsidRDefault="000B0CCF" w:rsidP="0089297B">
      <w:pPr>
        <w:pStyle w:val="odstavek0"/>
        <w:spacing w:before="0" w:beforeAutospacing="0" w:after="0" w:afterAutospacing="0" w:line="260" w:lineRule="atLeast"/>
        <w:jc w:val="both"/>
        <w:rPr>
          <w:rFonts w:ascii="Arial" w:hAnsi="Arial" w:cs="Arial"/>
          <w:b/>
          <w:sz w:val="20"/>
          <w:szCs w:val="20"/>
        </w:rPr>
      </w:pPr>
      <w:r w:rsidRPr="00A15E9D">
        <w:rPr>
          <w:rFonts w:ascii="Arial" w:hAnsi="Arial" w:cs="Arial"/>
          <w:b/>
          <w:sz w:val="20"/>
          <w:szCs w:val="20"/>
        </w:rPr>
        <w:t xml:space="preserve">V. poglavje: </w:t>
      </w:r>
      <w:r>
        <w:rPr>
          <w:rFonts w:ascii="Arial" w:hAnsi="Arial" w:cs="Arial"/>
          <w:b/>
          <w:sz w:val="20"/>
          <w:szCs w:val="20"/>
        </w:rPr>
        <w:t>OBLIKOVANJE</w:t>
      </w:r>
      <w:r w:rsidR="00EA2D31">
        <w:rPr>
          <w:rFonts w:ascii="Arial" w:hAnsi="Arial" w:cs="Arial"/>
          <w:b/>
          <w:sz w:val="20"/>
          <w:szCs w:val="20"/>
        </w:rPr>
        <w:t>,</w:t>
      </w:r>
      <w:r>
        <w:rPr>
          <w:rFonts w:ascii="Arial" w:hAnsi="Arial" w:cs="Arial"/>
          <w:b/>
          <w:sz w:val="20"/>
          <w:szCs w:val="20"/>
        </w:rPr>
        <w:t xml:space="preserve"> VZDRŽEVANJE </w:t>
      </w:r>
      <w:r w:rsidR="00EA2D31">
        <w:rPr>
          <w:rFonts w:ascii="Arial" w:hAnsi="Arial" w:cs="Arial"/>
          <w:b/>
          <w:sz w:val="20"/>
          <w:szCs w:val="20"/>
        </w:rPr>
        <w:t xml:space="preserve">IN OBNAVLJANJE </w:t>
      </w:r>
      <w:r w:rsidRPr="00A15E9D">
        <w:rPr>
          <w:rFonts w:ascii="Arial" w:hAnsi="Arial" w:cs="Arial"/>
          <w:b/>
          <w:sz w:val="20"/>
          <w:szCs w:val="20"/>
        </w:rPr>
        <w:t>DRŽAVNIH BLAGOVNIH REZERV</w:t>
      </w:r>
    </w:p>
    <w:p w14:paraId="6A98721F" w14:textId="77777777" w:rsidR="000B0CCF" w:rsidRPr="001570EC" w:rsidRDefault="000B0CCF" w:rsidP="0089297B">
      <w:pPr>
        <w:pStyle w:val="odstavek0"/>
        <w:spacing w:before="0" w:beforeAutospacing="0" w:after="0" w:afterAutospacing="0" w:line="260" w:lineRule="atLeast"/>
        <w:jc w:val="both"/>
        <w:rPr>
          <w:rFonts w:ascii="Arial" w:hAnsi="Arial" w:cs="Arial"/>
          <w:sz w:val="20"/>
          <w:szCs w:val="20"/>
        </w:rPr>
      </w:pPr>
    </w:p>
    <w:p w14:paraId="03AC6261" w14:textId="77777777" w:rsidR="00705795" w:rsidRPr="003F5BA8" w:rsidRDefault="00705795"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3F5BA8">
        <w:rPr>
          <w:rFonts w:ascii="Arial" w:hAnsi="Arial" w:cs="Arial"/>
          <w:sz w:val="20"/>
          <w:szCs w:val="20"/>
        </w:rPr>
        <w:t xml:space="preserve">člen </w:t>
      </w:r>
    </w:p>
    <w:p w14:paraId="0746C88E" w14:textId="77777777" w:rsidR="00705795" w:rsidRPr="00A15E9D" w:rsidRDefault="00705795" w:rsidP="0089297B">
      <w:pPr>
        <w:pStyle w:val="odstavek0"/>
        <w:spacing w:before="0" w:beforeAutospacing="0" w:after="0" w:afterAutospacing="0" w:line="260" w:lineRule="atLeast"/>
        <w:jc w:val="center"/>
        <w:rPr>
          <w:rFonts w:ascii="Arial" w:hAnsi="Arial" w:cs="Arial"/>
          <w:sz w:val="20"/>
          <w:szCs w:val="20"/>
        </w:rPr>
      </w:pPr>
      <w:r w:rsidRPr="0012291E">
        <w:rPr>
          <w:rFonts w:ascii="Arial" w:hAnsi="Arial" w:cs="Arial"/>
          <w:sz w:val="20"/>
          <w:szCs w:val="20"/>
        </w:rPr>
        <w:t>(postopek javnega</w:t>
      </w:r>
      <w:r>
        <w:rPr>
          <w:rFonts w:ascii="Arial" w:hAnsi="Arial" w:cs="Arial"/>
          <w:sz w:val="20"/>
          <w:szCs w:val="20"/>
        </w:rPr>
        <w:t xml:space="preserve"> naročanja</w:t>
      </w:r>
      <w:r w:rsidRPr="003F5BA8">
        <w:rPr>
          <w:rFonts w:ascii="Arial" w:hAnsi="Arial" w:cs="Arial"/>
          <w:sz w:val="20"/>
          <w:szCs w:val="20"/>
        </w:rPr>
        <w:t>)</w:t>
      </w:r>
    </w:p>
    <w:p w14:paraId="4188B498" w14:textId="77777777" w:rsidR="00705795" w:rsidRPr="00A15E9D" w:rsidRDefault="00705795" w:rsidP="0089297B">
      <w:pPr>
        <w:pStyle w:val="odstavek0"/>
        <w:spacing w:before="0" w:beforeAutospacing="0" w:after="0" w:afterAutospacing="0" w:line="260" w:lineRule="atLeast"/>
        <w:rPr>
          <w:rFonts w:ascii="Arial" w:hAnsi="Arial" w:cs="Arial"/>
          <w:sz w:val="20"/>
          <w:szCs w:val="20"/>
          <w:highlight w:val="green"/>
        </w:rPr>
      </w:pPr>
    </w:p>
    <w:p w14:paraId="34851039" w14:textId="4E3B5764" w:rsidR="00705795" w:rsidRPr="00A15E9D" w:rsidRDefault="00705795" w:rsidP="0089297B">
      <w:pPr>
        <w:pStyle w:val="odstavek0"/>
        <w:numPr>
          <w:ilvl w:val="0"/>
          <w:numId w:val="34"/>
        </w:numPr>
        <w:spacing w:before="0" w:beforeAutospacing="0" w:after="0" w:afterAutospacing="0" w:line="260" w:lineRule="atLeast"/>
        <w:ind w:left="284" w:hanging="284"/>
        <w:jc w:val="both"/>
        <w:rPr>
          <w:rFonts w:ascii="Arial" w:hAnsi="Arial" w:cs="Arial"/>
          <w:sz w:val="20"/>
          <w:szCs w:val="20"/>
        </w:rPr>
      </w:pPr>
      <w:r>
        <w:rPr>
          <w:rFonts w:ascii="Arial" w:hAnsi="Arial" w:cs="Arial"/>
          <w:sz w:val="20"/>
          <w:szCs w:val="20"/>
        </w:rPr>
        <w:t>Zavod</w:t>
      </w:r>
      <w:r w:rsidRPr="00A15E9D">
        <w:rPr>
          <w:rFonts w:ascii="Arial" w:hAnsi="Arial" w:cs="Arial"/>
          <w:sz w:val="20"/>
          <w:szCs w:val="20"/>
        </w:rPr>
        <w:t xml:space="preserve"> se šteje za naročnika po zakonu, ki </w:t>
      </w:r>
      <w:r>
        <w:rPr>
          <w:rFonts w:ascii="Arial" w:hAnsi="Arial" w:cs="Arial"/>
          <w:sz w:val="20"/>
          <w:szCs w:val="20"/>
        </w:rPr>
        <w:t>ureja</w:t>
      </w:r>
      <w:r w:rsidRPr="00A15E9D">
        <w:rPr>
          <w:rFonts w:ascii="Arial" w:hAnsi="Arial" w:cs="Arial"/>
          <w:sz w:val="20"/>
          <w:szCs w:val="20"/>
        </w:rPr>
        <w:t xml:space="preserve"> javn</w:t>
      </w:r>
      <w:r>
        <w:rPr>
          <w:rFonts w:ascii="Arial" w:hAnsi="Arial" w:cs="Arial"/>
          <w:sz w:val="20"/>
          <w:szCs w:val="20"/>
        </w:rPr>
        <w:t>o</w:t>
      </w:r>
      <w:r w:rsidRPr="00A15E9D">
        <w:rPr>
          <w:rFonts w:ascii="Arial" w:hAnsi="Arial" w:cs="Arial"/>
          <w:sz w:val="20"/>
          <w:szCs w:val="20"/>
        </w:rPr>
        <w:t xml:space="preserve"> naročanj</w:t>
      </w:r>
      <w:r>
        <w:rPr>
          <w:rFonts w:ascii="Arial" w:hAnsi="Arial" w:cs="Arial"/>
          <w:sz w:val="20"/>
          <w:szCs w:val="20"/>
        </w:rPr>
        <w:t>e</w:t>
      </w:r>
      <w:r w:rsidRPr="00A15E9D">
        <w:rPr>
          <w:rFonts w:ascii="Arial" w:hAnsi="Arial" w:cs="Arial"/>
          <w:sz w:val="20"/>
          <w:szCs w:val="20"/>
        </w:rPr>
        <w:t xml:space="preserve">, če ta zakon ali drug predpis ne določa drugače. </w:t>
      </w:r>
    </w:p>
    <w:p w14:paraId="1381BB42" w14:textId="77777777" w:rsidR="00705795" w:rsidRPr="00A15E9D" w:rsidRDefault="00705795" w:rsidP="0089297B">
      <w:pPr>
        <w:pStyle w:val="Odstavekseznama"/>
        <w:ind w:left="284" w:hanging="284"/>
        <w:rPr>
          <w:rFonts w:cs="Arial"/>
        </w:rPr>
      </w:pPr>
    </w:p>
    <w:p w14:paraId="72F992AA" w14:textId="593819B7" w:rsidR="00705795" w:rsidRDefault="00705795" w:rsidP="0089297B">
      <w:pPr>
        <w:pStyle w:val="odstavek0"/>
        <w:numPr>
          <w:ilvl w:val="0"/>
          <w:numId w:val="34"/>
        </w:numPr>
        <w:spacing w:before="0" w:beforeAutospacing="0" w:after="0" w:afterAutospacing="0" w:line="260" w:lineRule="atLeast"/>
        <w:ind w:left="284" w:hanging="284"/>
        <w:jc w:val="both"/>
        <w:rPr>
          <w:rFonts w:ascii="Arial" w:hAnsi="Arial" w:cs="Arial"/>
          <w:sz w:val="20"/>
          <w:szCs w:val="20"/>
        </w:rPr>
      </w:pPr>
      <w:r w:rsidRPr="00A15E9D">
        <w:rPr>
          <w:rFonts w:ascii="Arial" w:hAnsi="Arial" w:cs="Arial"/>
          <w:sz w:val="20"/>
          <w:szCs w:val="20"/>
        </w:rPr>
        <w:t xml:space="preserve">Iz postopka oddaje javnega naročila se izloči ponudnik, ki </w:t>
      </w:r>
      <w:r w:rsidR="00B21747">
        <w:rPr>
          <w:rFonts w:ascii="Arial" w:hAnsi="Arial" w:cs="Arial"/>
          <w:sz w:val="20"/>
          <w:szCs w:val="20"/>
        </w:rPr>
        <w:t xml:space="preserve">ima </w:t>
      </w:r>
      <w:r>
        <w:rPr>
          <w:rFonts w:ascii="Arial" w:hAnsi="Arial" w:cs="Arial"/>
          <w:sz w:val="20"/>
          <w:szCs w:val="20"/>
        </w:rPr>
        <w:t>zapadle finančne obveznosti</w:t>
      </w:r>
      <w:r w:rsidRPr="00A15E9D">
        <w:rPr>
          <w:rFonts w:ascii="Arial" w:hAnsi="Arial" w:cs="Arial"/>
          <w:sz w:val="20"/>
          <w:szCs w:val="20"/>
        </w:rPr>
        <w:t xml:space="preserve"> </w:t>
      </w:r>
      <w:r w:rsidRPr="006F6C43">
        <w:rPr>
          <w:rFonts w:ascii="Arial" w:hAnsi="Arial" w:cs="Arial"/>
          <w:sz w:val="20"/>
          <w:szCs w:val="20"/>
        </w:rPr>
        <w:t>do zavoda ali je bil pravnomočno kaznovan za prekršek iz 6</w:t>
      </w:r>
      <w:r w:rsidR="006F6C43" w:rsidRPr="006F6C43">
        <w:rPr>
          <w:rFonts w:ascii="Arial" w:hAnsi="Arial" w:cs="Arial"/>
          <w:sz w:val="20"/>
          <w:szCs w:val="20"/>
        </w:rPr>
        <w:t>3</w:t>
      </w:r>
      <w:r w:rsidRPr="006F6C43">
        <w:rPr>
          <w:rFonts w:ascii="Arial" w:hAnsi="Arial" w:cs="Arial"/>
          <w:sz w:val="20"/>
          <w:szCs w:val="20"/>
        </w:rPr>
        <w:t xml:space="preserve">. člena tega zakona ali </w:t>
      </w:r>
      <w:r w:rsidR="00B21747" w:rsidRPr="006F6C43">
        <w:rPr>
          <w:rFonts w:ascii="Arial" w:hAnsi="Arial" w:cs="Arial"/>
          <w:sz w:val="20"/>
          <w:szCs w:val="20"/>
        </w:rPr>
        <w:t>zamuja z</w:t>
      </w:r>
      <w:r w:rsidR="00B21747">
        <w:rPr>
          <w:rFonts w:ascii="Arial" w:hAnsi="Arial" w:cs="Arial"/>
          <w:sz w:val="20"/>
          <w:szCs w:val="20"/>
        </w:rPr>
        <w:t xml:space="preserve"> izpolnitvijo</w:t>
      </w:r>
      <w:r w:rsidRPr="00A15E9D">
        <w:rPr>
          <w:rFonts w:ascii="Arial" w:hAnsi="Arial" w:cs="Arial"/>
          <w:sz w:val="20"/>
          <w:szCs w:val="20"/>
        </w:rPr>
        <w:t xml:space="preserve"> obveznosti do </w:t>
      </w:r>
      <w:r>
        <w:rPr>
          <w:rFonts w:ascii="Arial" w:hAnsi="Arial" w:cs="Arial"/>
          <w:sz w:val="20"/>
          <w:szCs w:val="20"/>
        </w:rPr>
        <w:t>zavoda</w:t>
      </w:r>
      <w:r w:rsidRPr="00A15E9D">
        <w:rPr>
          <w:rFonts w:ascii="Arial" w:hAnsi="Arial" w:cs="Arial"/>
          <w:sz w:val="20"/>
          <w:szCs w:val="20"/>
        </w:rPr>
        <w:t xml:space="preserve"> več kot trideset dni.</w:t>
      </w:r>
    </w:p>
    <w:p w14:paraId="6B7C6CBB" w14:textId="77777777" w:rsidR="00705795" w:rsidRDefault="00705795" w:rsidP="0089297B">
      <w:pPr>
        <w:pStyle w:val="Odstavekseznama"/>
        <w:rPr>
          <w:rFonts w:cs="Arial"/>
          <w:szCs w:val="20"/>
        </w:rPr>
      </w:pPr>
    </w:p>
    <w:p w14:paraId="1F642E35" w14:textId="521749CF" w:rsidR="00705795" w:rsidRDefault="00705795" w:rsidP="0089297B">
      <w:pPr>
        <w:pStyle w:val="odstavek0"/>
        <w:numPr>
          <w:ilvl w:val="0"/>
          <w:numId w:val="34"/>
        </w:numPr>
        <w:spacing w:before="0" w:beforeAutospacing="0" w:after="0" w:afterAutospacing="0" w:line="260" w:lineRule="atLeast"/>
        <w:ind w:left="284" w:hanging="284"/>
        <w:jc w:val="both"/>
        <w:rPr>
          <w:rFonts w:ascii="Arial" w:hAnsi="Arial" w:cs="Arial"/>
          <w:sz w:val="20"/>
          <w:szCs w:val="20"/>
        </w:rPr>
      </w:pPr>
      <w:r w:rsidRPr="0012291E">
        <w:rPr>
          <w:rFonts w:ascii="Arial" w:hAnsi="Arial" w:cs="Arial"/>
          <w:sz w:val="20"/>
          <w:szCs w:val="20"/>
        </w:rPr>
        <w:t xml:space="preserve">Ne glede na prvi odstavek tega člena se zakon, ki </w:t>
      </w:r>
      <w:r w:rsidR="00B21747">
        <w:rPr>
          <w:rFonts w:ascii="Arial" w:hAnsi="Arial" w:cs="Arial"/>
          <w:sz w:val="20"/>
          <w:szCs w:val="20"/>
        </w:rPr>
        <w:t>ureja</w:t>
      </w:r>
      <w:r w:rsidRPr="0012291E">
        <w:rPr>
          <w:rFonts w:ascii="Arial" w:hAnsi="Arial" w:cs="Arial"/>
          <w:sz w:val="20"/>
          <w:szCs w:val="20"/>
        </w:rPr>
        <w:t xml:space="preserve"> javn</w:t>
      </w:r>
      <w:r w:rsidR="00B21747">
        <w:rPr>
          <w:rFonts w:ascii="Arial" w:hAnsi="Arial" w:cs="Arial"/>
          <w:sz w:val="20"/>
          <w:szCs w:val="20"/>
        </w:rPr>
        <w:t>o</w:t>
      </w:r>
      <w:r w:rsidRPr="0012291E">
        <w:rPr>
          <w:rFonts w:ascii="Arial" w:hAnsi="Arial" w:cs="Arial"/>
          <w:sz w:val="20"/>
          <w:szCs w:val="20"/>
        </w:rPr>
        <w:t xml:space="preserve"> naročanj</w:t>
      </w:r>
      <w:r w:rsidR="00B21747">
        <w:rPr>
          <w:rFonts w:ascii="Arial" w:hAnsi="Arial" w:cs="Arial"/>
          <w:sz w:val="20"/>
          <w:szCs w:val="20"/>
        </w:rPr>
        <w:t>e,</w:t>
      </w:r>
      <w:r w:rsidRPr="0012291E">
        <w:rPr>
          <w:rFonts w:ascii="Arial" w:hAnsi="Arial" w:cs="Arial"/>
          <w:sz w:val="20"/>
          <w:szCs w:val="20"/>
        </w:rPr>
        <w:t xml:space="preserve"> ne uporablja za </w:t>
      </w:r>
      <w:r w:rsidR="00B21747">
        <w:rPr>
          <w:rFonts w:ascii="Arial" w:hAnsi="Arial" w:cs="Arial"/>
          <w:sz w:val="20"/>
          <w:szCs w:val="20"/>
        </w:rPr>
        <w:t>oblikovanje</w:t>
      </w:r>
      <w:r w:rsidRPr="0012291E">
        <w:rPr>
          <w:rFonts w:ascii="Arial" w:hAnsi="Arial" w:cs="Arial"/>
          <w:sz w:val="20"/>
          <w:szCs w:val="20"/>
        </w:rPr>
        <w:t>, vzdrževanje in obnavljanje državnih blagovnih rezerv.</w:t>
      </w:r>
    </w:p>
    <w:p w14:paraId="614D6CDC" w14:textId="77777777" w:rsidR="00705795" w:rsidRDefault="00705795" w:rsidP="0089297B">
      <w:pPr>
        <w:pStyle w:val="Odstavekseznama"/>
        <w:rPr>
          <w:rFonts w:cs="Arial"/>
          <w:szCs w:val="20"/>
        </w:rPr>
      </w:pPr>
    </w:p>
    <w:p w14:paraId="72562A4E" w14:textId="25016B18" w:rsidR="00705795" w:rsidRPr="006F6C43" w:rsidRDefault="00705795" w:rsidP="0089297B">
      <w:pPr>
        <w:pStyle w:val="odstavek0"/>
        <w:numPr>
          <w:ilvl w:val="0"/>
          <w:numId w:val="34"/>
        </w:numPr>
        <w:spacing w:before="0" w:beforeAutospacing="0" w:after="0" w:afterAutospacing="0" w:line="260" w:lineRule="atLeast"/>
        <w:ind w:left="284" w:hanging="284"/>
        <w:jc w:val="both"/>
        <w:rPr>
          <w:rFonts w:ascii="Arial" w:hAnsi="Arial" w:cs="Arial"/>
          <w:sz w:val="20"/>
          <w:szCs w:val="20"/>
        </w:rPr>
      </w:pPr>
      <w:r w:rsidRPr="006F6C43">
        <w:rPr>
          <w:rFonts w:ascii="Arial" w:hAnsi="Arial" w:cs="Arial"/>
          <w:sz w:val="20"/>
          <w:szCs w:val="20"/>
        </w:rPr>
        <w:t xml:space="preserve">Pri </w:t>
      </w:r>
      <w:r w:rsidR="000B0CCF" w:rsidRPr="006F6C43">
        <w:rPr>
          <w:rFonts w:ascii="Arial" w:hAnsi="Arial" w:cs="Arial"/>
          <w:sz w:val="20"/>
          <w:szCs w:val="20"/>
        </w:rPr>
        <w:t>oblikovanju</w:t>
      </w:r>
      <w:r w:rsidRPr="006F6C43">
        <w:rPr>
          <w:rFonts w:ascii="Arial" w:hAnsi="Arial" w:cs="Arial"/>
          <w:sz w:val="20"/>
          <w:szCs w:val="20"/>
        </w:rPr>
        <w:t>, vzdrževanju in obnavljanju državnih blagovnih rezerv iz prejšnjega odstavka zavod pri izbiri pogodbenega partnerja zagotovi spoštovanje načela gospodarnosti, učinkovitosti in uspešnosti, načel</w:t>
      </w:r>
      <w:r w:rsidR="000B0CCF" w:rsidRPr="006F6C43">
        <w:rPr>
          <w:rFonts w:ascii="Arial" w:hAnsi="Arial" w:cs="Arial"/>
          <w:sz w:val="20"/>
          <w:szCs w:val="20"/>
        </w:rPr>
        <w:t>a</w:t>
      </w:r>
      <w:r w:rsidRPr="006F6C43">
        <w:rPr>
          <w:rFonts w:ascii="Arial" w:hAnsi="Arial" w:cs="Arial"/>
          <w:sz w:val="20"/>
          <w:szCs w:val="20"/>
        </w:rPr>
        <w:t xml:space="preserve"> zagotavljanja konkurence, načel</w:t>
      </w:r>
      <w:r w:rsidR="000B0CCF" w:rsidRPr="006F6C43">
        <w:rPr>
          <w:rFonts w:ascii="Arial" w:hAnsi="Arial" w:cs="Arial"/>
          <w:sz w:val="20"/>
          <w:szCs w:val="20"/>
        </w:rPr>
        <w:t>a</w:t>
      </w:r>
      <w:r w:rsidRPr="006F6C43">
        <w:rPr>
          <w:rFonts w:ascii="Arial" w:hAnsi="Arial" w:cs="Arial"/>
          <w:sz w:val="20"/>
          <w:szCs w:val="20"/>
        </w:rPr>
        <w:t xml:space="preserve"> transparentnosti, načel</w:t>
      </w:r>
      <w:r w:rsidR="000B0CCF" w:rsidRPr="006F6C43">
        <w:rPr>
          <w:rFonts w:ascii="Arial" w:hAnsi="Arial" w:cs="Arial"/>
          <w:sz w:val="20"/>
          <w:szCs w:val="20"/>
        </w:rPr>
        <w:t>a</w:t>
      </w:r>
      <w:r w:rsidRPr="006F6C43">
        <w:rPr>
          <w:rFonts w:ascii="Arial" w:hAnsi="Arial" w:cs="Arial"/>
          <w:sz w:val="20"/>
          <w:szCs w:val="20"/>
        </w:rPr>
        <w:t xml:space="preserve"> enakopravne obravnave ponudnikov in načel</w:t>
      </w:r>
      <w:r w:rsidR="000B0CCF" w:rsidRPr="006F6C43">
        <w:rPr>
          <w:rFonts w:ascii="Arial" w:hAnsi="Arial" w:cs="Arial"/>
          <w:sz w:val="20"/>
          <w:szCs w:val="20"/>
        </w:rPr>
        <w:t>a</w:t>
      </w:r>
      <w:r w:rsidRPr="006F6C43">
        <w:rPr>
          <w:rFonts w:ascii="Arial" w:hAnsi="Arial" w:cs="Arial"/>
          <w:sz w:val="20"/>
          <w:szCs w:val="20"/>
        </w:rPr>
        <w:t xml:space="preserve"> sorazmernosti tako, da:</w:t>
      </w:r>
    </w:p>
    <w:p w14:paraId="6EA1F23C" w14:textId="47CD4F1D" w:rsidR="00705795" w:rsidRPr="00A15E9D" w:rsidRDefault="00705795" w:rsidP="0089297B">
      <w:pPr>
        <w:pStyle w:val="alineazaodstavkom0"/>
        <w:numPr>
          <w:ilvl w:val="0"/>
          <w:numId w:val="60"/>
        </w:numPr>
        <w:spacing w:before="0" w:beforeAutospacing="0" w:after="0" w:afterAutospacing="0" w:line="260" w:lineRule="atLeast"/>
        <w:jc w:val="both"/>
        <w:rPr>
          <w:rFonts w:ascii="Arial" w:hAnsi="Arial" w:cs="Arial"/>
          <w:sz w:val="20"/>
          <w:szCs w:val="20"/>
          <w:lang w:val="sl-SI"/>
        </w:rPr>
      </w:pPr>
      <w:r w:rsidRPr="00A15E9D">
        <w:rPr>
          <w:rFonts w:ascii="Arial" w:hAnsi="Arial" w:cs="Arial"/>
          <w:sz w:val="20"/>
          <w:szCs w:val="20"/>
          <w:lang w:val="sl-SI"/>
        </w:rPr>
        <w:t>pošilja poizvedbe subjektom, ki izvajajo dejavnosti na področju proizvodnje, trgovine ali skladiščenja potrebn</w:t>
      </w:r>
      <w:r w:rsidR="00102C1D">
        <w:rPr>
          <w:rFonts w:ascii="Arial" w:hAnsi="Arial" w:cs="Arial"/>
          <w:sz w:val="20"/>
          <w:szCs w:val="20"/>
          <w:lang w:val="sl-SI"/>
        </w:rPr>
        <w:t>ih</w:t>
      </w:r>
      <w:r w:rsidRPr="00A15E9D">
        <w:rPr>
          <w:rFonts w:ascii="Arial" w:hAnsi="Arial" w:cs="Arial"/>
          <w:sz w:val="20"/>
          <w:szCs w:val="20"/>
          <w:lang w:val="sl-SI"/>
        </w:rPr>
        <w:t xml:space="preserve"> </w:t>
      </w:r>
      <w:r w:rsidR="00102C1D">
        <w:rPr>
          <w:rFonts w:ascii="Arial" w:hAnsi="Arial" w:cs="Arial"/>
          <w:sz w:val="20"/>
          <w:szCs w:val="20"/>
          <w:lang w:val="sl-SI"/>
        </w:rPr>
        <w:t xml:space="preserve">državnih </w:t>
      </w:r>
      <w:r w:rsidRPr="00A15E9D">
        <w:rPr>
          <w:rFonts w:ascii="Arial" w:hAnsi="Arial" w:cs="Arial"/>
          <w:sz w:val="20"/>
          <w:szCs w:val="20"/>
          <w:lang w:val="sl-SI"/>
        </w:rPr>
        <w:t>blag</w:t>
      </w:r>
      <w:r w:rsidR="00102C1D">
        <w:rPr>
          <w:rFonts w:ascii="Arial" w:hAnsi="Arial" w:cs="Arial"/>
          <w:sz w:val="20"/>
          <w:szCs w:val="20"/>
          <w:lang w:val="sl-SI"/>
        </w:rPr>
        <w:t>ovnih rezerv</w:t>
      </w:r>
      <w:r w:rsidR="00690142">
        <w:rPr>
          <w:rFonts w:ascii="Arial" w:hAnsi="Arial" w:cs="Arial"/>
          <w:sz w:val="20"/>
          <w:szCs w:val="20"/>
          <w:lang w:val="sl-SI"/>
        </w:rPr>
        <w:t>,</w:t>
      </w:r>
      <w:r w:rsidR="006014F3">
        <w:rPr>
          <w:rFonts w:ascii="Arial" w:hAnsi="Arial" w:cs="Arial"/>
          <w:sz w:val="20"/>
          <w:szCs w:val="20"/>
          <w:lang w:val="sl-SI"/>
        </w:rPr>
        <w:t xml:space="preserve"> ali izvede javno odpiranje ponudb</w:t>
      </w:r>
      <w:r w:rsidRPr="00A15E9D">
        <w:rPr>
          <w:rFonts w:ascii="Arial" w:hAnsi="Arial" w:cs="Arial"/>
          <w:sz w:val="20"/>
          <w:szCs w:val="20"/>
          <w:lang w:val="sl-SI"/>
        </w:rPr>
        <w:t>;</w:t>
      </w:r>
    </w:p>
    <w:p w14:paraId="55D6EA65" w14:textId="109DCD2F" w:rsidR="00705795" w:rsidRPr="00A15E9D" w:rsidRDefault="00705795" w:rsidP="0089297B">
      <w:pPr>
        <w:pStyle w:val="alineazaodstavkom0"/>
        <w:numPr>
          <w:ilvl w:val="0"/>
          <w:numId w:val="60"/>
        </w:numPr>
        <w:spacing w:before="0" w:beforeAutospacing="0" w:after="0" w:afterAutospacing="0" w:line="260" w:lineRule="atLeast"/>
        <w:jc w:val="both"/>
        <w:rPr>
          <w:rFonts w:ascii="Arial" w:hAnsi="Arial" w:cs="Arial"/>
          <w:sz w:val="20"/>
          <w:szCs w:val="20"/>
          <w:lang w:val="sl-SI"/>
        </w:rPr>
      </w:pPr>
      <w:r w:rsidRPr="00A15E9D">
        <w:rPr>
          <w:rFonts w:ascii="Arial" w:hAnsi="Arial" w:cs="Arial"/>
          <w:sz w:val="20"/>
          <w:szCs w:val="20"/>
          <w:lang w:val="sl-SI"/>
        </w:rPr>
        <w:t>povabi k pogajanjem subjekte, ki ponujajo ugodne pogoje za prodajo in skladiščenje potrebn</w:t>
      </w:r>
      <w:r w:rsidR="00102C1D">
        <w:rPr>
          <w:rFonts w:ascii="Arial" w:hAnsi="Arial" w:cs="Arial"/>
          <w:sz w:val="20"/>
          <w:szCs w:val="20"/>
          <w:lang w:val="sl-SI"/>
        </w:rPr>
        <w:t>ih</w:t>
      </w:r>
      <w:r w:rsidRPr="00A15E9D">
        <w:rPr>
          <w:rFonts w:ascii="Arial" w:hAnsi="Arial" w:cs="Arial"/>
          <w:sz w:val="20"/>
          <w:szCs w:val="20"/>
          <w:lang w:val="sl-SI"/>
        </w:rPr>
        <w:t xml:space="preserve"> </w:t>
      </w:r>
      <w:r w:rsidR="00102C1D">
        <w:rPr>
          <w:rFonts w:ascii="Arial" w:hAnsi="Arial" w:cs="Arial"/>
          <w:sz w:val="20"/>
          <w:szCs w:val="20"/>
          <w:lang w:val="sl-SI"/>
        </w:rPr>
        <w:t xml:space="preserve">državnih </w:t>
      </w:r>
      <w:r w:rsidRPr="00A15E9D">
        <w:rPr>
          <w:rFonts w:ascii="Arial" w:hAnsi="Arial" w:cs="Arial"/>
          <w:sz w:val="20"/>
          <w:szCs w:val="20"/>
          <w:lang w:val="sl-SI"/>
        </w:rPr>
        <w:t>blag</w:t>
      </w:r>
      <w:r w:rsidR="00102C1D">
        <w:rPr>
          <w:rFonts w:ascii="Arial" w:hAnsi="Arial" w:cs="Arial"/>
          <w:sz w:val="20"/>
          <w:szCs w:val="20"/>
          <w:lang w:val="sl-SI"/>
        </w:rPr>
        <w:t>ovnih rezerv</w:t>
      </w:r>
      <w:r w:rsidR="000B0CCF">
        <w:rPr>
          <w:rFonts w:ascii="Arial" w:hAnsi="Arial" w:cs="Arial"/>
          <w:sz w:val="20"/>
          <w:szCs w:val="20"/>
          <w:lang w:val="sl-SI"/>
        </w:rPr>
        <w:t>, in</w:t>
      </w:r>
    </w:p>
    <w:p w14:paraId="30EB159C" w14:textId="005AD31E" w:rsidR="00705795" w:rsidRPr="00D60B16" w:rsidRDefault="00705795" w:rsidP="0089297B">
      <w:pPr>
        <w:pStyle w:val="alineazaodstavkom0"/>
        <w:numPr>
          <w:ilvl w:val="0"/>
          <w:numId w:val="60"/>
        </w:numPr>
        <w:spacing w:before="0" w:beforeAutospacing="0" w:after="0" w:afterAutospacing="0" w:line="260" w:lineRule="atLeast"/>
        <w:jc w:val="both"/>
        <w:rPr>
          <w:rFonts w:ascii="Arial" w:hAnsi="Arial" w:cs="Arial"/>
          <w:sz w:val="20"/>
          <w:szCs w:val="20"/>
          <w:lang w:val="sl-SI"/>
        </w:rPr>
      </w:pPr>
      <w:r w:rsidRPr="00A15E9D">
        <w:rPr>
          <w:rFonts w:ascii="Arial" w:hAnsi="Arial" w:cs="Arial"/>
          <w:sz w:val="20"/>
          <w:szCs w:val="20"/>
          <w:lang w:val="sl-SI"/>
        </w:rPr>
        <w:t xml:space="preserve">vodi pogajanja o cenah za nakup določene količine in vrste blaga, pri čemer se kot okvir za pogajanja uporabi </w:t>
      </w:r>
      <w:r w:rsidR="000B0CCF">
        <w:rPr>
          <w:rFonts w:ascii="Arial" w:hAnsi="Arial" w:cs="Arial"/>
          <w:sz w:val="20"/>
          <w:szCs w:val="20"/>
          <w:lang w:val="sl-SI"/>
        </w:rPr>
        <w:t xml:space="preserve">borzna cena blaga, če ta ne obstaja pa </w:t>
      </w:r>
      <w:r w:rsidRPr="00A15E9D">
        <w:rPr>
          <w:rFonts w:ascii="Arial" w:hAnsi="Arial" w:cs="Arial"/>
          <w:sz w:val="20"/>
          <w:szCs w:val="20"/>
          <w:lang w:val="sl-SI"/>
        </w:rPr>
        <w:t>tržna vrednost blaga.</w:t>
      </w:r>
    </w:p>
    <w:p w14:paraId="45A8D13F" w14:textId="77777777" w:rsidR="00705795" w:rsidRPr="00A15E9D" w:rsidRDefault="00705795" w:rsidP="0089297B">
      <w:pPr>
        <w:pStyle w:val="alineazaodstavkom0"/>
        <w:spacing w:before="0" w:beforeAutospacing="0" w:after="0" w:afterAutospacing="0" w:line="260" w:lineRule="atLeast"/>
        <w:ind w:left="284" w:hanging="284"/>
        <w:jc w:val="both"/>
        <w:rPr>
          <w:rFonts w:ascii="Arial" w:hAnsi="Arial" w:cs="Arial"/>
          <w:sz w:val="20"/>
          <w:szCs w:val="20"/>
          <w:lang w:val="sl-SI"/>
        </w:rPr>
      </w:pPr>
    </w:p>
    <w:p w14:paraId="3D62CD2C" w14:textId="0631D6B7" w:rsidR="00705795" w:rsidDel="00232FCD" w:rsidRDefault="00705795" w:rsidP="0089297B">
      <w:pPr>
        <w:pStyle w:val="Navadensplet"/>
        <w:numPr>
          <w:ilvl w:val="0"/>
          <w:numId w:val="74"/>
        </w:numPr>
        <w:spacing w:before="0" w:beforeAutospacing="0" w:after="0" w:afterAutospacing="0" w:line="260" w:lineRule="atLeast"/>
        <w:jc w:val="center"/>
        <w:rPr>
          <w:rFonts w:ascii="Arial" w:hAnsi="Arial" w:cs="Arial"/>
          <w:sz w:val="20"/>
          <w:szCs w:val="20"/>
        </w:rPr>
      </w:pPr>
      <w:r w:rsidDel="00232FCD">
        <w:rPr>
          <w:rFonts w:ascii="Arial" w:hAnsi="Arial" w:cs="Arial"/>
          <w:sz w:val="20"/>
          <w:szCs w:val="20"/>
        </w:rPr>
        <w:t xml:space="preserve"> člen</w:t>
      </w:r>
    </w:p>
    <w:p w14:paraId="1265F012" w14:textId="4106F0B0" w:rsidR="00705795" w:rsidDel="00232FCD" w:rsidRDefault="00705795" w:rsidP="0089297B">
      <w:pPr>
        <w:pStyle w:val="Navadensplet"/>
        <w:spacing w:before="0" w:beforeAutospacing="0" w:after="0" w:afterAutospacing="0" w:line="260" w:lineRule="atLeast"/>
        <w:jc w:val="center"/>
        <w:rPr>
          <w:rFonts w:ascii="Arial" w:hAnsi="Arial" w:cs="Arial"/>
          <w:sz w:val="20"/>
          <w:szCs w:val="20"/>
        </w:rPr>
      </w:pPr>
      <w:r w:rsidDel="00232FCD">
        <w:rPr>
          <w:rFonts w:ascii="Arial" w:hAnsi="Arial" w:cs="Arial"/>
          <w:sz w:val="20"/>
          <w:szCs w:val="20"/>
        </w:rPr>
        <w:lastRenderedPageBreak/>
        <w:t>(</w:t>
      </w:r>
      <w:r w:rsidR="000B0CCF">
        <w:rPr>
          <w:rFonts w:ascii="Arial" w:hAnsi="Arial" w:cs="Arial"/>
          <w:sz w:val="20"/>
          <w:szCs w:val="20"/>
        </w:rPr>
        <w:t>prodaja in obnavljanje državnih blagovnih rezerv</w:t>
      </w:r>
      <w:r w:rsidDel="00232FCD">
        <w:rPr>
          <w:rFonts w:ascii="Arial" w:hAnsi="Arial" w:cs="Arial"/>
          <w:sz w:val="20"/>
          <w:szCs w:val="20"/>
        </w:rPr>
        <w:t>)</w:t>
      </w:r>
    </w:p>
    <w:p w14:paraId="6BB7A945" w14:textId="77777777" w:rsidR="00705795" w:rsidDel="00232FCD" w:rsidRDefault="00705795" w:rsidP="0089297B">
      <w:pPr>
        <w:pStyle w:val="Navadensplet"/>
        <w:spacing w:before="0" w:beforeAutospacing="0" w:after="0" w:afterAutospacing="0" w:line="260" w:lineRule="atLeast"/>
        <w:jc w:val="center"/>
        <w:rPr>
          <w:rFonts w:ascii="Arial" w:hAnsi="Arial" w:cs="Arial"/>
          <w:sz w:val="20"/>
          <w:szCs w:val="20"/>
        </w:rPr>
      </w:pPr>
    </w:p>
    <w:p w14:paraId="1279206B" w14:textId="1F9F3C47" w:rsidR="00705795" w:rsidRPr="006F6C43" w:rsidRDefault="00705795" w:rsidP="0089297B">
      <w:pPr>
        <w:pStyle w:val="odstavek0"/>
        <w:numPr>
          <w:ilvl w:val="0"/>
          <w:numId w:val="124"/>
        </w:numPr>
        <w:spacing w:before="0" w:beforeAutospacing="0" w:after="0" w:afterAutospacing="0" w:line="260" w:lineRule="atLeast"/>
        <w:jc w:val="both"/>
        <w:rPr>
          <w:rFonts w:ascii="Arial" w:hAnsi="Arial" w:cs="Arial"/>
          <w:sz w:val="20"/>
          <w:szCs w:val="20"/>
        </w:rPr>
      </w:pPr>
      <w:r w:rsidRPr="006F6C43">
        <w:rPr>
          <w:rFonts w:ascii="Arial" w:hAnsi="Arial" w:cs="Arial"/>
          <w:sz w:val="20"/>
          <w:szCs w:val="20"/>
        </w:rPr>
        <w:t>Prodaja državnih blagovnih rezerv se izvede na podlagi javnega zbiranja ponudb ali po metodi neposredne pogodbe. Pri tem se smiselno uporabljajo določbe predpisov, ki urejajo stvarno premoženje države in samoupravnih lokalnih skupnosti.</w:t>
      </w:r>
    </w:p>
    <w:p w14:paraId="3AD84271" w14:textId="77777777" w:rsidR="00B21747" w:rsidRPr="006F6C43" w:rsidRDefault="00B21747" w:rsidP="0089297B">
      <w:pPr>
        <w:pStyle w:val="odstavek0"/>
        <w:spacing w:before="0" w:beforeAutospacing="0" w:after="0" w:afterAutospacing="0" w:line="260" w:lineRule="atLeast"/>
        <w:ind w:left="360"/>
        <w:jc w:val="both"/>
        <w:rPr>
          <w:rFonts w:ascii="Arial" w:hAnsi="Arial" w:cs="Arial"/>
          <w:sz w:val="20"/>
          <w:szCs w:val="20"/>
        </w:rPr>
      </w:pPr>
    </w:p>
    <w:p w14:paraId="004C69C6" w14:textId="64F042C9" w:rsidR="00B21747" w:rsidRPr="006F6C43" w:rsidRDefault="00B21747" w:rsidP="0089297B">
      <w:pPr>
        <w:pStyle w:val="Navadensplet"/>
        <w:numPr>
          <w:ilvl w:val="0"/>
          <w:numId w:val="124"/>
        </w:numPr>
        <w:spacing w:before="0" w:beforeAutospacing="0" w:after="0" w:afterAutospacing="0" w:line="260" w:lineRule="atLeast"/>
        <w:rPr>
          <w:rFonts w:ascii="Arial" w:hAnsi="Arial" w:cs="Arial"/>
          <w:sz w:val="20"/>
          <w:szCs w:val="20"/>
        </w:rPr>
      </w:pPr>
      <w:r w:rsidRPr="006F6C43">
        <w:rPr>
          <w:rFonts w:ascii="Arial" w:hAnsi="Arial" w:cs="Arial"/>
          <w:sz w:val="20"/>
          <w:szCs w:val="20"/>
        </w:rPr>
        <w:t>Ne glede na določbe zakona, ki ureja javn</w:t>
      </w:r>
      <w:r w:rsidR="00EA2D31" w:rsidRPr="006F6C43">
        <w:rPr>
          <w:rFonts w:ascii="Arial" w:hAnsi="Arial" w:cs="Arial"/>
          <w:sz w:val="20"/>
          <w:szCs w:val="20"/>
        </w:rPr>
        <w:t>o</w:t>
      </w:r>
      <w:r w:rsidRPr="006F6C43">
        <w:rPr>
          <w:rFonts w:ascii="Arial" w:hAnsi="Arial" w:cs="Arial"/>
          <w:sz w:val="20"/>
          <w:szCs w:val="20"/>
        </w:rPr>
        <w:t xml:space="preserve"> naročanj</w:t>
      </w:r>
      <w:r w:rsidR="00EA2D31" w:rsidRPr="006F6C43">
        <w:rPr>
          <w:rFonts w:ascii="Arial" w:hAnsi="Arial" w:cs="Arial"/>
          <w:sz w:val="20"/>
          <w:szCs w:val="20"/>
        </w:rPr>
        <w:t>e</w:t>
      </w:r>
      <w:r w:rsidRPr="006F6C43">
        <w:rPr>
          <w:rFonts w:ascii="Arial" w:hAnsi="Arial" w:cs="Arial"/>
          <w:sz w:val="20"/>
          <w:szCs w:val="20"/>
        </w:rPr>
        <w:t xml:space="preserve">, </w:t>
      </w:r>
      <w:r w:rsidR="00EA2D31" w:rsidRPr="006F6C43">
        <w:rPr>
          <w:rFonts w:ascii="Arial" w:hAnsi="Arial" w:cs="Arial"/>
          <w:sz w:val="20"/>
          <w:szCs w:val="20"/>
        </w:rPr>
        <w:t xml:space="preserve">in predpisov, ki urejajo stvarno premoženje države in samoupravnih lokalnih skupnosti, </w:t>
      </w:r>
      <w:r w:rsidRPr="006F6C43">
        <w:rPr>
          <w:rFonts w:ascii="Arial" w:hAnsi="Arial" w:cs="Arial"/>
          <w:sz w:val="20"/>
          <w:szCs w:val="20"/>
        </w:rPr>
        <w:t xml:space="preserve">lahko zavod s pravnimi osebami javnega prava za blago iste vrste, enake količine, enake trgovske kakovosti in tehničnih karakteristik, ki je pred iztekom roka uporabnosti, sklene neposredno pogodbo </w:t>
      </w:r>
      <w:r w:rsidR="00EA2D31" w:rsidRPr="006F6C43">
        <w:rPr>
          <w:rFonts w:ascii="Arial" w:hAnsi="Arial" w:cs="Arial"/>
          <w:sz w:val="20"/>
          <w:szCs w:val="20"/>
        </w:rPr>
        <w:t>za prodajo ali obnavljanje</w:t>
      </w:r>
      <w:r w:rsidRPr="006F6C43">
        <w:rPr>
          <w:rFonts w:ascii="Arial" w:hAnsi="Arial" w:cs="Arial"/>
          <w:sz w:val="20"/>
          <w:szCs w:val="20"/>
        </w:rPr>
        <w:t>.</w:t>
      </w:r>
    </w:p>
    <w:p w14:paraId="226C84DA" w14:textId="77777777" w:rsidR="00B21747" w:rsidRPr="006F6C43" w:rsidRDefault="00B21747" w:rsidP="0089297B">
      <w:pPr>
        <w:pStyle w:val="Odstavekseznama"/>
        <w:rPr>
          <w:rFonts w:cs="Arial"/>
          <w:szCs w:val="20"/>
        </w:rPr>
      </w:pPr>
    </w:p>
    <w:p w14:paraId="7FE5A7E2" w14:textId="3548D2D2" w:rsidR="00705795" w:rsidRPr="006F6C43" w:rsidDel="00232FCD" w:rsidRDefault="00705795" w:rsidP="0089297B">
      <w:pPr>
        <w:pStyle w:val="Navadensplet"/>
        <w:numPr>
          <w:ilvl w:val="0"/>
          <w:numId w:val="124"/>
        </w:numPr>
        <w:spacing w:before="0" w:beforeAutospacing="0" w:after="0" w:afterAutospacing="0" w:line="260" w:lineRule="atLeast"/>
        <w:rPr>
          <w:rFonts w:ascii="Arial" w:hAnsi="Arial" w:cs="Arial"/>
          <w:sz w:val="20"/>
          <w:szCs w:val="20"/>
        </w:rPr>
      </w:pPr>
      <w:r w:rsidRPr="006F6C43" w:rsidDel="00232FCD">
        <w:rPr>
          <w:rFonts w:ascii="Arial" w:hAnsi="Arial" w:cs="Arial"/>
          <w:sz w:val="20"/>
          <w:szCs w:val="20"/>
        </w:rPr>
        <w:t>Za zagotavljanje obrambne sposobnosti</w:t>
      </w:r>
      <w:r w:rsidR="00EA2D31" w:rsidRPr="006F6C43">
        <w:rPr>
          <w:rFonts w:ascii="Arial" w:hAnsi="Arial" w:cs="Arial"/>
          <w:sz w:val="20"/>
          <w:szCs w:val="20"/>
        </w:rPr>
        <w:t xml:space="preserve"> Republike Slovenije</w:t>
      </w:r>
      <w:r w:rsidRPr="006F6C43" w:rsidDel="00232FCD">
        <w:rPr>
          <w:rFonts w:ascii="Arial" w:hAnsi="Arial" w:cs="Arial"/>
          <w:sz w:val="20"/>
          <w:szCs w:val="20"/>
        </w:rPr>
        <w:t xml:space="preserve"> se lahko za blago, ki se hrani v </w:t>
      </w:r>
      <w:r w:rsidR="00EA2D31" w:rsidRPr="006F6C43">
        <w:rPr>
          <w:rFonts w:ascii="Arial" w:hAnsi="Arial" w:cs="Arial"/>
          <w:sz w:val="20"/>
          <w:szCs w:val="20"/>
        </w:rPr>
        <w:t xml:space="preserve">državnih </w:t>
      </w:r>
      <w:r w:rsidRPr="006F6C43" w:rsidDel="00232FCD">
        <w:rPr>
          <w:rFonts w:ascii="Arial" w:hAnsi="Arial" w:cs="Arial"/>
          <w:sz w:val="20"/>
          <w:szCs w:val="20"/>
        </w:rPr>
        <w:t>blagovnih rezervah</w:t>
      </w:r>
      <w:r w:rsidR="00EA2D31" w:rsidRPr="006F6C43">
        <w:rPr>
          <w:rFonts w:ascii="Arial" w:hAnsi="Arial" w:cs="Arial"/>
          <w:sz w:val="20"/>
          <w:szCs w:val="20"/>
        </w:rPr>
        <w:t>,</w:t>
      </w:r>
      <w:r w:rsidRPr="006F6C43" w:rsidDel="00232FCD">
        <w:rPr>
          <w:rFonts w:ascii="Arial" w:hAnsi="Arial" w:cs="Arial"/>
          <w:sz w:val="20"/>
          <w:szCs w:val="20"/>
        </w:rPr>
        <w:t xml:space="preserve"> z ministrstvom, pristojnim za obrambne zadeve, sklene neposredna pogodba</w:t>
      </w:r>
      <w:r w:rsidR="00EA2D31" w:rsidRPr="006F6C43">
        <w:rPr>
          <w:rFonts w:ascii="Arial" w:hAnsi="Arial" w:cs="Arial"/>
          <w:sz w:val="20"/>
          <w:szCs w:val="20"/>
        </w:rPr>
        <w:t xml:space="preserve"> za prodajo</w:t>
      </w:r>
      <w:r w:rsidR="006014F3">
        <w:rPr>
          <w:rFonts w:ascii="Arial" w:hAnsi="Arial" w:cs="Arial"/>
          <w:sz w:val="20"/>
          <w:szCs w:val="20"/>
        </w:rPr>
        <w:t xml:space="preserve"> ali obnavljanje</w:t>
      </w:r>
      <w:r w:rsidRPr="006F6C43" w:rsidDel="00232FCD">
        <w:rPr>
          <w:rFonts w:ascii="Arial" w:hAnsi="Arial" w:cs="Arial"/>
          <w:sz w:val="20"/>
          <w:szCs w:val="20"/>
        </w:rPr>
        <w:t>.</w:t>
      </w:r>
    </w:p>
    <w:p w14:paraId="74C205E6" w14:textId="77777777" w:rsidR="001570EC" w:rsidRPr="00A15E9D" w:rsidRDefault="001570EC" w:rsidP="0089297B">
      <w:pPr>
        <w:pStyle w:val="odstavek0"/>
        <w:spacing w:before="0" w:beforeAutospacing="0" w:after="0" w:afterAutospacing="0" w:line="260" w:lineRule="atLeast"/>
        <w:jc w:val="both"/>
        <w:rPr>
          <w:rFonts w:ascii="Arial" w:hAnsi="Arial" w:cs="Arial"/>
          <w:sz w:val="20"/>
          <w:szCs w:val="20"/>
        </w:rPr>
      </w:pPr>
    </w:p>
    <w:p w14:paraId="28760BDF" w14:textId="0AA89296" w:rsidR="00A30932" w:rsidRDefault="00A30932" w:rsidP="0089297B">
      <w:pPr>
        <w:pStyle w:val="odstavek0"/>
        <w:spacing w:before="0" w:beforeAutospacing="0" w:after="0" w:afterAutospacing="0" w:line="260" w:lineRule="atLeast"/>
        <w:jc w:val="both"/>
        <w:rPr>
          <w:rFonts w:ascii="Arial" w:hAnsi="Arial" w:cs="Arial"/>
          <w:b/>
          <w:sz w:val="20"/>
          <w:szCs w:val="20"/>
        </w:rPr>
      </w:pPr>
      <w:r w:rsidRPr="00A15E9D">
        <w:rPr>
          <w:rFonts w:ascii="Arial" w:hAnsi="Arial" w:cs="Arial"/>
          <w:b/>
          <w:sz w:val="20"/>
          <w:szCs w:val="20"/>
        </w:rPr>
        <w:t>V</w:t>
      </w:r>
      <w:r w:rsidR="00492818">
        <w:rPr>
          <w:rFonts w:ascii="Arial" w:hAnsi="Arial" w:cs="Arial"/>
          <w:b/>
          <w:sz w:val="20"/>
          <w:szCs w:val="20"/>
        </w:rPr>
        <w:t>I</w:t>
      </w:r>
      <w:r w:rsidRPr="00A15E9D">
        <w:rPr>
          <w:rFonts w:ascii="Arial" w:hAnsi="Arial" w:cs="Arial"/>
          <w:b/>
          <w:sz w:val="20"/>
          <w:szCs w:val="20"/>
        </w:rPr>
        <w:t>. poglavje: BLAGOVNE REZERVE</w:t>
      </w:r>
    </w:p>
    <w:p w14:paraId="000C4B61" w14:textId="77777777" w:rsidR="0089297B" w:rsidRPr="00A15E9D" w:rsidRDefault="0089297B" w:rsidP="0089297B">
      <w:pPr>
        <w:pStyle w:val="odstavek0"/>
        <w:spacing w:before="0" w:beforeAutospacing="0" w:after="0" w:afterAutospacing="0" w:line="260" w:lineRule="atLeast"/>
        <w:jc w:val="both"/>
        <w:rPr>
          <w:rFonts w:ascii="Arial" w:hAnsi="Arial" w:cs="Arial"/>
          <w:b/>
          <w:sz w:val="20"/>
          <w:szCs w:val="20"/>
        </w:rPr>
      </w:pPr>
    </w:p>
    <w:p w14:paraId="53B2364A" w14:textId="517238F0" w:rsidR="00A30932" w:rsidRDefault="00A30932" w:rsidP="0089297B">
      <w:pPr>
        <w:pStyle w:val="odstavek0"/>
        <w:spacing w:before="0" w:beforeAutospacing="0" w:after="0" w:afterAutospacing="0" w:line="260" w:lineRule="atLeast"/>
        <w:ind w:left="284" w:hanging="284"/>
        <w:jc w:val="both"/>
        <w:rPr>
          <w:rFonts w:ascii="Arial" w:hAnsi="Arial" w:cs="Arial"/>
          <w:b/>
          <w:sz w:val="20"/>
          <w:szCs w:val="20"/>
        </w:rPr>
      </w:pPr>
      <w:r w:rsidRPr="00A15E9D">
        <w:rPr>
          <w:rFonts w:ascii="Arial" w:hAnsi="Arial" w:cs="Arial"/>
          <w:b/>
          <w:sz w:val="20"/>
          <w:szCs w:val="20"/>
        </w:rPr>
        <w:t>1. OBLIKOVANJE, SKLADIŠČENJE</w:t>
      </w:r>
      <w:r w:rsidR="00106058">
        <w:rPr>
          <w:rFonts w:ascii="Arial" w:hAnsi="Arial" w:cs="Arial"/>
          <w:b/>
          <w:sz w:val="20"/>
          <w:szCs w:val="20"/>
        </w:rPr>
        <w:t xml:space="preserve"> IN</w:t>
      </w:r>
      <w:r w:rsidRPr="00A15E9D">
        <w:rPr>
          <w:rFonts w:ascii="Arial" w:hAnsi="Arial" w:cs="Arial"/>
          <w:b/>
          <w:sz w:val="20"/>
          <w:szCs w:val="20"/>
        </w:rPr>
        <w:t xml:space="preserve"> VZDRŽEVANJE BLAGOVNIH REZERV</w:t>
      </w:r>
    </w:p>
    <w:p w14:paraId="1003B847" w14:textId="77777777" w:rsidR="0089297B" w:rsidRPr="0089297B" w:rsidRDefault="0089297B" w:rsidP="0089297B">
      <w:pPr>
        <w:pStyle w:val="odstavek0"/>
        <w:spacing w:before="0" w:beforeAutospacing="0" w:after="0" w:afterAutospacing="0" w:line="260" w:lineRule="atLeast"/>
        <w:ind w:left="284" w:hanging="284"/>
        <w:jc w:val="both"/>
        <w:rPr>
          <w:rFonts w:ascii="Arial" w:hAnsi="Arial" w:cs="Arial"/>
          <w:b/>
          <w:sz w:val="20"/>
          <w:szCs w:val="20"/>
        </w:rPr>
      </w:pPr>
    </w:p>
    <w:p w14:paraId="76D98B46"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 xml:space="preserve">člen </w:t>
      </w:r>
    </w:p>
    <w:p w14:paraId="12C0E6D5"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(skladiščenje)</w:t>
      </w:r>
    </w:p>
    <w:p w14:paraId="0D642A29"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p>
    <w:p w14:paraId="56B223E3" w14:textId="1CCCB015" w:rsidR="00A30932" w:rsidRPr="00A15E9D" w:rsidRDefault="00A30932" w:rsidP="0089297B">
      <w:pPr>
        <w:pStyle w:val="odstavek0"/>
        <w:numPr>
          <w:ilvl w:val="0"/>
          <w:numId w:val="24"/>
        </w:numPr>
        <w:spacing w:before="0" w:beforeAutospacing="0" w:after="0" w:afterAutospacing="0" w:line="260" w:lineRule="atLeast"/>
        <w:ind w:left="284" w:hanging="284"/>
        <w:jc w:val="both"/>
        <w:rPr>
          <w:rFonts w:ascii="Arial" w:hAnsi="Arial" w:cs="Arial"/>
          <w:sz w:val="20"/>
          <w:szCs w:val="20"/>
        </w:rPr>
      </w:pPr>
      <w:r w:rsidRPr="00A15E9D">
        <w:rPr>
          <w:rFonts w:ascii="Arial" w:hAnsi="Arial" w:cs="Arial"/>
          <w:sz w:val="20"/>
          <w:szCs w:val="20"/>
        </w:rPr>
        <w:t>Blago</w:t>
      </w:r>
      <w:r w:rsidR="00641E09">
        <w:rPr>
          <w:rFonts w:ascii="Arial" w:hAnsi="Arial" w:cs="Arial"/>
          <w:sz w:val="20"/>
          <w:szCs w:val="20"/>
        </w:rPr>
        <w:t>vne rezerve</w:t>
      </w:r>
      <w:r w:rsidRPr="00A15E9D">
        <w:rPr>
          <w:rFonts w:ascii="Arial" w:hAnsi="Arial" w:cs="Arial"/>
          <w:sz w:val="20"/>
          <w:szCs w:val="20"/>
        </w:rPr>
        <w:t xml:space="preserve"> se primarno skladišči</w:t>
      </w:r>
      <w:r w:rsidR="00641E09">
        <w:rPr>
          <w:rFonts w:ascii="Arial" w:hAnsi="Arial" w:cs="Arial"/>
          <w:sz w:val="20"/>
          <w:szCs w:val="20"/>
        </w:rPr>
        <w:t>jo</w:t>
      </w:r>
      <w:r w:rsidRPr="00A15E9D">
        <w:rPr>
          <w:rFonts w:ascii="Arial" w:hAnsi="Arial" w:cs="Arial"/>
          <w:sz w:val="20"/>
          <w:szCs w:val="20"/>
        </w:rPr>
        <w:t xml:space="preserve"> kot povečan</w:t>
      </w:r>
      <w:r w:rsidR="00641E09">
        <w:rPr>
          <w:rFonts w:ascii="Arial" w:hAnsi="Arial" w:cs="Arial"/>
          <w:sz w:val="20"/>
          <w:szCs w:val="20"/>
        </w:rPr>
        <w:t>a</w:t>
      </w:r>
      <w:r w:rsidRPr="00A15E9D">
        <w:rPr>
          <w:rFonts w:ascii="Arial" w:hAnsi="Arial" w:cs="Arial"/>
          <w:sz w:val="20"/>
          <w:szCs w:val="20"/>
        </w:rPr>
        <w:t xml:space="preserve"> komercialn</w:t>
      </w:r>
      <w:r w:rsidR="00641E09">
        <w:rPr>
          <w:rFonts w:ascii="Arial" w:hAnsi="Arial" w:cs="Arial"/>
          <w:sz w:val="20"/>
          <w:szCs w:val="20"/>
        </w:rPr>
        <w:t>a</w:t>
      </w:r>
      <w:r w:rsidRPr="00A15E9D">
        <w:rPr>
          <w:rFonts w:ascii="Arial" w:hAnsi="Arial" w:cs="Arial"/>
          <w:sz w:val="20"/>
          <w:szCs w:val="20"/>
        </w:rPr>
        <w:t xml:space="preserve"> zalog</w:t>
      </w:r>
      <w:r w:rsidR="00641E09">
        <w:rPr>
          <w:rFonts w:ascii="Arial" w:hAnsi="Arial" w:cs="Arial"/>
          <w:sz w:val="20"/>
          <w:szCs w:val="20"/>
        </w:rPr>
        <w:t>a</w:t>
      </w:r>
      <w:r w:rsidRPr="00A15E9D">
        <w:rPr>
          <w:rFonts w:ascii="Arial" w:hAnsi="Arial" w:cs="Arial"/>
          <w:sz w:val="20"/>
          <w:szCs w:val="20"/>
        </w:rPr>
        <w:t xml:space="preserve"> pri proizvajalcih blaga v Republiki Sloveniji ali pri </w:t>
      </w:r>
      <w:r w:rsidR="00641E09">
        <w:rPr>
          <w:rFonts w:ascii="Arial" w:hAnsi="Arial" w:cs="Arial"/>
          <w:sz w:val="20"/>
          <w:szCs w:val="20"/>
        </w:rPr>
        <w:t>drugih</w:t>
      </w:r>
      <w:r w:rsidRPr="00A15E9D">
        <w:rPr>
          <w:rFonts w:ascii="Arial" w:hAnsi="Arial" w:cs="Arial"/>
          <w:sz w:val="20"/>
          <w:szCs w:val="20"/>
        </w:rPr>
        <w:t xml:space="preserve"> subjektih, ki lahko skladiščijo blago določene vrste na območju Republike Slovenije</w:t>
      </w:r>
      <w:r w:rsidR="00641E09">
        <w:rPr>
          <w:rFonts w:ascii="Arial" w:hAnsi="Arial" w:cs="Arial"/>
          <w:sz w:val="20"/>
          <w:szCs w:val="20"/>
        </w:rPr>
        <w:t>,</w:t>
      </w:r>
      <w:r w:rsidRPr="00A15E9D">
        <w:rPr>
          <w:rFonts w:ascii="Arial" w:hAnsi="Arial" w:cs="Arial"/>
          <w:sz w:val="20"/>
          <w:szCs w:val="20"/>
        </w:rPr>
        <w:t xml:space="preserve"> ali </w:t>
      </w:r>
      <w:r w:rsidR="006730A9">
        <w:rPr>
          <w:rFonts w:ascii="Arial" w:hAnsi="Arial" w:cs="Arial"/>
          <w:sz w:val="20"/>
          <w:szCs w:val="20"/>
        </w:rPr>
        <w:t>zavod</w:t>
      </w:r>
      <w:r w:rsidRPr="00A15E9D">
        <w:rPr>
          <w:rFonts w:ascii="Arial" w:hAnsi="Arial" w:cs="Arial"/>
          <w:sz w:val="20"/>
          <w:szCs w:val="20"/>
        </w:rPr>
        <w:t xml:space="preserve"> sam skladišči blago</w:t>
      </w:r>
      <w:r w:rsidR="00641E09">
        <w:rPr>
          <w:rFonts w:ascii="Arial" w:hAnsi="Arial" w:cs="Arial"/>
          <w:sz w:val="20"/>
          <w:szCs w:val="20"/>
        </w:rPr>
        <w:t>vne rezerve</w:t>
      </w:r>
      <w:r w:rsidRPr="00A15E9D">
        <w:rPr>
          <w:rFonts w:ascii="Arial" w:hAnsi="Arial" w:cs="Arial"/>
          <w:sz w:val="20"/>
          <w:szCs w:val="20"/>
        </w:rPr>
        <w:t xml:space="preserve"> v lastnih oziroma najetih skladiščih.</w:t>
      </w:r>
    </w:p>
    <w:p w14:paraId="0B178FC3" w14:textId="77777777" w:rsidR="00A30932" w:rsidRPr="00A15E9D" w:rsidRDefault="00A30932" w:rsidP="0089297B">
      <w:pPr>
        <w:pStyle w:val="odstavek0"/>
        <w:spacing w:before="0" w:beforeAutospacing="0" w:after="0" w:afterAutospacing="0" w:line="260" w:lineRule="atLeast"/>
        <w:ind w:left="284" w:hanging="284"/>
        <w:jc w:val="both"/>
        <w:rPr>
          <w:rFonts w:ascii="Arial" w:hAnsi="Arial" w:cs="Arial"/>
          <w:sz w:val="20"/>
          <w:szCs w:val="20"/>
        </w:rPr>
      </w:pPr>
    </w:p>
    <w:p w14:paraId="21F2EC94" w14:textId="767EA1DD" w:rsidR="00A30932" w:rsidRPr="00A15E9D" w:rsidRDefault="00641E09" w:rsidP="0089297B">
      <w:pPr>
        <w:pStyle w:val="odstavek0"/>
        <w:numPr>
          <w:ilvl w:val="0"/>
          <w:numId w:val="24"/>
        </w:numPr>
        <w:spacing w:before="0" w:beforeAutospacing="0" w:after="0" w:afterAutospacing="0" w:line="260" w:lineRule="atLeast"/>
        <w:ind w:left="284" w:hanging="284"/>
        <w:jc w:val="both"/>
        <w:rPr>
          <w:rFonts w:ascii="Arial" w:hAnsi="Arial" w:cs="Arial"/>
          <w:sz w:val="20"/>
          <w:szCs w:val="20"/>
        </w:rPr>
      </w:pPr>
      <w:r>
        <w:rPr>
          <w:rFonts w:ascii="Arial" w:hAnsi="Arial" w:cs="Arial"/>
          <w:sz w:val="20"/>
          <w:szCs w:val="20"/>
        </w:rPr>
        <w:t>S</w:t>
      </w:r>
      <w:r w:rsidR="00A30932" w:rsidRPr="00A15E9D">
        <w:rPr>
          <w:rFonts w:ascii="Arial" w:hAnsi="Arial" w:cs="Arial"/>
          <w:sz w:val="20"/>
          <w:szCs w:val="20"/>
        </w:rPr>
        <w:t xml:space="preserve">ubjekt, ki </w:t>
      </w:r>
      <w:r>
        <w:rPr>
          <w:rFonts w:ascii="Arial" w:hAnsi="Arial" w:cs="Arial"/>
          <w:sz w:val="20"/>
          <w:szCs w:val="20"/>
        </w:rPr>
        <w:t xml:space="preserve">so </w:t>
      </w:r>
      <w:r w:rsidR="00A30932" w:rsidRPr="00A15E9D">
        <w:rPr>
          <w:rFonts w:ascii="Arial" w:hAnsi="Arial" w:cs="Arial"/>
          <w:sz w:val="20"/>
          <w:szCs w:val="20"/>
        </w:rPr>
        <w:t>mu blagovn</w:t>
      </w:r>
      <w:r>
        <w:rPr>
          <w:rFonts w:ascii="Arial" w:hAnsi="Arial" w:cs="Arial"/>
          <w:sz w:val="20"/>
          <w:szCs w:val="20"/>
        </w:rPr>
        <w:t>e</w:t>
      </w:r>
      <w:r w:rsidR="00A30932" w:rsidRPr="00A15E9D">
        <w:rPr>
          <w:rFonts w:ascii="Arial" w:hAnsi="Arial" w:cs="Arial"/>
          <w:sz w:val="20"/>
          <w:szCs w:val="20"/>
        </w:rPr>
        <w:t xml:space="preserve"> rezerv</w:t>
      </w:r>
      <w:r>
        <w:rPr>
          <w:rFonts w:ascii="Arial" w:hAnsi="Arial" w:cs="Arial"/>
          <w:sz w:val="20"/>
          <w:szCs w:val="20"/>
        </w:rPr>
        <w:t>e</w:t>
      </w:r>
      <w:r w:rsidR="00A30932" w:rsidRPr="00A15E9D">
        <w:rPr>
          <w:rFonts w:ascii="Arial" w:hAnsi="Arial" w:cs="Arial"/>
          <w:sz w:val="20"/>
          <w:szCs w:val="20"/>
        </w:rPr>
        <w:t xml:space="preserve"> zaupan</w:t>
      </w:r>
      <w:r>
        <w:rPr>
          <w:rFonts w:ascii="Arial" w:hAnsi="Arial" w:cs="Arial"/>
          <w:sz w:val="20"/>
          <w:szCs w:val="20"/>
        </w:rPr>
        <w:t>e</w:t>
      </w:r>
      <w:r w:rsidR="00A30932" w:rsidRPr="00A15E9D">
        <w:rPr>
          <w:rFonts w:ascii="Arial" w:hAnsi="Arial" w:cs="Arial"/>
          <w:sz w:val="20"/>
          <w:szCs w:val="20"/>
        </w:rPr>
        <w:t xml:space="preserve"> po pogodbi o skladiščenju, brez dovoljenja </w:t>
      </w:r>
      <w:r w:rsidR="006730A9">
        <w:rPr>
          <w:rFonts w:ascii="Arial" w:hAnsi="Arial" w:cs="Arial"/>
          <w:sz w:val="20"/>
          <w:szCs w:val="20"/>
        </w:rPr>
        <w:t>zavoda</w:t>
      </w:r>
      <w:r w:rsidR="00A30932" w:rsidRPr="00A15E9D">
        <w:rPr>
          <w:rFonts w:ascii="Arial" w:hAnsi="Arial" w:cs="Arial"/>
          <w:sz w:val="20"/>
          <w:szCs w:val="20"/>
        </w:rPr>
        <w:t xml:space="preserve"> te</w:t>
      </w:r>
      <w:r w:rsidR="00B82174">
        <w:rPr>
          <w:rFonts w:ascii="Arial" w:hAnsi="Arial" w:cs="Arial"/>
          <w:sz w:val="20"/>
          <w:szCs w:val="20"/>
        </w:rPr>
        <w:t>h</w:t>
      </w:r>
      <w:r w:rsidR="00A30932" w:rsidRPr="00A15E9D">
        <w:rPr>
          <w:rFonts w:ascii="Arial" w:hAnsi="Arial" w:cs="Arial"/>
          <w:sz w:val="20"/>
          <w:szCs w:val="20"/>
        </w:rPr>
        <w:t xml:space="preserve"> blag</w:t>
      </w:r>
      <w:r w:rsidR="00B82174">
        <w:rPr>
          <w:rFonts w:ascii="Arial" w:hAnsi="Arial" w:cs="Arial"/>
          <w:sz w:val="20"/>
          <w:szCs w:val="20"/>
        </w:rPr>
        <w:t>ovnih rezerv</w:t>
      </w:r>
      <w:r w:rsidR="00A30932" w:rsidRPr="00A15E9D">
        <w:rPr>
          <w:rFonts w:ascii="Arial" w:hAnsi="Arial" w:cs="Arial"/>
          <w:sz w:val="20"/>
          <w:szCs w:val="20"/>
        </w:rPr>
        <w:t xml:space="preserve"> </w:t>
      </w:r>
      <w:r>
        <w:rPr>
          <w:rFonts w:ascii="Arial" w:hAnsi="Arial" w:cs="Arial"/>
          <w:sz w:val="20"/>
          <w:szCs w:val="20"/>
        </w:rPr>
        <w:t xml:space="preserve">ne sme </w:t>
      </w:r>
      <w:r w:rsidR="00A30932" w:rsidRPr="00A15E9D">
        <w:rPr>
          <w:rFonts w:ascii="Arial" w:hAnsi="Arial" w:cs="Arial"/>
          <w:sz w:val="20"/>
          <w:szCs w:val="20"/>
        </w:rPr>
        <w:t>odtujiti ali uporabljati, spremeniti nj</w:t>
      </w:r>
      <w:r w:rsidR="00B82174">
        <w:rPr>
          <w:rFonts w:ascii="Arial" w:hAnsi="Arial" w:cs="Arial"/>
          <w:sz w:val="20"/>
          <w:szCs w:val="20"/>
        </w:rPr>
        <w:t>ih</w:t>
      </w:r>
      <w:r w:rsidR="00A30932" w:rsidRPr="00A15E9D">
        <w:rPr>
          <w:rFonts w:ascii="Arial" w:hAnsi="Arial" w:cs="Arial"/>
          <w:sz w:val="20"/>
          <w:szCs w:val="20"/>
        </w:rPr>
        <w:t xml:space="preserve">ovega namena ali pogodbeno določenega skladišča, </w:t>
      </w:r>
      <w:r w:rsidR="00B82174">
        <w:rPr>
          <w:rFonts w:ascii="Arial" w:hAnsi="Arial" w:cs="Arial"/>
          <w:sz w:val="20"/>
          <w:szCs w:val="20"/>
        </w:rPr>
        <w:t>jih</w:t>
      </w:r>
      <w:r w:rsidR="00A30932" w:rsidRPr="00A15E9D">
        <w:rPr>
          <w:rFonts w:ascii="Arial" w:hAnsi="Arial" w:cs="Arial"/>
          <w:sz w:val="20"/>
          <w:szCs w:val="20"/>
        </w:rPr>
        <w:t xml:space="preserve"> nadomestiti z blagom druge vrste ali druge kakovosti ali v nasprotju s pogodbo in s tem zakonom kako drugače z njim</w:t>
      </w:r>
      <w:r w:rsidR="00B82174">
        <w:rPr>
          <w:rFonts w:ascii="Arial" w:hAnsi="Arial" w:cs="Arial"/>
          <w:sz w:val="20"/>
          <w:szCs w:val="20"/>
        </w:rPr>
        <w:t>i</w:t>
      </w:r>
      <w:r w:rsidR="00A30932" w:rsidRPr="00A15E9D">
        <w:rPr>
          <w:rFonts w:ascii="Arial" w:hAnsi="Arial" w:cs="Arial"/>
          <w:sz w:val="20"/>
          <w:szCs w:val="20"/>
        </w:rPr>
        <w:t xml:space="preserve"> razpolagati.</w:t>
      </w:r>
    </w:p>
    <w:p w14:paraId="7F6AC134" w14:textId="77777777" w:rsidR="00A30932" w:rsidRPr="00A15E9D" w:rsidRDefault="00A30932" w:rsidP="0089297B">
      <w:pPr>
        <w:pStyle w:val="odstavek0"/>
        <w:spacing w:before="0" w:beforeAutospacing="0" w:after="0" w:afterAutospacing="0" w:line="260" w:lineRule="atLeast"/>
        <w:rPr>
          <w:rFonts w:ascii="Arial" w:hAnsi="Arial" w:cs="Arial"/>
          <w:sz w:val="20"/>
          <w:szCs w:val="20"/>
        </w:rPr>
      </w:pPr>
    </w:p>
    <w:p w14:paraId="3D82E71F"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61E95438"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(izjeme od rednega obnavljanja blaga)</w:t>
      </w:r>
    </w:p>
    <w:p w14:paraId="4F50DEE1" w14:textId="77777777" w:rsidR="00A30932" w:rsidRPr="00A15E9D" w:rsidRDefault="00A30932" w:rsidP="0089297B">
      <w:pPr>
        <w:pStyle w:val="odstavek0"/>
        <w:spacing w:before="0" w:beforeAutospacing="0" w:after="0" w:afterAutospacing="0" w:line="260" w:lineRule="atLeast"/>
        <w:rPr>
          <w:rFonts w:ascii="Arial" w:hAnsi="Arial" w:cs="Arial"/>
          <w:sz w:val="20"/>
          <w:szCs w:val="20"/>
        </w:rPr>
      </w:pPr>
    </w:p>
    <w:p w14:paraId="6C834536" w14:textId="7C79E0F8" w:rsidR="00A30932" w:rsidRPr="00A15E9D" w:rsidRDefault="006730A9" w:rsidP="0089297B">
      <w:pPr>
        <w:pStyle w:val="odstavek0"/>
        <w:numPr>
          <w:ilvl w:val="0"/>
          <w:numId w:val="42"/>
        </w:numPr>
        <w:spacing w:before="0" w:beforeAutospacing="0" w:after="0" w:afterAutospacing="0" w:line="260" w:lineRule="atLeast"/>
        <w:ind w:left="284" w:hanging="284"/>
        <w:jc w:val="both"/>
        <w:rPr>
          <w:rFonts w:ascii="Arial" w:hAnsi="Arial" w:cs="Arial"/>
          <w:sz w:val="20"/>
          <w:szCs w:val="20"/>
        </w:rPr>
      </w:pPr>
      <w:r>
        <w:rPr>
          <w:rFonts w:ascii="Arial" w:hAnsi="Arial" w:cs="Arial"/>
          <w:sz w:val="20"/>
          <w:szCs w:val="20"/>
        </w:rPr>
        <w:t>Zavod</w:t>
      </w:r>
      <w:r w:rsidR="00A30932" w:rsidRPr="00A15E9D">
        <w:rPr>
          <w:rFonts w:ascii="Arial" w:hAnsi="Arial" w:cs="Arial"/>
          <w:sz w:val="20"/>
          <w:szCs w:val="20"/>
        </w:rPr>
        <w:t xml:space="preserve"> blago</w:t>
      </w:r>
      <w:r w:rsidR="00641E09">
        <w:rPr>
          <w:rFonts w:ascii="Arial" w:hAnsi="Arial" w:cs="Arial"/>
          <w:sz w:val="20"/>
          <w:szCs w:val="20"/>
        </w:rPr>
        <w:t>vne rezerve</w:t>
      </w:r>
      <w:r w:rsidR="00A30932" w:rsidRPr="00A15E9D">
        <w:rPr>
          <w:rFonts w:ascii="Arial" w:hAnsi="Arial" w:cs="Arial"/>
          <w:sz w:val="20"/>
          <w:szCs w:val="20"/>
        </w:rPr>
        <w:t>, za kater</w:t>
      </w:r>
      <w:r w:rsidR="00641E09">
        <w:rPr>
          <w:rFonts w:ascii="Arial" w:hAnsi="Arial" w:cs="Arial"/>
          <w:sz w:val="20"/>
          <w:szCs w:val="20"/>
        </w:rPr>
        <w:t>e</w:t>
      </w:r>
      <w:r w:rsidR="00A30932" w:rsidRPr="00A15E9D">
        <w:rPr>
          <w:rFonts w:ascii="Arial" w:hAnsi="Arial" w:cs="Arial"/>
          <w:sz w:val="20"/>
          <w:szCs w:val="20"/>
        </w:rPr>
        <w:t xml:space="preserve"> ni mogoče zagotoviti obnavljanja, pred iztekom roka uporabnosti proda najboljšemu ponudniku. Pridobljena finančna sredstva </w:t>
      </w:r>
      <w:r>
        <w:rPr>
          <w:rFonts w:ascii="Arial" w:hAnsi="Arial" w:cs="Arial"/>
          <w:sz w:val="20"/>
          <w:szCs w:val="20"/>
        </w:rPr>
        <w:t>zavod</w:t>
      </w:r>
      <w:r w:rsidR="00A30932" w:rsidRPr="00A15E9D">
        <w:rPr>
          <w:rFonts w:ascii="Arial" w:hAnsi="Arial" w:cs="Arial"/>
          <w:sz w:val="20"/>
          <w:szCs w:val="20"/>
        </w:rPr>
        <w:t xml:space="preserve"> uporabi za nadomestitev prodan</w:t>
      </w:r>
      <w:r w:rsidR="006335BA">
        <w:rPr>
          <w:rFonts w:ascii="Arial" w:hAnsi="Arial" w:cs="Arial"/>
          <w:sz w:val="20"/>
          <w:szCs w:val="20"/>
        </w:rPr>
        <w:t>ih</w:t>
      </w:r>
      <w:r w:rsidR="00A30932" w:rsidRPr="00A15E9D">
        <w:rPr>
          <w:rFonts w:ascii="Arial" w:hAnsi="Arial" w:cs="Arial"/>
          <w:sz w:val="20"/>
          <w:szCs w:val="20"/>
        </w:rPr>
        <w:t xml:space="preserve"> blag</w:t>
      </w:r>
      <w:r w:rsidR="006335BA">
        <w:rPr>
          <w:rFonts w:ascii="Arial" w:hAnsi="Arial" w:cs="Arial"/>
          <w:sz w:val="20"/>
          <w:szCs w:val="20"/>
        </w:rPr>
        <w:t>ovnih rezerv</w:t>
      </w:r>
      <w:r w:rsidR="00A30932" w:rsidRPr="00A15E9D">
        <w:rPr>
          <w:rFonts w:ascii="Arial" w:hAnsi="Arial" w:cs="Arial"/>
          <w:sz w:val="20"/>
          <w:szCs w:val="20"/>
        </w:rPr>
        <w:t>.</w:t>
      </w:r>
    </w:p>
    <w:p w14:paraId="030322E7" w14:textId="77777777" w:rsidR="00A30932" w:rsidRPr="00A15E9D" w:rsidRDefault="00A30932" w:rsidP="0089297B">
      <w:pPr>
        <w:pStyle w:val="odstavek0"/>
        <w:spacing w:before="0" w:beforeAutospacing="0" w:after="0" w:afterAutospacing="0" w:line="260" w:lineRule="atLeast"/>
        <w:ind w:left="284" w:hanging="284"/>
        <w:jc w:val="both"/>
        <w:rPr>
          <w:rFonts w:ascii="Arial" w:hAnsi="Arial" w:cs="Arial"/>
          <w:sz w:val="20"/>
          <w:szCs w:val="20"/>
        </w:rPr>
      </w:pPr>
    </w:p>
    <w:p w14:paraId="2A5EBC2E" w14:textId="1A6A1536" w:rsidR="00A30932" w:rsidRPr="00A15E9D" w:rsidRDefault="00A30932" w:rsidP="0089297B">
      <w:pPr>
        <w:pStyle w:val="odstavek0"/>
        <w:numPr>
          <w:ilvl w:val="0"/>
          <w:numId w:val="42"/>
        </w:numPr>
        <w:spacing w:before="0" w:beforeAutospacing="0" w:after="0" w:afterAutospacing="0" w:line="260" w:lineRule="atLeast"/>
        <w:ind w:left="284" w:hanging="284"/>
        <w:jc w:val="both"/>
        <w:rPr>
          <w:rFonts w:ascii="Arial" w:hAnsi="Arial" w:cs="Arial"/>
          <w:sz w:val="20"/>
          <w:szCs w:val="20"/>
        </w:rPr>
      </w:pPr>
      <w:r w:rsidRPr="00A15E9D">
        <w:rPr>
          <w:rFonts w:ascii="Arial" w:hAnsi="Arial" w:cs="Arial"/>
          <w:sz w:val="20"/>
          <w:szCs w:val="20"/>
        </w:rPr>
        <w:t xml:space="preserve">V kolikor je </w:t>
      </w:r>
      <w:r w:rsidR="006730A9">
        <w:rPr>
          <w:rFonts w:ascii="Arial" w:hAnsi="Arial" w:cs="Arial"/>
          <w:sz w:val="20"/>
          <w:szCs w:val="20"/>
        </w:rPr>
        <w:t>zavod</w:t>
      </w:r>
      <w:r w:rsidRPr="00A15E9D">
        <w:rPr>
          <w:rFonts w:ascii="Arial" w:hAnsi="Arial" w:cs="Arial"/>
          <w:sz w:val="20"/>
          <w:szCs w:val="20"/>
        </w:rPr>
        <w:t xml:space="preserve"> pri prodaji iz </w:t>
      </w:r>
      <w:r w:rsidR="006335BA">
        <w:rPr>
          <w:rFonts w:ascii="Arial" w:hAnsi="Arial" w:cs="Arial"/>
          <w:sz w:val="20"/>
          <w:szCs w:val="20"/>
        </w:rPr>
        <w:t>prejšnjega</w:t>
      </w:r>
      <w:r w:rsidRPr="00A15E9D">
        <w:rPr>
          <w:rFonts w:ascii="Arial" w:hAnsi="Arial" w:cs="Arial"/>
          <w:sz w:val="20"/>
          <w:szCs w:val="20"/>
        </w:rPr>
        <w:t xml:space="preserve"> odstavka neuspeš</w:t>
      </w:r>
      <w:r w:rsidR="006335BA">
        <w:rPr>
          <w:rFonts w:ascii="Arial" w:hAnsi="Arial" w:cs="Arial"/>
          <w:sz w:val="20"/>
          <w:szCs w:val="20"/>
        </w:rPr>
        <w:t>e</w:t>
      </w:r>
      <w:r w:rsidRPr="00A15E9D">
        <w:rPr>
          <w:rFonts w:ascii="Arial" w:hAnsi="Arial" w:cs="Arial"/>
          <w:sz w:val="20"/>
          <w:szCs w:val="20"/>
        </w:rPr>
        <w:t xml:space="preserve">n, </w:t>
      </w:r>
      <w:r w:rsidR="006335BA">
        <w:rPr>
          <w:rFonts w:ascii="Arial" w:hAnsi="Arial" w:cs="Arial"/>
          <w:sz w:val="20"/>
          <w:szCs w:val="20"/>
        </w:rPr>
        <w:t xml:space="preserve">lahko </w:t>
      </w:r>
      <w:r w:rsidRPr="00A15E9D">
        <w:rPr>
          <w:rFonts w:ascii="Arial" w:hAnsi="Arial" w:cs="Arial"/>
          <w:sz w:val="20"/>
          <w:szCs w:val="20"/>
        </w:rPr>
        <w:t xml:space="preserve">vlada </w:t>
      </w:r>
      <w:r w:rsidR="006335BA">
        <w:rPr>
          <w:rFonts w:ascii="Arial" w:hAnsi="Arial" w:cs="Arial"/>
          <w:sz w:val="20"/>
          <w:szCs w:val="20"/>
        </w:rPr>
        <w:t xml:space="preserve">na predlog ministrstva, pristojnega za gospodarstvo, </w:t>
      </w:r>
      <w:r w:rsidRPr="00A15E9D">
        <w:rPr>
          <w:rFonts w:ascii="Arial" w:hAnsi="Arial" w:cs="Arial"/>
          <w:sz w:val="20"/>
          <w:szCs w:val="20"/>
        </w:rPr>
        <w:t>določi organe</w:t>
      </w:r>
      <w:r w:rsidR="00690142">
        <w:rPr>
          <w:rFonts w:ascii="Arial" w:hAnsi="Arial" w:cs="Arial"/>
          <w:sz w:val="20"/>
          <w:szCs w:val="20"/>
        </w:rPr>
        <w:t>,</w:t>
      </w:r>
      <w:r w:rsidRPr="00A15E9D">
        <w:rPr>
          <w:rFonts w:ascii="Arial" w:hAnsi="Arial" w:cs="Arial"/>
          <w:sz w:val="20"/>
          <w:szCs w:val="20"/>
        </w:rPr>
        <w:t xml:space="preserve"> zavode in druge organizacije, ki se financirajo iz javnih sredstev</w:t>
      </w:r>
      <w:r w:rsidR="006335BA">
        <w:rPr>
          <w:rFonts w:ascii="Arial" w:hAnsi="Arial" w:cs="Arial"/>
          <w:sz w:val="20"/>
          <w:szCs w:val="20"/>
        </w:rPr>
        <w:t>,</w:t>
      </w:r>
      <w:r w:rsidRPr="00A15E9D">
        <w:rPr>
          <w:rFonts w:ascii="Arial" w:hAnsi="Arial" w:cs="Arial"/>
          <w:sz w:val="20"/>
          <w:szCs w:val="20"/>
        </w:rPr>
        <w:t xml:space="preserve"> ki so dolžni prednostno kupovati blago iz blagovnih rezerv.</w:t>
      </w:r>
    </w:p>
    <w:p w14:paraId="0F65F666" w14:textId="77777777" w:rsidR="00A30932" w:rsidRPr="00A15E9D" w:rsidRDefault="00A30932" w:rsidP="0089297B">
      <w:pPr>
        <w:pStyle w:val="Odstavekseznama"/>
        <w:ind w:left="284" w:hanging="284"/>
        <w:rPr>
          <w:rFonts w:cs="Arial"/>
        </w:rPr>
      </w:pPr>
    </w:p>
    <w:p w14:paraId="55AA6EAF" w14:textId="57810DE0" w:rsidR="00A30932" w:rsidRPr="00A15E9D" w:rsidRDefault="00A30932" w:rsidP="0089297B">
      <w:pPr>
        <w:pStyle w:val="odstavek0"/>
        <w:numPr>
          <w:ilvl w:val="0"/>
          <w:numId w:val="42"/>
        </w:numPr>
        <w:spacing w:before="0" w:beforeAutospacing="0" w:after="0" w:afterAutospacing="0" w:line="260" w:lineRule="atLeast"/>
        <w:ind w:left="284" w:hanging="284"/>
        <w:jc w:val="both"/>
        <w:rPr>
          <w:rFonts w:ascii="Arial" w:hAnsi="Arial" w:cs="Arial"/>
          <w:sz w:val="20"/>
          <w:szCs w:val="20"/>
        </w:rPr>
      </w:pPr>
      <w:r w:rsidRPr="00A15E9D">
        <w:rPr>
          <w:rFonts w:ascii="Arial" w:hAnsi="Arial" w:cs="Arial"/>
          <w:sz w:val="20"/>
          <w:szCs w:val="20"/>
        </w:rPr>
        <w:t xml:space="preserve">Če prodaja iz prvega odstavka tega člena ni uspešna, </w:t>
      </w:r>
      <w:r w:rsidR="006335BA">
        <w:rPr>
          <w:rFonts w:ascii="Arial" w:hAnsi="Arial" w:cs="Arial"/>
          <w:sz w:val="20"/>
          <w:szCs w:val="20"/>
        </w:rPr>
        <w:t xml:space="preserve">lahko </w:t>
      </w:r>
      <w:r w:rsidRPr="00A15E9D">
        <w:rPr>
          <w:rFonts w:ascii="Arial" w:hAnsi="Arial" w:cs="Arial"/>
          <w:sz w:val="20"/>
          <w:szCs w:val="20"/>
        </w:rPr>
        <w:t>vlada na predlog ministr</w:t>
      </w:r>
      <w:r w:rsidR="006335BA">
        <w:rPr>
          <w:rFonts w:ascii="Arial" w:hAnsi="Arial" w:cs="Arial"/>
          <w:sz w:val="20"/>
          <w:szCs w:val="20"/>
        </w:rPr>
        <w:t>stv</w:t>
      </w:r>
      <w:r w:rsidRPr="00A15E9D">
        <w:rPr>
          <w:rFonts w:ascii="Arial" w:hAnsi="Arial" w:cs="Arial"/>
          <w:sz w:val="20"/>
          <w:szCs w:val="20"/>
        </w:rPr>
        <w:t xml:space="preserve">a, pristojnega za gospodarstvo, odloči, da se blago </w:t>
      </w:r>
      <w:r w:rsidR="00690142">
        <w:rPr>
          <w:rFonts w:ascii="Arial" w:hAnsi="Arial" w:cs="Arial"/>
          <w:sz w:val="20"/>
          <w:szCs w:val="20"/>
        </w:rPr>
        <w:t xml:space="preserve">iz blagovnih rezerv </w:t>
      </w:r>
      <w:r w:rsidRPr="00A15E9D">
        <w:rPr>
          <w:rFonts w:ascii="Arial" w:hAnsi="Arial" w:cs="Arial"/>
          <w:sz w:val="20"/>
          <w:szCs w:val="20"/>
        </w:rPr>
        <w:t xml:space="preserve">pred iztekom roka </w:t>
      </w:r>
      <w:r w:rsidRPr="00A15E9D">
        <w:rPr>
          <w:rFonts w:ascii="Arial" w:hAnsi="Arial" w:cs="Arial"/>
          <w:sz w:val="20"/>
          <w:szCs w:val="20"/>
        </w:rPr>
        <w:lastRenderedPageBreak/>
        <w:t>uporabnosti neodplačno izroči v uporabo pravnim osebam javnega prava. Vlada pri tem odloči tudi o nadomestitvi blag</w:t>
      </w:r>
      <w:r w:rsidR="00690142">
        <w:rPr>
          <w:rFonts w:ascii="Arial" w:hAnsi="Arial" w:cs="Arial"/>
          <w:sz w:val="20"/>
          <w:szCs w:val="20"/>
        </w:rPr>
        <w:t>ovnih rezerv</w:t>
      </w:r>
      <w:r w:rsidRPr="00A15E9D">
        <w:rPr>
          <w:rFonts w:ascii="Arial" w:hAnsi="Arial" w:cs="Arial"/>
          <w:sz w:val="20"/>
          <w:szCs w:val="20"/>
        </w:rPr>
        <w:t xml:space="preserve"> in zagotovi potrebna finančna sredstva.</w:t>
      </w:r>
    </w:p>
    <w:p w14:paraId="1EC0B2F8" w14:textId="10F9B9DF" w:rsidR="00A30932" w:rsidRDefault="00A30932" w:rsidP="0089297B">
      <w:pPr>
        <w:pStyle w:val="odstavek0"/>
        <w:spacing w:before="0" w:beforeAutospacing="0" w:after="0" w:afterAutospacing="0" w:line="260" w:lineRule="atLeast"/>
        <w:rPr>
          <w:rFonts w:ascii="Arial" w:hAnsi="Arial" w:cs="Arial"/>
          <w:sz w:val="20"/>
          <w:szCs w:val="20"/>
        </w:rPr>
      </w:pPr>
    </w:p>
    <w:p w14:paraId="575C56EF" w14:textId="50BBCB14" w:rsidR="00106058" w:rsidRPr="00106058" w:rsidRDefault="00641E09" w:rsidP="0089297B">
      <w:pPr>
        <w:pStyle w:val="odstavek0"/>
        <w:spacing w:before="0" w:beforeAutospacing="0" w:after="0" w:afterAutospacing="0" w:line="260" w:lineRule="atLeast"/>
        <w:ind w:left="284" w:hanging="284"/>
        <w:jc w:val="both"/>
        <w:rPr>
          <w:rFonts w:ascii="Arial" w:hAnsi="Arial" w:cs="Arial"/>
          <w:sz w:val="20"/>
          <w:szCs w:val="20"/>
          <w:lang w:val="x-none"/>
        </w:rPr>
      </w:pPr>
      <w:r>
        <w:rPr>
          <w:rFonts w:ascii="Arial" w:hAnsi="Arial" w:cs="Arial"/>
          <w:b/>
          <w:sz w:val="20"/>
          <w:szCs w:val="20"/>
        </w:rPr>
        <w:t>2</w:t>
      </w:r>
      <w:r w:rsidR="00106058" w:rsidRPr="00A15E9D">
        <w:rPr>
          <w:rFonts w:ascii="Arial" w:hAnsi="Arial" w:cs="Arial"/>
          <w:b/>
          <w:sz w:val="20"/>
          <w:szCs w:val="20"/>
        </w:rPr>
        <w:t xml:space="preserve">. </w:t>
      </w:r>
      <w:r w:rsidR="00106058">
        <w:rPr>
          <w:rFonts w:ascii="Arial" w:hAnsi="Arial" w:cs="Arial"/>
          <w:b/>
          <w:sz w:val="20"/>
          <w:szCs w:val="20"/>
        </w:rPr>
        <w:t xml:space="preserve">UPORABA IN NADOMESTITEV </w:t>
      </w:r>
      <w:r w:rsidR="00106058" w:rsidRPr="00A15E9D">
        <w:rPr>
          <w:rFonts w:ascii="Arial" w:hAnsi="Arial" w:cs="Arial"/>
          <w:b/>
          <w:sz w:val="20"/>
          <w:szCs w:val="20"/>
        </w:rPr>
        <w:t>BLAGOVNIH REZERV</w:t>
      </w:r>
    </w:p>
    <w:p w14:paraId="22DF69FE" w14:textId="77777777" w:rsidR="00106058" w:rsidRPr="00A15E9D" w:rsidRDefault="00106058" w:rsidP="0089297B">
      <w:pPr>
        <w:pStyle w:val="odstavek0"/>
        <w:spacing w:before="0" w:beforeAutospacing="0" w:after="0" w:afterAutospacing="0" w:line="260" w:lineRule="atLeast"/>
        <w:rPr>
          <w:rFonts w:ascii="Arial" w:hAnsi="Arial" w:cs="Arial"/>
          <w:sz w:val="20"/>
          <w:szCs w:val="20"/>
        </w:rPr>
      </w:pPr>
    </w:p>
    <w:p w14:paraId="619E9714"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 xml:space="preserve">člen </w:t>
      </w:r>
    </w:p>
    <w:p w14:paraId="1C16C2F1" w14:textId="7D0BD920" w:rsidR="00A30932"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(pobuda za uporabo in nadomestitev)</w:t>
      </w:r>
    </w:p>
    <w:p w14:paraId="4A95A985" w14:textId="77777777" w:rsidR="0089297B" w:rsidRPr="00A15E9D" w:rsidRDefault="0089297B" w:rsidP="0089297B">
      <w:pPr>
        <w:pStyle w:val="odstavek0"/>
        <w:spacing w:before="0" w:beforeAutospacing="0" w:after="0" w:afterAutospacing="0" w:line="260" w:lineRule="atLeast"/>
        <w:jc w:val="center"/>
        <w:rPr>
          <w:rFonts w:ascii="Arial" w:hAnsi="Arial" w:cs="Arial"/>
          <w:sz w:val="20"/>
          <w:szCs w:val="20"/>
        </w:rPr>
      </w:pPr>
    </w:p>
    <w:p w14:paraId="304167E0" w14:textId="176FDA8B" w:rsidR="00A30932" w:rsidRPr="00A15E9D" w:rsidRDefault="00A30932" w:rsidP="0089297B">
      <w:pPr>
        <w:pStyle w:val="odstavek0"/>
        <w:spacing w:before="0" w:beforeAutospacing="0" w:after="0" w:afterAutospacing="0" w:line="260" w:lineRule="atLeast"/>
        <w:jc w:val="both"/>
        <w:rPr>
          <w:rFonts w:ascii="Arial" w:hAnsi="Arial" w:cs="Arial"/>
          <w:sz w:val="20"/>
          <w:szCs w:val="20"/>
        </w:rPr>
      </w:pPr>
      <w:r w:rsidRPr="00A15E9D">
        <w:rPr>
          <w:rFonts w:ascii="Arial" w:hAnsi="Arial" w:cs="Arial"/>
          <w:sz w:val="20"/>
          <w:szCs w:val="20"/>
        </w:rPr>
        <w:t>(1) Pobudo za uporabo in nadomestitev blagovnih rezerv lahko ministr</w:t>
      </w:r>
      <w:r w:rsidR="00642456">
        <w:rPr>
          <w:rFonts w:ascii="Arial" w:hAnsi="Arial" w:cs="Arial"/>
          <w:sz w:val="20"/>
          <w:szCs w:val="20"/>
        </w:rPr>
        <w:t>stv</w:t>
      </w:r>
      <w:r w:rsidRPr="00A15E9D">
        <w:rPr>
          <w:rFonts w:ascii="Arial" w:hAnsi="Arial" w:cs="Arial"/>
          <w:sz w:val="20"/>
          <w:szCs w:val="20"/>
        </w:rPr>
        <w:t>u, pristojnemu za gospodarstvo</w:t>
      </w:r>
      <w:r w:rsidR="00642456">
        <w:rPr>
          <w:rFonts w:ascii="Arial" w:hAnsi="Arial" w:cs="Arial"/>
          <w:sz w:val="20"/>
          <w:szCs w:val="20"/>
        </w:rPr>
        <w:t>,</w:t>
      </w:r>
      <w:r w:rsidRPr="00A15E9D">
        <w:rPr>
          <w:rFonts w:ascii="Arial" w:hAnsi="Arial" w:cs="Arial"/>
          <w:sz w:val="20"/>
          <w:szCs w:val="20"/>
        </w:rPr>
        <w:t xml:space="preserve"> podajo naslednji organi </w:t>
      </w:r>
      <w:r w:rsidR="00642456">
        <w:rPr>
          <w:rFonts w:ascii="Arial" w:hAnsi="Arial" w:cs="Arial"/>
          <w:sz w:val="20"/>
          <w:szCs w:val="20"/>
        </w:rPr>
        <w:t>iz</w:t>
      </w:r>
      <w:r w:rsidRPr="00A15E9D">
        <w:rPr>
          <w:rFonts w:ascii="Arial" w:hAnsi="Arial" w:cs="Arial"/>
          <w:sz w:val="20"/>
          <w:szCs w:val="20"/>
        </w:rPr>
        <w:t xml:space="preserve"> razlogov, ki izhajajo iz njihovega področja dela:</w:t>
      </w:r>
    </w:p>
    <w:p w14:paraId="583ACB6C" w14:textId="7AA7BBDE" w:rsidR="00A30932" w:rsidRPr="00A15E9D" w:rsidRDefault="00A30932"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sidRPr="00A15E9D">
        <w:rPr>
          <w:rFonts w:ascii="Arial" w:hAnsi="Arial" w:cs="Arial"/>
          <w:sz w:val="20"/>
          <w:szCs w:val="20"/>
          <w:lang w:val="sl-SI"/>
        </w:rPr>
        <w:t>ministrstvo, pristojno za obrambo</w:t>
      </w:r>
      <w:r w:rsidR="00642456">
        <w:rPr>
          <w:rFonts w:ascii="Arial" w:hAnsi="Arial" w:cs="Arial"/>
          <w:sz w:val="20"/>
          <w:szCs w:val="20"/>
          <w:lang w:val="sl-SI"/>
        </w:rPr>
        <w:t>,</w:t>
      </w:r>
    </w:p>
    <w:p w14:paraId="629AE046" w14:textId="0FDF320E" w:rsidR="00A30932" w:rsidRPr="00A15E9D" w:rsidRDefault="00A30932"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sidRPr="00A15E9D">
        <w:rPr>
          <w:rFonts w:ascii="Arial" w:hAnsi="Arial" w:cs="Arial"/>
          <w:sz w:val="20"/>
          <w:szCs w:val="20"/>
          <w:lang w:val="sl-SI"/>
        </w:rPr>
        <w:t>ministrstvo, pristojno za notranje zadeve</w:t>
      </w:r>
      <w:r w:rsidR="00642456">
        <w:rPr>
          <w:rFonts w:ascii="Arial" w:hAnsi="Arial" w:cs="Arial"/>
          <w:sz w:val="20"/>
          <w:szCs w:val="20"/>
          <w:lang w:val="sl-SI"/>
        </w:rPr>
        <w:t>,</w:t>
      </w:r>
    </w:p>
    <w:p w14:paraId="6A9AC8CD" w14:textId="0090070D" w:rsidR="00A30932" w:rsidRPr="00A15E9D" w:rsidRDefault="00A30932"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sidRPr="00A15E9D">
        <w:rPr>
          <w:rFonts w:ascii="Arial" w:hAnsi="Arial" w:cs="Arial"/>
          <w:sz w:val="20"/>
          <w:szCs w:val="20"/>
          <w:lang w:val="sl-SI"/>
        </w:rPr>
        <w:t>ministrstvo, pristojno za zunanje zadeve</w:t>
      </w:r>
      <w:r w:rsidR="00642456">
        <w:rPr>
          <w:rFonts w:ascii="Arial" w:hAnsi="Arial" w:cs="Arial"/>
          <w:sz w:val="20"/>
          <w:szCs w:val="20"/>
          <w:lang w:val="sl-SI"/>
        </w:rPr>
        <w:t>,</w:t>
      </w:r>
    </w:p>
    <w:p w14:paraId="4F16457A" w14:textId="306B2789" w:rsidR="00A30932" w:rsidRPr="00A15E9D" w:rsidRDefault="00A30932"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sidRPr="00A15E9D">
        <w:rPr>
          <w:rFonts w:ascii="Arial" w:hAnsi="Arial" w:cs="Arial"/>
          <w:sz w:val="20"/>
          <w:szCs w:val="20"/>
          <w:lang w:val="sl-SI"/>
        </w:rPr>
        <w:t>ministrstvo, pristojno za kmetijstvo in prehrano</w:t>
      </w:r>
      <w:r w:rsidR="00642456">
        <w:rPr>
          <w:rFonts w:ascii="Arial" w:hAnsi="Arial" w:cs="Arial"/>
          <w:sz w:val="20"/>
          <w:szCs w:val="20"/>
          <w:lang w:val="sl-SI"/>
        </w:rPr>
        <w:t>,</w:t>
      </w:r>
      <w:r w:rsidRPr="00A15E9D">
        <w:rPr>
          <w:rFonts w:ascii="Arial" w:hAnsi="Arial" w:cs="Arial"/>
          <w:sz w:val="20"/>
          <w:szCs w:val="20"/>
          <w:lang w:val="sl-SI"/>
        </w:rPr>
        <w:t xml:space="preserve"> </w:t>
      </w:r>
    </w:p>
    <w:p w14:paraId="24742D77" w14:textId="19D873E3" w:rsidR="00A30932" w:rsidRPr="00A15E9D" w:rsidRDefault="00A30932"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sidRPr="00A15E9D">
        <w:rPr>
          <w:rFonts w:ascii="Arial" w:hAnsi="Arial" w:cs="Arial"/>
          <w:sz w:val="20"/>
          <w:szCs w:val="20"/>
          <w:lang w:val="sl-SI"/>
        </w:rPr>
        <w:t>ministrstvo, pristojno za energetiko</w:t>
      </w:r>
      <w:r w:rsidR="00642456">
        <w:rPr>
          <w:rFonts w:ascii="Arial" w:hAnsi="Arial" w:cs="Arial"/>
          <w:sz w:val="20"/>
          <w:szCs w:val="20"/>
          <w:lang w:val="sl-SI"/>
        </w:rPr>
        <w:t>,</w:t>
      </w:r>
    </w:p>
    <w:p w14:paraId="18010766" w14:textId="1FE28486" w:rsidR="00A30932" w:rsidRPr="00A15E9D" w:rsidRDefault="00A30932"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sidRPr="00A15E9D">
        <w:rPr>
          <w:rFonts w:ascii="Arial" w:hAnsi="Arial" w:cs="Arial"/>
          <w:sz w:val="20"/>
          <w:szCs w:val="20"/>
          <w:lang w:val="sl-SI"/>
        </w:rPr>
        <w:t>ministrstvo, pristojno za zdravje</w:t>
      </w:r>
      <w:r w:rsidR="00642456">
        <w:rPr>
          <w:rFonts w:ascii="Arial" w:hAnsi="Arial" w:cs="Arial"/>
          <w:sz w:val="20"/>
          <w:szCs w:val="20"/>
          <w:lang w:val="sl-SI"/>
        </w:rPr>
        <w:t>,</w:t>
      </w:r>
    </w:p>
    <w:p w14:paraId="7A858D5F" w14:textId="77777777" w:rsidR="00A30932" w:rsidRPr="00A15E9D" w:rsidRDefault="00A30932" w:rsidP="0089297B">
      <w:pPr>
        <w:pStyle w:val="alineazaodstavkom0"/>
        <w:numPr>
          <w:ilvl w:val="0"/>
          <w:numId w:val="14"/>
        </w:numPr>
        <w:spacing w:before="0" w:beforeAutospacing="0" w:after="0" w:afterAutospacing="0" w:line="260" w:lineRule="atLeast"/>
        <w:ind w:left="714" w:hanging="357"/>
        <w:jc w:val="both"/>
        <w:rPr>
          <w:rFonts w:ascii="Arial" w:hAnsi="Arial" w:cs="Arial"/>
          <w:sz w:val="20"/>
          <w:szCs w:val="20"/>
          <w:lang w:val="sl-SI"/>
        </w:rPr>
      </w:pPr>
      <w:r w:rsidRPr="00A15E9D">
        <w:rPr>
          <w:rFonts w:ascii="Arial" w:hAnsi="Arial" w:cs="Arial"/>
          <w:sz w:val="20"/>
          <w:szCs w:val="20"/>
          <w:lang w:val="sl-SI"/>
        </w:rPr>
        <w:t>druge organizacije, ki opravljajo naloge na področju državne varnosti in obrambe, kriznega upravljanja in varovanja kritične infrastrukture, javnega zdravja, javnega reda ter varnosti in zaščite prebivalstva.</w:t>
      </w:r>
    </w:p>
    <w:p w14:paraId="708D73FD" w14:textId="77777777" w:rsidR="00A30932" w:rsidRPr="00A15E9D" w:rsidRDefault="00A30932" w:rsidP="0089297B">
      <w:pPr>
        <w:pStyle w:val="alineazaodstavkom0"/>
        <w:spacing w:before="0" w:beforeAutospacing="0" w:after="0" w:afterAutospacing="0" w:line="260" w:lineRule="atLeast"/>
        <w:ind w:left="714"/>
        <w:rPr>
          <w:rFonts w:ascii="Arial" w:hAnsi="Arial" w:cs="Arial"/>
          <w:sz w:val="20"/>
          <w:szCs w:val="20"/>
          <w:lang w:val="sl-SI"/>
        </w:rPr>
      </w:pPr>
    </w:p>
    <w:p w14:paraId="7DA7A220" w14:textId="5002DB96" w:rsidR="00A30932" w:rsidRPr="00A15E9D" w:rsidRDefault="00A30932" w:rsidP="0089297B">
      <w:pPr>
        <w:pStyle w:val="odstavek0"/>
        <w:spacing w:before="0" w:beforeAutospacing="0" w:after="0" w:afterAutospacing="0" w:line="260" w:lineRule="atLeast"/>
        <w:rPr>
          <w:rFonts w:ascii="Arial" w:hAnsi="Arial" w:cs="Arial"/>
          <w:sz w:val="20"/>
          <w:szCs w:val="20"/>
        </w:rPr>
      </w:pPr>
      <w:r w:rsidRPr="00A15E9D">
        <w:rPr>
          <w:rFonts w:ascii="Arial" w:hAnsi="Arial" w:cs="Arial"/>
          <w:sz w:val="20"/>
          <w:szCs w:val="20"/>
        </w:rPr>
        <w:t>(2) Pobuda iz prejšnjega odstavka mora vsebovati:</w:t>
      </w:r>
    </w:p>
    <w:p w14:paraId="23039126" w14:textId="77777777" w:rsidR="00A30932" w:rsidRPr="00A15E9D" w:rsidRDefault="00A30932"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sidRPr="00A15E9D">
        <w:rPr>
          <w:rFonts w:ascii="Arial" w:hAnsi="Arial" w:cs="Arial"/>
          <w:sz w:val="20"/>
          <w:szCs w:val="20"/>
          <w:lang w:val="sl-SI"/>
        </w:rPr>
        <w:t>opis okoliščin iz 4. člena tega zakona, iz katerih izhaja upravičenost uporabe blagovnih rezerv;</w:t>
      </w:r>
    </w:p>
    <w:p w14:paraId="5AE42B74" w14:textId="0B1E5561" w:rsidR="00A30932" w:rsidRPr="00A15E9D" w:rsidRDefault="00A30932"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sidRPr="00A15E9D">
        <w:rPr>
          <w:rFonts w:ascii="Arial" w:hAnsi="Arial" w:cs="Arial"/>
          <w:sz w:val="20"/>
          <w:szCs w:val="20"/>
          <w:lang w:val="sl-SI"/>
        </w:rPr>
        <w:t>opredelitev nabora blag</w:t>
      </w:r>
      <w:r w:rsidR="00642456">
        <w:rPr>
          <w:rFonts w:ascii="Arial" w:hAnsi="Arial" w:cs="Arial"/>
          <w:sz w:val="20"/>
          <w:szCs w:val="20"/>
          <w:lang w:val="sl-SI"/>
        </w:rPr>
        <w:t>ovnih rezerv</w:t>
      </w:r>
      <w:r w:rsidRPr="00A15E9D">
        <w:rPr>
          <w:rFonts w:ascii="Arial" w:hAnsi="Arial" w:cs="Arial"/>
          <w:sz w:val="20"/>
          <w:szCs w:val="20"/>
          <w:lang w:val="sl-SI"/>
        </w:rPr>
        <w:t xml:space="preserve"> in zahtevano količino blag</w:t>
      </w:r>
      <w:r w:rsidR="00642456">
        <w:rPr>
          <w:rFonts w:ascii="Arial" w:hAnsi="Arial" w:cs="Arial"/>
          <w:sz w:val="20"/>
          <w:szCs w:val="20"/>
          <w:lang w:val="sl-SI"/>
        </w:rPr>
        <w:t>ovnih rezerv</w:t>
      </w:r>
      <w:r w:rsidRPr="00A15E9D">
        <w:rPr>
          <w:rFonts w:ascii="Arial" w:hAnsi="Arial" w:cs="Arial"/>
          <w:sz w:val="20"/>
          <w:szCs w:val="20"/>
          <w:lang w:val="sl-SI"/>
        </w:rPr>
        <w:t>;</w:t>
      </w:r>
    </w:p>
    <w:p w14:paraId="7E63FA5F" w14:textId="0AB1B9B5" w:rsidR="00A30932" w:rsidRPr="00A15E9D" w:rsidRDefault="00A30932"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sidRPr="00A15E9D">
        <w:rPr>
          <w:rFonts w:ascii="Arial" w:hAnsi="Arial" w:cs="Arial"/>
          <w:sz w:val="20"/>
          <w:szCs w:val="20"/>
          <w:lang w:val="sl-SI"/>
        </w:rPr>
        <w:t xml:space="preserve">navedbo </w:t>
      </w:r>
      <w:r w:rsidR="00642456">
        <w:rPr>
          <w:rFonts w:ascii="Arial" w:hAnsi="Arial" w:cs="Arial"/>
          <w:sz w:val="20"/>
          <w:szCs w:val="20"/>
          <w:lang w:val="sl-SI"/>
        </w:rPr>
        <w:t>subjekt</w:t>
      </w:r>
      <w:r w:rsidR="00F06F27">
        <w:rPr>
          <w:rFonts w:ascii="Arial" w:hAnsi="Arial" w:cs="Arial"/>
          <w:sz w:val="20"/>
          <w:szCs w:val="20"/>
          <w:lang w:val="sl-SI"/>
        </w:rPr>
        <w:t>a</w:t>
      </w:r>
      <w:r w:rsidR="00642456">
        <w:rPr>
          <w:rFonts w:ascii="Arial" w:hAnsi="Arial" w:cs="Arial"/>
          <w:sz w:val="20"/>
          <w:szCs w:val="20"/>
          <w:lang w:val="sl-SI"/>
        </w:rPr>
        <w:t xml:space="preserve">, ki </w:t>
      </w:r>
      <w:r w:rsidR="00F06F27">
        <w:rPr>
          <w:rFonts w:ascii="Arial" w:hAnsi="Arial" w:cs="Arial"/>
          <w:sz w:val="20"/>
          <w:szCs w:val="20"/>
          <w:lang w:val="sl-SI"/>
        </w:rPr>
        <w:t>je</w:t>
      </w:r>
      <w:r w:rsidR="00642456">
        <w:rPr>
          <w:rFonts w:ascii="Arial" w:hAnsi="Arial" w:cs="Arial"/>
          <w:sz w:val="20"/>
          <w:szCs w:val="20"/>
          <w:lang w:val="sl-SI"/>
        </w:rPr>
        <w:t xml:space="preserve"> upravičen do blaga iz blagovnih rezerv, in navedbo končnega uporabnika</w:t>
      </w:r>
      <w:r w:rsidRPr="00A15E9D">
        <w:rPr>
          <w:rFonts w:ascii="Arial" w:hAnsi="Arial" w:cs="Arial"/>
          <w:sz w:val="20"/>
          <w:szCs w:val="20"/>
          <w:lang w:val="sl-SI"/>
        </w:rPr>
        <w:t xml:space="preserve"> </w:t>
      </w:r>
      <w:r w:rsidR="00642456">
        <w:rPr>
          <w:rFonts w:ascii="Arial" w:hAnsi="Arial" w:cs="Arial"/>
          <w:sz w:val="20"/>
          <w:szCs w:val="20"/>
          <w:lang w:val="sl-SI"/>
        </w:rPr>
        <w:t>ter</w:t>
      </w:r>
    </w:p>
    <w:p w14:paraId="5C890AAB" w14:textId="5A36B079" w:rsidR="00A30932" w:rsidRPr="00A15E9D" w:rsidRDefault="00642456" w:rsidP="0089297B">
      <w:pPr>
        <w:pStyle w:val="alineazaodstavkom0"/>
        <w:numPr>
          <w:ilvl w:val="0"/>
          <w:numId w:val="14"/>
        </w:numPr>
        <w:spacing w:before="0" w:beforeAutospacing="0" w:after="0" w:afterAutospacing="0" w:line="260" w:lineRule="atLeast"/>
        <w:ind w:left="714" w:hanging="357"/>
        <w:rPr>
          <w:rFonts w:ascii="Arial" w:hAnsi="Arial" w:cs="Arial"/>
          <w:sz w:val="20"/>
          <w:szCs w:val="20"/>
          <w:lang w:val="sl-SI"/>
        </w:rPr>
      </w:pPr>
      <w:r>
        <w:rPr>
          <w:rFonts w:ascii="Arial" w:hAnsi="Arial" w:cs="Arial"/>
          <w:sz w:val="20"/>
          <w:szCs w:val="20"/>
          <w:lang w:val="sl-SI"/>
        </w:rPr>
        <w:t xml:space="preserve">informacijo o </w:t>
      </w:r>
      <w:r w:rsidR="00A30932" w:rsidRPr="00A15E9D">
        <w:rPr>
          <w:rFonts w:ascii="Arial" w:hAnsi="Arial" w:cs="Arial"/>
          <w:sz w:val="20"/>
          <w:szCs w:val="20"/>
          <w:lang w:val="sl-SI"/>
        </w:rPr>
        <w:t>potreb</w:t>
      </w:r>
      <w:r>
        <w:rPr>
          <w:rFonts w:ascii="Arial" w:hAnsi="Arial" w:cs="Arial"/>
          <w:sz w:val="20"/>
          <w:szCs w:val="20"/>
          <w:lang w:val="sl-SI"/>
        </w:rPr>
        <w:t>i</w:t>
      </w:r>
      <w:r w:rsidR="00A30932" w:rsidRPr="00A15E9D">
        <w:rPr>
          <w:rFonts w:ascii="Arial" w:hAnsi="Arial" w:cs="Arial"/>
          <w:sz w:val="20"/>
          <w:szCs w:val="20"/>
          <w:lang w:val="sl-SI"/>
        </w:rPr>
        <w:t xml:space="preserve"> po nadomestitvi blaga in </w:t>
      </w:r>
      <w:r>
        <w:rPr>
          <w:rFonts w:ascii="Arial" w:hAnsi="Arial" w:cs="Arial"/>
          <w:sz w:val="20"/>
          <w:szCs w:val="20"/>
          <w:lang w:val="sl-SI"/>
        </w:rPr>
        <w:t>navedbo</w:t>
      </w:r>
      <w:r w:rsidR="00A30932" w:rsidRPr="00A15E9D">
        <w:rPr>
          <w:rFonts w:ascii="Arial" w:hAnsi="Arial" w:cs="Arial"/>
          <w:sz w:val="20"/>
          <w:szCs w:val="20"/>
          <w:lang w:val="sl-SI"/>
        </w:rPr>
        <w:t xml:space="preserve"> vir</w:t>
      </w:r>
      <w:r>
        <w:rPr>
          <w:rFonts w:ascii="Arial" w:hAnsi="Arial" w:cs="Arial"/>
          <w:sz w:val="20"/>
          <w:szCs w:val="20"/>
          <w:lang w:val="sl-SI"/>
        </w:rPr>
        <w:t>a</w:t>
      </w:r>
      <w:r w:rsidR="00A30932" w:rsidRPr="00A15E9D">
        <w:rPr>
          <w:rFonts w:ascii="Arial" w:hAnsi="Arial" w:cs="Arial"/>
          <w:sz w:val="20"/>
          <w:szCs w:val="20"/>
          <w:lang w:val="sl-SI"/>
        </w:rPr>
        <w:t xml:space="preserve"> financiranja morebitne nadomestitve.</w:t>
      </w:r>
    </w:p>
    <w:p w14:paraId="106B1B37" w14:textId="77777777" w:rsidR="00A30932" w:rsidRPr="00A15E9D" w:rsidRDefault="00A30932" w:rsidP="0089297B">
      <w:pPr>
        <w:pStyle w:val="alineazaodstavkom0"/>
        <w:spacing w:before="0" w:beforeAutospacing="0" w:after="0" w:afterAutospacing="0" w:line="260" w:lineRule="atLeast"/>
        <w:ind w:left="714"/>
        <w:rPr>
          <w:rFonts w:ascii="Arial" w:hAnsi="Arial" w:cs="Arial"/>
          <w:sz w:val="20"/>
          <w:szCs w:val="20"/>
          <w:lang w:val="sl-SI"/>
        </w:rPr>
      </w:pPr>
    </w:p>
    <w:p w14:paraId="77FFBF54"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 xml:space="preserve">člen </w:t>
      </w:r>
    </w:p>
    <w:p w14:paraId="295BFC1E" w14:textId="6A9527C2" w:rsidR="00A30932"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(strokovni pregled pobude za uporabo)</w:t>
      </w:r>
    </w:p>
    <w:p w14:paraId="77233283" w14:textId="77777777" w:rsidR="0089297B" w:rsidRPr="00A15E9D" w:rsidRDefault="0089297B" w:rsidP="0089297B">
      <w:pPr>
        <w:pStyle w:val="odstavek0"/>
        <w:spacing w:before="0" w:beforeAutospacing="0" w:after="0" w:afterAutospacing="0" w:line="260" w:lineRule="atLeast"/>
        <w:jc w:val="center"/>
        <w:rPr>
          <w:rFonts w:ascii="Arial" w:hAnsi="Arial" w:cs="Arial"/>
          <w:sz w:val="20"/>
          <w:szCs w:val="20"/>
        </w:rPr>
      </w:pPr>
    </w:p>
    <w:p w14:paraId="48E3D574" w14:textId="1C55C128" w:rsidR="00A30932" w:rsidRDefault="00A30932" w:rsidP="0089297B">
      <w:pPr>
        <w:pStyle w:val="odstavek0"/>
        <w:spacing w:before="0" w:beforeAutospacing="0" w:after="0" w:afterAutospacing="0" w:line="260" w:lineRule="atLeast"/>
        <w:jc w:val="both"/>
        <w:rPr>
          <w:rFonts w:ascii="Arial" w:hAnsi="Arial" w:cs="Arial"/>
          <w:sz w:val="20"/>
          <w:szCs w:val="20"/>
        </w:rPr>
      </w:pPr>
      <w:r w:rsidRPr="00A15E9D">
        <w:rPr>
          <w:rFonts w:ascii="Arial" w:hAnsi="Arial" w:cs="Arial"/>
          <w:sz w:val="20"/>
          <w:szCs w:val="20"/>
        </w:rPr>
        <w:t>Ministrstvo, pristojno za gospodarstvo</w:t>
      </w:r>
      <w:r w:rsidR="00642456">
        <w:rPr>
          <w:rFonts w:ascii="Arial" w:hAnsi="Arial" w:cs="Arial"/>
          <w:sz w:val="20"/>
          <w:szCs w:val="20"/>
        </w:rPr>
        <w:t>,</w:t>
      </w:r>
      <w:r w:rsidRPr="00A15E9D">
        <w:rPr>
          <w:rFonts w:ascii="Arial" w:hAnsi="Arial" w:cs="Arial"/>
          <w:sz w:val="20"/>
          <w:szCs w:val="20"/>
        </w:rPr>
        <w:t xml:space="preserve"> opravi strokovni pregled pobude za uporabo in nadomestitev blagovnih rezerv. Pobuda se lahko zavrne, če </w:t>
      </w:r>
      <w:r w:rsidR="00642456">
        <w:rPr>
          <w:rFonts w:ascii="Arial" w:hAnsi="Arial" w:cs="Arial"/>
          <w:sz w:val="20"/>
          <w:szCs w:val="20"/>
        </w:rPr>
        <w:t>iz opisa okoliščin iz prve alineje drugega odstavka prejšnjega člena ne izhaja upravičenost uporabe blagovnih rezerv</w:t>
      </w:r>
      <w:r w:rsidRPr="00A15E9D">
        <w:rPr>
          <w:rFonts w:ascii="Arial" w:hAnsi="Arial" w:cs="Arial"/>
          <w:sz w:val="20"/>
          <w:szCs w:val="20"/>
        </w:rPr>
        <w:t xml:space="preserve">. </w:t>
      </w:r>
    </w:p>
    <w:p w14:paraId="20DFCEDC" w14:textId="77777777" w:rsidR="0089297B" w:rsidRPr="00A15E9D" w:rsidRDefault="0089297B" w:rsidP="0089297B">
      <w:pPr>
        <w:pStyle w:val="odstavek0"/>
        <w:spacing w:before="0" w:beforeAutospacing="0" w:after="0" w:afterAutospacing="0" w:line="260" w:lineRule="atLeast"/>
        <w:jc w:val="both"/>
        <w:rPr>
          <w:rFonts w:ascii="Arial" w:hAnsi="Arial" w:cs="Arial"/>
          <w:sz w:val="20"/>
          <w:szCs w:val="20"/>
        </w:rPr>
      </w:pPr>
    </w:p>
    <w:p w14:paraId="678092B6"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 xml:space="preserve">člen </w:t>
      </w:r>
    </w:p>
    <w:p w14:paraId="4A894C93"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(odločanje o uporabi in nadomestitvi)</w:t>
      </w:r>
    </w:p>
    <w:p w14:paraId="104B71EE"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p>
    <w:p w14:paraId="395E78B9" w14:textId="676F9444" w:rsidR="00A30932" w:rsidRPr="006F6C43" w:rsidRDefault="00A30932" w:rsidP="0089297B">
      <w:pPr>
        <w:pStyle w:val="odstavek0"/>
        <w:numPr>
          <w:ilvl w:val="0"/>
          <w:numId w:val="25"/>
        </w:numPr>
        <w:spacing w:before="0" w:beforeAutospacing="0" w:after="0" w:afterAutospacing="0" w:line="260" w:lineRule="atLeast"/>
        <w:ind w:left="284" w:hanging="284"/>
        <w:jc w:val="both"/>
        <w:rPr>
          <w:rFonts w:ascii="Arial" w:hAnsi="Arial" w:cs="Arial"/>
          <w:sz w:val="20"/>
          <w:szCs w:val="20"/>
        </w:rPr>
      </w:pPr>
      <w:r w:rsidRPr="00A15E9D">
        <w:rPr>
          <w:rFonts w:ascii="Arial" w:hAnsi="Arial" w:cs="Arial"/>
          <w:sz w:val="20"/>
          <w:szCs w:val="20"/>
        </w:rPr>
        <w:t>O uporabi in nadomestitvi blagovnih rezerv odloča vlada s sklepom na predlog ministr</w:t>
      </w:r>
      <w:r w:rsidR="00642456">
        <w:rPr>
          <w:rFonts w:ascii="Arial" w:hAnsi="Arial" w:cs="Arial"/>
          <w:sz w:val="20"/>
          <w:szCs w:val="20"/>
        </w:rPr>
        <w:t>stv</w:t>
      </w:r>
      <w:r w:rsidRPr="00A15E9D">
        <w:rPr>
          <w:rFonts w:ascii="Arial" w:hAnsi="Arial" w:cs="Arial"/>
          <w:sz w:val="20"/>
          <w:szCs w:val="20"/>
        </w:rPr>
        <w:t xml:space="preserve">a, pristojnega za gospodarstvo. Vlada lahko za odločanje o uporabi in nadomestitvi blagovnih </w:t>
      </w:r>
      <w:r w:rsidRPr="006F6C43">
        <w:rPr>
          <w:rFonts w:ascii="Arial" w:hAnsi="Arial" w:cs="Arial"/>
          <w:sz w:val="20"/>
          <w:szCs w:val="20"/>
        </w:rPr>
        <w:t>rezerv za posamezne primere pooblasti ministra, pristojnega za gospodarstvo.</w:t>
      </w:r>
    </w:p>
    <w:p w14:paraId="784A330F" w14:textId="77777777" w:rsidR="00A30932" w:rsidRPr="006F6C43" w:rsidRDefault="00A30932" w:rsidP="0089297B">
      <w:pPr>
        <w:pStyle w:val="odstavek0"/>
        <w:spacing w:before="0" w:beforeAutospacing="0" w:after="0" w:afterAutospacing="0" w:line="260" w:lineRule="atLeast"/>
        <w:ind w:left="284" w:hanging="284"/>
        <w:jc w:val="both"/>
        <w:rPr>
          <w:rFonts w:ascii="Arial" w:hAnsi="Arial" w:cs="Arial"/>
          <w:sz w:val="20"/>
          <w:szCs w:val="20"/>
        </w:rPr>
      </w:pPr>
    </w:p>
    <w:p w14:paraId="5195CF31" w14:textId="377B5342" w:rsidR="00A30932" w:rsidRPr="00A15E9D" w:rsidRDefault="00642456" w:rsidP="0089297B">
      <w:pPr>
        <w:pStyle w:val="odstavek0"/>
        <w:numPr>
          <w:ilvl w:val="0"/>
          <w:numId w:val="25"/>
        </w:numPr>
        <w:spacing w:before="0" w:beforeAutospacing="0" w:after="0" w:afterAutospacing="0" w:line="260" w:lineRule="atLeast"/>
        <w:ind w:left="284" w:hanging="284"/>
        <w:jc w:val="both"/>
        <w:rPr>
          <w:rFonts w:ascii="Arial" w:hAnsi="Arial" w:cs="Arial"/>
          <w:sz w:val="20"/>
          <w:szCs w:val="20"/>
        </w:rPr>
      </w:pPr>
      <w:r w:rsidRPr="006F6C43">
        <w:rPr>
          <w:rFonts w:ascii="Arial" w:hAnsi="Arial" w:cs="Arial"/>
          <w:sz w:val="20"/>
          <w:szCs w:val="20"/>
        </w:rPr>
        <w:t>Ne glede na prejšnji odstavek</w:t>
      </w:r>
      <w:r w:rsidR="00DD3538" w:rsidRPr="006F6C43">
        <w:rPr>
          <w:rFonts w:ascii="Arial" w:hAnsi="Arial" w:cs="Arial"/>
          <w:sz w:val="20"/>
          <w:szCs w:val="20"/>
        </w:rPr>
        <w:t xml:space="preserve"> lahko v</w:t>
      </w:r>
      <w:r w:rsidR="00A30932" w:rsidRPr="006F6C43">
        <w:rPr>
          <w:rFonts w:ascii="Arial" w:hAnsi="Arial" w:cs="Arial"/>
          <w:sz w:val="20"/>
          <w:szCs w:val="20"/>
        </w:rPr>
        <w:t xml:space="preserve"> izrednih okoliščinah, ko so ogrožena življenja ali premoženje ali kadar iz okoliščin izhaja, da bi lahko nastala večja premoženjska, </w:t>
      </w:r>
      <w:proofErr w:type="spellStart"/>
      <w:r w:rsidR="00A30932" w:rsidRPr="006F6C43">
        <w:rPr>
          <w:rFonts w:ascii="Arial" w:hAnsi="Arial" w:cs="Arial"/>
          <w:sz w:val="20"/>
          <w:szCs w:val="20"/>
        </w:rPr>
        <w:t>okoljska</w:t>
      </w:r>
      <w:proofErr w:type="spellEnd"/>
      <w:r w:rsidR="00A30932" w:rsidRPr="006F6C43">
        <w:rPr>
          <w:rFonts w:ascii="Arial" w:hAnsi="Arial" w:cs="Arial"/>
          <w:sz w:val="20"/>
          <w:szCs w:val="20"/>
        </w:rPr>
        <w:t xml:space="preserve"> ali</w:t>
      </w:r>
      <w:r w:rsidR="00A30932" w:rsidRPr="00A15E9D">
        <w:rPr>
          <w:rFonts w:ascii="Arial" w:hAnsi="Arial" w:cs="Arial"/>
          <w:sz w:val="20"/>
          <w:szCs w:val="20"/>
        </w:rPr>
        <w:t xml:space="preserve"> </w:t>
      </w:r>
      <w:r w:rsidR="00A30932" w:rsidRPr="00A15E9D">
        <w:rPr>
          <w:rFonts w:ascii="Arial" w:hAnsi="Arial" w:cs="Arial"/>
          <w:sz w:val="20"/>
          <w:szCs w:val="20"/>
        </w:rPr>
        <w:lastRenderedPageBreak/>
        <w:t xml:space="preserve">gospodarska škoda, o uporabi in nadomestitvi blagovnih rezerv </w:t>
      </w:r>
      <w:r w:rsidR="00DD3538">
        <w:rPr>
          <w:rFonts w:ascii="Arial" w:hAnsi="Arial" w:cs="Arial"/>
          <w:sz w:val="20"/>
          <w:szCs w:val="20"/>
        </w:rPr>
        <w:t xml:space="preserve">brez pooblastila vlade s sklepom </w:t>
      </w:r>
      <w:r w:rsidR="00A30932" w:rsidRPr="00A15E9D">
        <w:rPr>
          <w:rFonts w:ascii="Arial" w:hAnsi="Arial" w:cs="Arial"/>
          <w:sz w:val="20"/>
          <w:szCs w:val="20"/>
        </w:rPr>
        <w:t>odloči minister, pristojen za gospodarstvo.</w:t>
      </w:r>
    </w:p>
    <w:p w14:paraId="7B3A77AB" w14:textId="77777777" w:rsidR="00A30932" w:rsidRPr="00A15E9D" w:rsidRDefault="00A30932" w:rsidP="0089297B">
      <w:pPr>
        <w:pStyle w:val="odstavek0"/>
        <w:spacing w:before="0" w:beforeAutospacing="0" w:after="0" w:afterAutospacing="0" w:line="260" w:lineRule="atLeast"/>
        <w:ind w:left="284" w:hanging="284"/>
        <w:jc w:val="both"/>
        <w:rPr>
          <w:rFonts w:ascii="Arial" w:hAnsi="Arial" w:cs="Arial"/>
          <w:sz w:val="20"/>
          <w:szCs w:val="20"/>
        </w:rPr>
      </w:pPr>
    </w:p>
    <w:p w14:paraId="0D0DD868" w14:textId="4E318913" w:rsidR="00A30932" w:rsidRPr="00A15E9D" w:rsidRDefault="00A30932" w:rsidP="0089297B">
      <w:pPr>
        <w:pStyle w:val="odstavek0"/>
        <w:numPr>
          <w:ilvl w:val="0"/>
          <w:numId w:val="25"/>
        </w:numPr>
        <w:spacing w:before="0" w:beforeAutospacing="0" w:after="0" w:afterAutospacing="0" w:line="260" w:lineRule="atLeast"/>
        <w:ind w:left="284" w:hanging="284"/>
        <w:jc w:val="both"/>
        <w:rPr>
          <w:rFonts w:ascii="Arial" w:hAnsi="Arial" w:cs="Arial"/>
          <w:sz w:val="20"/>
          <w:szCs w:val="20"/>
        </w:rPr>
      </w:pPr>
      <w:r w:rsidRPr="00A15E9D">
        <w:rPr>
          <w:rFonts w:ascii="Arial" w:hAnsi="Arial" w:cs="Arial"/>
          <w:sz w:val="20"/>
          <w:szCs w:val="20"/>
        </w:rPr>
        <w:t>V primer</w:t>
      </w:r>
      <w:r w:rsidR="00DD3538">
        <w:rPr>
          <w:rFonts w:ascii="Arial" w:hAnsi="Arial" w:cs="Arial"/>
          <w:sz w:val="20"/>
          <w:szCs w:val="20"/>
        </w:rPr>
        <w:t>u</w:t>
      </w:r>
      <w:r w:rsidRPr="00A15E9D">
        <w:rPr>
          <w:rFonts w:ascii="Arial" w:hAnsi="Arial" w:cs="Arial"/>
          <w:sz w:val="20"/>
          <w:szCs w:val="20"/>
        </w:rPr>
        <w:t xml:space="preserve"> </w:t>
      </w:r>
      <w:r w:rsidR="00DD3538">
        <w:rPr>
          <w:rFonts w:ascii="Arial" w:hAnsi="Arial" w:cs="Arial"/>
          <w:sz w:val="20"/>
          <w:szCs w:val="20"/>
        </w:rPr>
        <w:t xml:space="preserve">odločitve </w:t>
      </w:r>
      <w:r w:rsidRPr="00A15E9D">
        <w:rPr>
          <w:rFonts w:ascii="Arial" w:hAnsi="Arial" w:cs="Arial"/>
          <w:sz w:val="20"/>
          <w:szCs w:val="20"/>
        </w:rPr>
        <w:t>iz prejšnjega odstavka minister, pristojen za gospodarstvo, o uporabi in nadomestitvi blagovnih rezerv seznani vlado.</w:t>
      </w:r>
    </w:p>
    <w:p w14:paraId="6733B5DE" w14:textId="77777777" w:rsidR="00A30932" w:rsidRPr="00A15E9D" w:rsidRDefault="00A30932" w:rsidP="0089297B">
      <w:pPr>
        <w:pStyle w:val="odstavek0"/>
        <w:spacing w:before="0" w:beforeAutospacing="0" w:after="0" w:afterAutospacing="0" w:line="260" w:lineRule="atLeast"/>
        <w:ind w:left="284" w:hanging="284"/>
        <w:jc w:val="both"/>
        <w:rPr>
          <w:rFonts w:ascii="Arial" w:hAnsi="Arial" w:cs="Arial"/>
          <w:sz w:val="20"/>
          <w:szCs w:val="20"/>
        </w:rPr>
      </w:pPr>
    </w:p>
    <w:p w14:paraId="45D4E64E" w14:textId="70B1B872" w:rsidR="00A30932" w:rsidRPr="00A15E9D" w:rsidRDefault="00DD3538" w:rsidP="0089297B">
      <w:pPr>
        <w:pStyle w:val="odstavek0"/>
        <w:numPr>
          <w:ilvl w:val="0"/>
          <w:numId w:val="25"/>
        </w:numPr>
        <w:spacing w:before="0" w:beforeAutospacing="0" w:after="0" w:afterAutospacing="0" w:line="260" w:lineRule="atLeast"/>
        <w:ind w:left="284" w:hanging="284"/>
        <w:jc w:val="both"/>
        <w:rPr>
          <w:rFonts w:ascii="Arial" w:hAnsi="Arial" w:cs="Arial"/>
          <w:sz w:val="20"/>
          <w:szCs w:val="20"/>
        </w:rPr>
      </w:pPr>
      <w:r>
        <w:rPr>
          <w:rFonts w:ascii="Arial" w:hAnsi="Arial" w:cs="Arial"/>
          <w:sz w:val="20"/>
          <w:szCs w:val="20"/>
        </w:rPr>
        <w:t>Ne glede na prvi in drugi odstavek tega člena o</w:t>
      </w:r>
      <w:r w:rsidR="00A30932" w:rsidRPr="00A15E9D">
        <w:rPr>
          <w:rFonts w:ascii="Arial" w:hAnsi="Arial" w:cs="Arial"/>
          <w:sz w:val="20"/>
          <w:szCs w:val="20"/>
        </w:rPr>
        <w:t xml:space="preserve"> uporabi blagovnih rezerv za nujno pomoč drugim državam v primerih iz </w:t>
      </w:r>
      <w:r>
        <w:rPr>
          <w:rFonts w:ascii="Arial" w:hAnsi="Arial" w:cs="Arial"/>
          <w:sz w:val="20"/>
          <w:szCs w:val="20"/>
        </w:rPr>
        <w:t>drugega</w:t>
      </w:r>
      <w:r w:rsidR="00A30932" w:rsidRPr="00A15E9D">
        <w:rPr>
          <w:rFonts w:ascii="Arial" w:hAnsi="Arial" w:cs="Arial"/>
          <w:sz w:val="20"/>
          <w:szCs w:val="20"/>
        </w:rPr>
        <w:t xml:space="preserve"> odstavka 4. člena tega zakona vedno odloča vlada.</w:t>
      </w:r>
    </w:p>
    <w:p w14:paraId="13942451" w14:textId="77777777" w:rsidR="00A30932" w:rsidRPr="00A15E9D" w:rsidRDefault="00A30932" w:rsidP="0089297B">
      <w:pPr>
        <w:pStyle w:val="odstavek0"/>
        <w:spacing w:before="0" w:beforeAutospacing="0" w:after="0" w:afterAutospacing="0" w:line="260" w:lineRule="atLeast"/>
        <w:jc w:val="both"/>
        <w:rPr>
          <w:rFonts w:ascii="Arial" w:hAnsi="Arial" w:cs="Arial"/>
          <w:sz w:val="20"/>
          <w:szCs w:val="20"/>
        </w:rPr>
      </w:pPr>
    </w:p>
    <w:p w14:paraId="3541F312"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 xml:space="preserve">člen </w:t>
      </w:r>
    </w:p>
    <w:p w14:paraId="3E16C37E"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(sklep o uporabi in nadomestitvi)</w:t>
      </w:r>
    </w:p>
    <w:p w14:paraId="0A569D55"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p>
    <w:p w14:paraId="37DE7037" w14:textId="6CFDDCE8" w:rsidR="00A30932" w:rsidRPr="00A15E9D" w:rsidRDefault="00A30932" w:rsidP="0089297B">
      <w:pPr>
        <w:pStyle w:val="odstavek0"/>
        <w:spacing w:before="0" w:beforeAutospacing="0" w:after="0" w:afterAutospacing="0" w:line="260" w:lineRule="atLeast"/>
        <w:rPr>
          <w:rFonts w:ascii="Arial" w:hAnsi="Arial" w:cs="Arial"/>
          <w:sz w:val="20"/>
          <w:szCs w:val="20"/>
        </w:rPr>
      </w:pPr>
      <w:r w:rsidRPr="00A15E9D">
        <w:rPr>
          <w:rFonts w:ascii="Arial" w:hAnsi="Arial" w:cs="Arial"/>
          <w:sz w:val="20"/>
          <w:szCs w:val="20"/>
        </w:rPr>
        <w:t>Sklep o uporabi in nadomestitvi blagovnih rezerv vsebuje:</w:t>
      </w:r>
    </w:p>
    <w:p w14:paraId="6B83B981" w14:textId="47630F11" w:rsidR="00A30932" w:rsidRPr="00A15E9D" w:rsidRDefault="00A30932" w:rsidP="0089297B">
      <w:pPr>
        <w:pStyle w:val="alineazaodstavkom0"/>
        <w:numPr>
          <w:ilvl w:val="0"/>
          <w:numId w:val="14"/>
        </w:numPr>
        <w:spacing w:before="0" w:beforeAutospacing="0" w:after="0" w:afterAutospacing="0" w:line="260" w:lineRule="atLeast"/>
        <w:ind w:left="714" w:hanging="357"/>
        <w:jc w:val="both"/>
        <w:rPr>
          <w:rFonts w:ascii="Arial" w:hAnsi="Arial" w:cs="Arial"/>
          <w:sz w:val="20"/>
          <w:szCs w:val="20"/>
          <w:lang w:val="sl-SI"/>
        </w:rPr>
      </w:pPr>
      <w:r w:rsidRPr="00A15E9D">
        <w:rPr>
          <w:rFonts w:ascii="Arial" w:hAnsi="Arial" w:cs="Arial"/>
          <w:sz w:val="20"/>
          <w:szCs w:val="20"/>
          <w:lang w:val="sl-SI"/>
        </w:rPr>
        <w:t>namen in način uporabe</w:t>
      </w:r>
      <w:r w:rsidR="00DD3538">
        <w:rPr>
          <w:rFonts w:ascii="Arial" w:hAnsi="Arial" w:cs="Arial"/>
          <w:sz w:val="20"/>
          <w:szCs w:val="20"/>
          <w:lang w:val="sl-SI"/>
        </w:rPr>
        <w:t xml:space="preserve"> blagovnih rezerv</w:t>
      </w:r>
      <w:r w:rsidRPr="00A15E9D">
        <w:rPr>
          <w:rFonts w:ascii="Arial" w:hAnsi="Arial" w:cs="Arial"/>
          <w:sz w:val="20"/>
          <w:szCs w:val="20"/>
          <w:lang w:val="sl-SI"/>
        </w:rPr>
        <w:t xml:space="preserve">; </w:t>
      </w:r>
    </w:p>
    <w:p w14:paraId="37708DAA" w14:textId="621094E8" w:rsidR="00A30932" w:rsidRPr="00A15E9D" w:rsidRDefault="00A30932" w:rsidP="0089297B">
      <w:pPr>
        <w:pStyle w:val="alineazaodstavkom0"/>
        <w:numPr>
          <w:ilvl w:val="0"/>
          <w:numId w:val="14"/>
        </w:numPr>
        <w:spacing w:before="0" w:beforeAutospacing="0" w:after="0" w:afterAutospacing="0" w:line="260" w:lineRule="atLeast"/>
        <w:ind w:left="714" w:hanging="357"/>
        <w:jc w:val="both"/>
        <w:rPr>
          <w:rFonts w:ascii="Arial" w:hAnsi="Arial" w:cs="Arial"/>
          <w:sz w:val="20"/>
          <w:szCs w:val="20"/>
          <w:lang w:val="sl-SI"/>
        </w:rPr>
      </w:pPr>
      <w:r w:rsidRPr="00A15E9D">
        <w:rPr>
          <w:rFonts w:ascii="Arial" w:hAnsi="Arial" w:cs="Arial"/>
          <w:sz w:val="20"/>
          <w:szCs w:val="20"/>
          <w:lang w:val="sl-SI"/>
        </w:rPr>
        <w:t>vrsto in količino blag</w:t>
      </w:r>
      <w:r w:rsidR="00DD3538">
        <w:rPr>
          <w:rFonts w:ascii="Arial" w:hAnsi="Arial" w:cs="Arial"/>
          <w:sz w:val="20"/>
          <w:szCs w:val="20"/>
          <w:lang w:val="sl-SI"/>
        </w:rPr>
        <w:t>ovnih rezerv</w:t>
      </w:r>
      <w:r w:rsidRPr="00A15E9D">
        <w:rPr>
          <w:rFonts w:ascii="Arial" w:hAnsi="Arial" w:cs="Arial"/>
          <w:sz w:val="20"/>
          <w:szCs w:val="20"/>
          <w:lang w:val="sl-SI"/>
        </w:rPr>
        <w:t xml:space="preserve">; </w:t>
      </w:r>
    </w:p>
    <w:p w14:paraId="73F779B6" w14:textId="4128AD4B" w:rsidR="00A30932" w:rsidRPr="00A15E9D" w:rsidRDefault="00A30932" w:rsidP="0089297B">
      <w:pPr>
        <w:pStyle w:val="alineazaodstavkom0"/>
        <w:numPr>
          <w:ilvl w:val="0"/>
          <w:numId w:val="14"/>
        </w:numPr>
        <w:spacing w:before="0" w:beforeAutospacing="0" w:after="0" w:afterAutospacing="0" w:line="260" w:lineRule="atLeast"/>
        <w:jc w:val="both"/>
        <w:rPr>
          <w:rFonts w:ascii="Arial" w:hAnsi="Arial" w:cs="Arial"/>
          <w:sz w:val="20"/>
          <w:szCs w:val="20"/>
          <w:lang w:val="sl-SI"/>
        </w:rPr>
      </w:pPr>
      <w:r w:rsidRPr="00A15E9D">
        <w:rPr>
          <w:rFonts w:ascii="Arial" w:hAnsi="Arial" w:cs="Arial"/>
          <w:sz w:val="20"/>
          <w:szCs w:val="20"/>
          <w:lang w:val="sl-SI"/>
        </w:rPr>
        <w:t>navedbo subjekt</w:t>
      </w:r>
      <w:r w:rsidR="00F06F27">
        <w:rPr>
          <w:rFonts w:ascii="Arial" w:hAnsi="Arial" w:cs="Arial"/>
          <w:sz w:val="20"/>
          <w:szCs w:val="20"/>
          <w:lang w:val="sl-SI"/>
        </w:rPr>
        <w:t>a</w:t>
      </w:r>
      <w:r w:rsidRPr="00A15E9D">
        <w:rPr>
          <w:rFonts w:ascii="Arial" w:hAnsi="Arial" w:cs="Arial"/>
          <w:sz w:val="20"/>
          <w:szCs w:val="20"/>
          <w:lang w:val="sl-SI"/>
        </w:rPr>
        <w:t xml:space="preserve">, ki </w:t>
      </w:r>
      <w:r w:rsidR="00F06F27">
        <w:rPr>
          <w:rFonts w:ascii="Arial" w:hAnsi="Arial" w:cs="Arial"/>
          <w:sz w:val="20"/>
          <w:szCs w:val="20"/>
          <w:lang w:val="sl-SI"/>
        </w:rPr>
        <w:t>je</w:t>
      </w:r>
      <w:r w:rsidRPr="00A15E9D">
        <w:rPr>
          <w:rFonts w:ascii="Arial" w:hAnsi="Arial" w:cs="Arial"/>
          <w:sz w:val="20"/>
          <w:szCs w:val="20"/>
          <w:lang w:val="sl-SI"/>
        </w:rPr>
        <w:t xml:space="preserve"> upravičen do blaga iz blagovnih rezerv</w:t>
      </w:r>
      <w:r w:rsidR="00F06F27" w:rsidRPr="00F06F27">
        <w:rPr>
          <w:rFonts w:ascii="Arial" w:hAnsi="Arial" w:cs="Arial"/>
          <w:sz w:val="20"/>
          <w:szCs w:val="20"/>
          <w:lang w:val="sl-SI"/>
        </w:rPr>
        <w:t>, in navedbo končnega uporabnika</w:t>
      </w:r>
      <w:r w:rsidRPr="00A15E9D">
        <w:rPr>
          <w:rFonts w:ascii="Arial" w:hAnsi="Arial" w:cs="Arial"/>
          <w:sz w:val="20"/>
          <w:szCs w:val="20"/>
          <w:lang w:val="sl-SI"/>
        </w:rPr>
        <w:t>;</w:t>
      </w:r>
    </w:p>
    <w:p w14:paraId="78053BD7" w14:textId="508D0058" w:rsidR="00A30932" w:rsidRPr="00A15E9D" w:rsidRDefault="00A30932" w:rsidP="0089297B">
      <w:pPr>
        <w:pStyle w:val="alineazaodstavkom0"/>
        <w:numPr>
          <w:ilvl w:val="0"/>
          <w:numId w:val="14"/>
        </w:numPr>
        <w:spacing w:before="0" w:beforeAutospacing="0" w:after="0" w:afterAutospacing="0" w:line="260" w:lineRule="atLeast"/>
        <w:ind w:left="714" w:hanging="357"/>
        <w:jc w:val="both"/>
        <w:rPr>
          <w:rFonts w:ascii="Arial" w:hAnsi="Arial" w:cs="Arial"/>
          <w:sz w:val="20"/>
          <w:szCs w:val="20"/>
          <w:lang w:val="sl-SI"/>
        </w:rPr>
      </w:pPr>
      <w:r w:rsidRPr="00A15E9D">
        <w:rPr>
          <w:rFonts w:ascii="Arial" w:hAnsi="Arial" w:cs="Arial"/>
          <w:sz w:val="20"/>
          <w:szCs w:val="20"/>
          <w:lang w:val="sl-SI"/>
        </w:rPr>
        <w:t>rok in način nadomestitve uporabljenih blagovnih rezerv, če jih je treba nadomestiti</w:t>
      </w:r>
      <w:r w:rsidR="00F06F27">
        <w:rPr>
          <w:rFonts w:ascii="Arial" w:hAnsi="Arial" w:cs="Arial"/>
          <w:sz w:val="20"/>
          <w:szCs w:val="20"/>
          <w:lang w:val="sl-SI"/>
        </w:rPr>
        <w:t>,</w:t>
      </w:r>
      <w:r w:rsidRPr="00A15E9D">
        <w:rPr>
          <w:rFonts w:ascii="Arial" w:hAnsi="Arial" w:cs="Arial"/>
          <w:sz w:val="20"/>
          <w:szCs w:val="20"/>
          <w:lang w:val="sl-SI"/>
        </w:rPr>
        <w:t xml:space="preserve"> ter vir financiranja nadomestitve blag</w:t>
      </w:r>
      <w:r w:rsidR="00F06F27">
        <w:rPr>
          <w:rFonts w:ascii="Arial" w:hAnsi="Arial" w:cs="Arial"/>
          <w:sz w:val="20"/>
          <w:szCs w:val="20"/>
          <w:lang w:val="sl-SI"/>
        </w:rPr>
        <w:t>ovnih rezerv</w:t>
      </w:r>
      <w:r w:rsidRPr="00A15E9D">
        <w:rPr>
          <w:rFonts w:ascii="Arial" w:hAnsi="Arial" w:cs="Arial"/>
          <w:sz w:val="20"/>
          <w:szCs w:val="20"/>
          <w:lang w:val="sl-SI"/>
        </w:rPr>
        <w:t>;</w:t>
      </w:r>
    </w:p>
    <w:p w14:paraId="7BD5A9B4" w14:textId="5C2C00F9" w:rsidR="00A30932" w:rsidRPr="00A15E9D" w:rsidRDefault="00A30932" w:rsidP="0089297B">
      <w:pPr>
        <w:pStyle w:val="alineazaodstavkom0"/>
        <w:numPr>
          <w:ilvl w:val="0"/>
          <w:numId w:val="14"/>
        </w:numPr>
        <w:spacing w:before="0" w:beforeAutospacing="0" w:after="0" w:afterAutospacing="0" w:line="260" w:lineRule="atLeast"/>
        <w:ind w:left="714" w:hanging="357"/>
        <w:jc w:val="both"/>
        <w:rPr>
          <w:rFonts w:ascii="Arial" w:hAnsi="Arial" w:cs="Arial"/>
          <w:sz w:val="20"/>
          <w:szCs w:val="20"/>
          <w:lang w:val="sl-SI"/>
        </w:rPr>
      </w:pPr>
      <w:r w:rsidRPr="00A15E9D">
        <w:rPr>
          <w:rFonts w:ascii="Arial" w:hAnsi="Arial" w:cs="Arial"/>
          <w:sz w:val="20"/>
          <w:szCs w:val="20"/>
          <w:lang w:val="sl-SI"/>
        </w:rPr>
        <w:t>v primeru odplačne uporabe blag</w:t>
      </w:r>
      <w:r w:rsidR="00F06F27">
        <w:rPr>
          <w:rFonts w:ascii="Arial" w:hAnsi="Arial" w:cs="Arial"/>
          <w:sz w:val="20"/>
          <w:szCs w:val="20"/>
          <w:lang w:val="sl-SI"/>
        </w:rPr>
        <w:t>ovnih rezerv</w:t>
      </w:r>
      <w:r w:rsidRPr="00A15E9D">
        <w:rPr>
          <w:rFonts w:ascii="Arial" w:hAnsi="Arial" w:cs="Arial"/>
          <w:sz w:val="20"/>
          <w:szCs w:val="20"/>
          <w:lang w:val="sl-SI"/>
        </w:rPr>
        <w:t xml:space="preserve"> cene, po katerih se blago</w:t>
      </w:r>
      <w:r w:rsidR="00F06F27">
        <w:rPr>
          <w:rFonts w:ascii="Arial" w:hAnsi="Arial" w:cs="Arial"/>
          <w:sz w:val="20"/>
          <w:szCs w:val="20"/>
          <w:lang w:val="sl-SI"/>
        </w:rPr>
        <w:t>vne rezerve</w:t>
      </w:r>
      <w:r w:rsidRPr="00A15E9D">
        <w:rPr>
          <w:rFonts w:ascii="Arial" w:hAnsi="Arial" w:cs="Arial"/>
          <w:sz w:val="20"/>
          <w:szCs w:val="20"/>
          <w:lang w:val="sl-SI"/>
        </w:rPr>
        <w:t xml:space="preserve"> proda in delež prejetih sredstev, ki </w:t>
      </w:r>
      <w:r w:rsidR="00DD2A05">
        <w:rPr>
          <w:rFonts w:ascii="Arial" w:hAnsi="Arial" w:cs="Arial"/>
          <w:sz w:val="20"/>
          <w:szCs w:val="20"/>
          <w:lang w:val="sl-SI"/>
        </w:rPr>
        <w:t>je</w:t>
      </w:r>
      <w:r w:rsidRPr="00A15E9D">
        <w:rPr>
          <w:rFonts w:ascii="Arial" w:hAnsi="Arial" w:cs="Arial"/>
          <w:sz w:val="20"/>
          <w:szCs w:val="20"/>
          <w:lang w:val="sl-SI"/>
        </w:rPr>
        <w:t xml:space="preserve"> namenjen za financiranje nadomestitve blag</w:t>
      </w:r>
      <w:r w:rsidR="00F06F27">
        <w:rPr>
          <w:rFonts w:ascii="Arial" w:hAnsi="Arial" w:cs="Arial"/>
          <w:sz w:val="20"/>
          <w:szCs w:val="20"/>
          <w:lang w:val="sl-SI"/>
        </w:rPr>
        <w:t>ovnih rezerv</w:t>
      </w:r>
      <w:r w:rsidRPr="00A15E9D">
        <w:rPr>
          <w:rFonts w:ascii="Arial" w:hAnsi="Arial" w:cs="Arial"/>
          <w:sz w:val="20"/>
          <w:szCs w:val="20"/>
          <w:lang w:val="sl-SI"/>
        </w:rPr>
        <w:t>;</w:t>
      </w:r>
    </w:p>
    <w:p w14:paraId="4EDC4F4F" w14:textId="5413B9BB" w:rsidR="00A30932" w:rsidRPr="00A15E9D" w:rsidRDefault="00A30932" w:rsidP="0089297B">
      <w:pPr>
        <w:pStyle w:val="alineazaodstavkom0"/>
        <w:numPr>
          <w:ilvl w:val="0"/>
          <w:numId w:val="14"/>
        </w:numPr>
        <w:spacing w:before="0" w:beforeAutospacing="0" w:after="0" w:afterAutospacing="0" w:line="260" w:lineRule="atLeast"/>
        <w:ind w:left="714" w:hanging="357"/>
        <w:jc w:val="both"/>
        <w:rPr>
          <w:rFonts w:ascii="Arial" w:hAnsi="Arial" w:cs="Arial"/>
          <w:sz w:val="20"/>
          <w:szCs w:val="20"/>
          <w:lang w:val="sl-SI"/>
        </w:rPr>
      </w:pPr>
      <w:r w:rsidRPr="00A15E9D">
        <w:rPr>
          <w:rFonts w:ascii="Arial" w:hAnsi="Arial" w:cs="Arial"/>
          <w:sz w:val="20"/>
          <w:szCs w:val="20"/>
          <w:lang w:val="sl-SI"/>
        </w:rPr>
        <w:t xml:space="preserve">odločitev o </w:t>
      </w:r>
      <w:r w:rsidR="00F06F27">
        <w:rPr>
          <w:rFonts w:ascii="Arial" w:hAnsi="Arial" w:cs="Arial"/>
          <w:sz w:val="20"/>
          <w:szCs w:val="20"/>
          <w:lang w:val="sl-SI"/>
        </w:rPr>
        <w:t>ureditvi pravnega statusa uporabljenih blagovnih rezerv</w:t>
      </w:r>
      <w:r w:rsidRPr="00A15E9D">
        <w:rPr>
          <w:rFonts w:ascii="Arial" w:hAnsi="Arial" w:cs="Arial"/>
          <w:sz w:val="20"/>
          <w:szCs w:val="20"/>
          <w:lang w:val="sl-SI"/>
        </w:rPr>
        <w:t>.</w:t>
      </w:r>
    </w:p>
    <w:p w14:paraId="74DB5958" w14:textId="77777777" w:rsidR="00A30932" w:rsidRPr="00A15E9D" w:rsidRDefault="00A30932" w:rsidP="0089297B">
      <w:pPr>
        <w:pStyle w:val="alineazaodstavkom0"/>
        <w:spacing w:before="0" w:beforeAutospacing="0" w:after="0" w:afterAutospacing="0" w:line="260" w:lineRule="atLeast"/>
        <w:ind w:left="714"/>
        <w:rPr>
          <w:rFonts w:ascii="Arial" w:hAnsi="Arial" w:cs="Arial"/>
          <w:sz w:val="20"/>
          <w:szCs w:val="20"/>
          <w:lang w:val="sl-SI"/>
        </w:rPr>
      </w:pPr>
    </w:p>
    <w:p w14:paraId="1DFF8865"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 xml:space="preserve">člen </w:t>
      </w:r>
    </w:p>
    <w:p w14:paraId="6F20553E" w14:textId="31F9E908"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(postopek uporabe blag</w:t>
      </w:r>
      <w:r w:rsidR="00DD2A05">
        <w:rPr>
          <w:rFonts w:ascii="Arial" w:hAnsi="Arial" w:cs="Arial"/>
          <w:sz w:val="20"/>
          <w:szCs w:val="20"/>
        </w:rPr>
        <w:t>ovnih rezerv</w:t>
      </w:r>
      <w:r w:rsidRPr="00A15E9D">
        <w:rPr>
          <w:rFonts w:ascii="Arial" w:hAnsi="Arial" w:cs="Arial"/>
          <w:sz w:val="20"/>
          <w:szCs w:val="20"/>
        </w:rPr>
        <w:t>)</w:t>
      </w:r>
    </w:p>
    <w:p w14:paraId="46732176" w14:textId="77777777" w:rsidR="00A30932" w:rsidRPr="00A15E9D" w:rsidRDefault="00A30932" w:rsidP="0089297B">
      <w:pPr>
        <w:pStyle w:val="odstavek0"/>
        <w:spacing w:before="0" w:beforeAutospacing="0" w:after="0" w:afterAutospacing="0" w:line="260" w:lineRule="atLeast"/>
        <w:jc w:val="center"/>
        <w:rPr>
          <w:rFonts w:ascii="Arial" w:hAnsi="Arial" w:cs="Arial"/>
          <w:sz w:val="20"/>
          <w:szCs w:val="20"/>
        </w:rPr>
      </w:pPr>
    </w:p>
    <w:p w14:paraId="49D7821C" w14:textId="4B698FDD" w:rsidR="00A30932" w:rsidRPr="00A15E9D" w:rsidRDefault="00A30932" w:rsidP="0089297B">
      <w:pPr>
        <w:pStyle w:val="odstavek0"/>
        <w:numPr>
          <w:ilvl w:val="0"/>
          <w:numId w:val="26"/>
        </w:numPr>
        <w:spacing w:before="0" w:beforeAutospacing="0" w:after="0" w:afterAutospacing="0" w:line="260" w:lineRule="atLeast"/>
        <w:ind w:left="284" w:hanging="284"/>
        <w:jc w:val="both"/>
        <w:rPr>
          <w:rFonts w:ascii="Arial" w:hAnsi="Arial" w:cs="Arial"/>
          <w:sz w:val="20"/>
          <w:szCs w:val="20"/>
        </w:rPr>
      </w:pPr>
      <w:r w:rsidRPr="00A15E9D">
        <w:rPr>
          <w:rFonts w:ascii="Arial" w:hAnsi="Arial" w:cs="Arial"/>
          <w:sz w:val="20"/>
          <w:szCs w:val="20"/>
        </w:rPr>
        <w:t xml:space="preserve">Po prejemu sklepa o uporabi </w:t>
      </w:r>
      <w:r w:rsidR="00DD2A05">
        <w:rPr>
          <w:rFonts w:ascii="Arial" w:hAnsi="Arial" w:cs="Arial"/>
          <w:sz w:val="20"/>
          <w:szCs w:val="20"/>
        </w:rPr>
        <w:t xml:space="preserve">in nadomestitvi </w:t>
      </w:r>
      <w:r w:rsidRPr="00A15E9D">
        <w:rPr>
          <w:rFonts w:ascii="Arial" w:hAnsi="Arial" w:cs="Arial"/>
          <w:sz w:val="20"/>
          <w:szCs w:val="20"/>
        </w:rPr>
        <w:t xml:space="preserve">blagovnih rezerv iz </w:t>
      </w:r>
      <w:r w:rsidR="00F06F27">
        <w:rPr>
          <w:rFonts w:ascii="Arial" w:hAnsi="Arial" w:cs="Arial"/>
          <w:sz w:val="20"/>
          <w:szCs w:val="20"/>
        </w:rPr>
        <w:t>prvega ali drugega odstavka 35. člena tega zakona</w:t>
      </w:r>
      <w:r w:rsidRPr="00A15E9D">
        <w:rPr>
          <w:rFonts w:ascii="Arial" w:hAnsi="Arial" w:cs="Arial"/>
          <w:sz w:val="20"/>
          <w:szCs w:val="20"/>
        </w:rPr>
        <w:t xml:space="preserve"> </w:t>
      </w:r>
      <w:r w:rsidR="006730A9">
        <w:rPr>
          <w:rFonts w:ascii="Arial" w:hAnsi="Arial" w:cs="Arial"/>
          <w:sz w:val="20"/>
          <w:szCs w:val="20"/>
        </w:rPr>
        <w:t>zavod</w:t>
      </w:r>
      <w:r w:rsidRPr="00A15E9D">
        <w:rPr>
          <w:rFonts w:ascii="Arial" w:hAnsi="Arial" w:cs="Arial"/>
          <w:sz w:val="20"/>
          <w:szCs w:val="20"/>
        </w:rPr>
        <w:t xml:space="preserve"> obvesti subjekt, ki </w:t>
      </w:r>
      <w:r w:rsidR="00F06F27">
        <w:rPr>
          <w:rFonts w:ascii="Arial" w:hAnsi="Arial" w:cs="Arial"/>
          <w:sz w:val="20"/>
          <w:szCs w:val="20"/>
        </w:rPr>
        <w:t>je upravičen do</w:t>
      </w:r>
      <w:r w:rsidRPr="00A15E9D">
        <w:rPr>
          <w:rFonts w:ascii="Arial" w:hAnsi="Arial" w:cs="Arial"/>
          <w:sz w:val="20"/>
          <w:szCs w:val="20"/>
        </w:rPr>
        <w:t xml:space="preserve"> blag</w:t>
      </w:r>
      <w:r w:rsidR="00F06F27">
        <w:rPr>
          <w:rFonts w:ascii="Arial" w:hAnsi="Arial" w:cs="Arial"/>
          <w:sz w:val="20"/>
          <w:szCs w:val="20"/>
        </w:rPr>
        <w:t>a</w:t>
      </w:r>
      <w:r w:rsidRPr="00A15E9D">
        <w:rPr>
          <w:rFonts w:ascii="Arial" w:hAnsi="Arial" w:cs="Arial"/>
          <w:sz w:val="20"/>
          <w:szCs w:val="20"/>
        </w:rPr>
        <w:t xml:space="preserve"> iz blagovnih rezerv, o kraju in datumu izdaje blag</w:t>
      </w:r>
      <w:r w:rsidR="00F06F27">
        <w:rPr>
          <w:rFonts w:ascii="Arial" w:hAnsi="Arial" w:cs="Arial"/>
          <w:sz w:val="20"/>
          <w:szCs w:val="20"/>
        </w:rPr>
        <w:t>ovnih rezerv</w:t>
      </w:r>
      <w:r w:rsidRPr="00A15E9D">
        <w:rPr>
          <w:rFonts w:ascii="Arial" w:hAnsi="Arial" w:cs="Arial"/>
          <w:sz w:val="20"/>
          <w:szCs w:val="20"/>
        </w:rPr>
        <w:t xml:space="preserve"> ter o količini razpoložljiv</w:t>
      </w:r>
      <w:r w:rsidR="00F06F27">
        <w:rPr>
          <w:rFonts w:ascii="Arial" w:hAnsi="Arial" w:cs="Arial"/>
          <w:sz w:val="20"/>
          <w:szCs w:val="20"/>
        </w:rPr>
        <w:t>ih</w:t>
      </w:r>
      <w:r w:rsidRPr="00A15E9D">
        <w:rPr>
          <w:rFonts w:ascii="Arial" w:hAnsi="Arial" w:cs="Arial"/>
          <w:sz w:val="20"/>
          <w:szCs w:val="20"/>
        </w:rPr>
        <w:t xml:space="preserve"> blag</w:t>
      </w:r>
      <w:r w:rsidR="00F06F27">
        <w:rPr>
          <w:rFonts w:ascii="Arial" w:hAnsi="Arial" w:cs="Arial"/>
          <w:sz w:val="20"/>
          <w:szCs w:val="20"/>
        </w:rPr>
        <w:t>ovnih rezerv</w:t>
      </w:r>
      <w:r w:rsidRPr="00A15E9D">
        <w:rPr>
          <w:rFonts w:ascii="Arial" w:hAnsi="Arial" w:cs="Arial"/>
          <w:sz w:val="20"/>
          <w:szCs w:val="20"/>
        </w:rPr>
        <w:t>.</w:t>
      </w:r>
    </w:p>
    <w:p w14:paraId="6BA748A2" w14:textId="77777777" w:rsidR="00A30932" w:rsidRPr="00A15E9D" w:rsidRDefault="00A30932" w:rsidP="0089297B">
      <w:pPr>
        <w:pStyle w:val="odstavek0"/>
        <w:spacing w:before="0" w:beforeAutospacing="0" w:after="0" w:afterAutospacing="0" w:line="260" w:lineRule="atLeast"/>
        <w:ind w:left="284" w:hanging="284"/>
        <w:jc w:val="both"/>
        <w:rPr>
          <w:rFonts w:ascii="Arial" w:hAnsi="Arial" w:cs="Arial"/>
          <w:sz w:val="20"/>
          <w:szCs w:val="20"/>
        </w:rPr>
      </w:pPr>
    </w:p>
    <w:p w14:paraId="0B9A4E3D" w14:textId="746C2E45" w:rsidR="00A30932" w:rsidRPr="00A15E9D" w:rsidRDefault="00A30932" w:rsidP="0089297B">
      <w:pPr>
        <w:pStyle w:val="odstavek0"/>
        <w:numPr>
          <w:ilvl w:val="0"/>
          <w:numId w:val="26"/>
        </w:numPr>
        <w:spacing w:before="0" w:beforeAutospacing="0" w:after="0" w:afterAutospacing="0" w:line="260" w:lineRule="atLeast"/>
        <w:ind w:left="284" w:hanging="284"/>
        <w:jc w:val="both"/>
        <w:rPr>
          <w:rFonts w:ascii="Arial" w:hAnsi="Arial" w:cs="Arial"/>
          <w:sz w:val="20"/>
          <w:szCs w:val="20"/>
        </w:rPr>
      </w:pPr>
      <w:r w:rsidRPr="00A15E9D">
        <w:rPr>
          <w:rFonts w:ascii="Arial" w:hAnsi="Arial" w:cs="Arial"/>
          <w:sz w:val="20"/>
          <w:szCs w:val="20"/>
        </w:rPr>
        <w:t xml:space="preserve"> Subjekt, ki je </w:t>
      </w:r>
      <w:r w:rsidR="00F06F27">
        <w:rPr>
          <w:rFonts w:ascii="Arial" w:hAnsi="Arial" w:cs="Arial"/>
          <w:sz w:val="20"/>
          <w:szCs w:val="20"/>
        </w:rPr>
        <w:t>upravičen do</w:t>
      </w:r>
      <w:r w:rsidRPr="00A15E9D">
        <w:rPr>
          <w:rFonts w:ascii="Arial" w:hAnsi="Arial" w:cs="Arial"/>
          <w:sz w:val="20"/>
          <w:szCs w:val="20"/>
        </w:rPr>
        <w:t xml:space="preserve"> blag</w:t>
      </w:r>
      <w:r w:rsidR="00F06F27">
        <w:rPr>
          <w:rFonts w:ascii="Arial" w:hAnsi="Arial" w:cs="Arial"/>
          <w:sz w:val="20"/>
          <w:szCs w:val="20"/>
        </w:rPr>
        <w:t>a</w:t>
      </w:r>
      <w:r w:rsidRPr="00A15E9D">
        <w:rPr>
          <w:rFonts w:ascii="Arial" w:hAnsi="Arial" w:cs="Arial"/>
          <w:sz w:val="20"/>
          <w:szCs w:val="20"/>
        </w:rPr>
        <w:t xml:space="preserve"> iz blagovnih rezerv: </w:t>
      </w:r>
    </w:p>
    <w:p w14:paraId="39B8367A" w14:textId="7F0AA07B" w:rsidR="00A30932" w:rsidRPr="00A15E9D" w:rsidRDefault="00A30932" w:rsidP="0089297B">
      <w:pPr>
        <w:pStyle w:val="alineazaodstavkom0"/>
        <w:numPr>
          <w:ilvl w:val="0"/>
          <w:numId w:val="55"/>
        </w:numPr>
        <w:spacing w:before="0" w:beforeAutospacing="0" w:after="0" w:afterAutospacing="0" w:line="260" w:lineRule="atLeast"/>
        <w:rPr>
          <w:rFonts w:ascii="Arial" w:hAnsi="Arial" w:cs="Arial"/>
          <w:sz w:val="20"/>
          <w:szCs w:val="20"/>
          <w:lang w:val="sl-SI"/>
        </w:rPr>
      </w:pPr>
      <w:r w:rsidRPr="00A15E9D">
        <w:rPr>
          <w:rFonts w:ascii="Arial" w:hAnsi="Arial" w:cs="Arial"/>
          <w:sz w:val="20"/>
          <w:szCs w:val="20"/>
          <w:lang w:val="sl-SI"/>
        </w:rPr>
        <w:t xml:space="preserve">razdeli blago </w:t>
      </w:r>
      <w:r w:rsidR="00F06F27">
        <w:rPr>
          <w:rFonts w:ascii="Arial" w:hAnsi="Arial" w:cs="Arial"/>
          <w:sz w:val="20"/>
          <w:szCs w:val="20"/>
          <w:lang w:val="sl-SI"/>
        </w:rPr>
        <w:t xml:space="preserve">iz blagovnih rezerv </w:t>
      </w:r>
      <w:r w:rsidRPr="00A15E9D">
        <w:rPr>
          <w:rFonts w:ascii="Arial" w:hAnsi="Arial" w:cs="Arial"/>
          <w:sz w:val="20"/>
          <w:szCs w:val="20"/>
          <w:lang w:val="sl-SI"/>
        </w:rPr>
        <w:t>končnim uporabnikom;</w:t>
      </w:r>
    </w:p>
    <w:p w14:paraId="6B0EC8A0" w14:textId="545F1D7A" w:rsidR="00A30932" w:rsidRPr="00A15E9D" w:rsidRDefault="00A30932" w:rsidP="0089297B">
      <w:pPr>
        <w:pStyle w:val="alineazaodstavkom0"/>
        <w:numPr>
          <w:ilvl w:val="0"/>
          <w:numId w:val="55"/>
        </w:numPr>
        <w:spacing w:before="0" w:beforeAutospacing="0" w:after="0" w:afterAutospacing="0" w:line="260" w:lineRule="atLeast"/>
        <w:jc w:val="both"/>
        <w:rPr>
          <w:rFonts w:ascii="Arial" w:hAnsi="Arial" w:cs="Arial"/>
          <w:sz w:val="20"/>
          <w:szCs w:val="20"/>
          <w:lang w:val="sl-SI"/>
        </w:rPr>
      </w:pPr>
      <w:r w:rsidRPr="00A15E9D">
        <w:rPr>
          <w:rFonts w:ascii="Arial" w:hAnsi="Arial" w:cs="Arial"/>
          <w:sz w:val="20"/>
          <w:szCs w:val="20"/>
          <w:lang w:val="sl-SI"/>
        </w:rPr>
        <w:t>blago</w:t>
      </w:r>
      <w:r w:rsidR="0007509E">
        <w:rPr>
          <w:rFonts w:ascii="Arial" w:hAnsi="Arial" w:cs="Arial"/>
          <w:sz w:val="20"/>
          <w:szCs w:val="20"/>
          <w:lang w:val="sl-SI"/>
        </w:rPr>
        <w:t xml:space="preserve"> iz blagovnih rezerv</w:t>
      </w:r>
      <w:r w:rsidRPr="00A15E9D">
        <w:rPr>
          <w:rFonts w:ascii="Arial" w:hAnsi="Arial" w:cs="Arial"/>
          <w:sz w:val="20"/>
          <w:szCs w:val="20"/>
          <w:lang w:val="sl-SI"/>
        </w:rPr>
        <w:t xml:space="preserve"> uporablja le v skladu z namenom, za katerega je bilo izdano;</w:t>
      </w:r>
    </w:p>
    <w:p w14:paraId="313387F4" w14:textId="33B5435C" w:rsidR="00A30932" w:rsidRDefault="00A30932" w:rsidP="0089297B">
      <w:pPr>
        <w:pStyle w:val="alineazaodstavkom0"/>
        <w:numPr>
          <w:ilvl w:val="0"/>
          <w:numId w:val="55"/>
        </w:numPr>
        <w:spacing w:before="0" w:beforeAutospacing="0" w:after="0" w:afterAutospacing="0" w:line="260" w:lineRule="atLeast"/>
        <w:jc w:val="both"/>
        <w:rPr>
          <w:rFonts w:ascii="Arial" w:hAnsi="Arial" w:cs="Arial"/>
          <w:sz w:val="20"/>
          <w:szCs w:val="20"/>
          <w:lang w:val="sl-SI"/>
        </w:rPr>
      </w:pPr>
      <w:r w:rsidRPr="00A15E9D">
        <w:rPr>
          <w:rFonts w:ascii="Arial" w:hAnsi="Arial" w:cs="Arial"/>
          <w:sz w:val="20"/>
          <w:szCs w:val="20"/>
          <w:lang w:val="sl-SI"/>
        </w:rPr>
        <w:t xml:space="preserve">vodi evidenco o končnih uporabnikih blaga </w:t>
      </w:r>
      <w:r w:rsidR="0007509E">
        <w:rPr>
          <w:rFonts w:ascii="Arial" w:hAnsi="Arial" w:cs="Arial"/>
          <w:sz w:val="20"/>
          <w:szCs w:val="20"/>
          <w:lang w:val="sl-SI"/>
        </w:rPr>
        <w:t xml:space="preserve">iz blagovnih rezerv </w:t>
      </w:r>
      <w:r w:rsidRPr="00A15E9D">
        <w:rPr>
          <w:rFonts w:ascii="Arial" w:hAnsi="Arial" w:cs="Arial"/>
          <w:sz w:val="20"/>
          <w:szCs w:val="20"/>
          <w:lang w:val="sl-SI"/>
        </w:rPr>
        <w:t>v skladu s podrobnejšim načrtom uporabe blagovnih rezerv iz tretjega odstavka tega člena.</w:t>
      </w:r>
    </w:p>
    <w:p w14:paraId="4BE5EFEC" w14:textId="77777777" w:rsidR="009707B1" w:rsidRPr="00A15E9D" w:rsidRDefault="009707B1" w:rsidP="009707B1">
      <w:pPr>
        <w:pStyle w:val="alineazaodstavkom0"/>
        <w:spacing w:before="0" w:beforeAutospacing="0" w:after="0" w:afterAutospacing="0" w:line="260" w:lineRule="atLeast"/>
        <w:jc w:val="both"/>
        <w:rPr>
          <w:rFonts w:ascii="Arial" w:hAnsi="Arial" w:cs="Arial"/>
          <w:sz w:val="20"/>
          <w:szCs w:val="20"/>
          <w:lang w:val="sl-SI"/>
        </w:rPr>
      </w:pPr>
    </w:p>
    <w:p w14:paraId="20F36FCA" w14:textId="450F91A8" w:rsidR="00A30932" w:rsidRPr="0089297B" w:rsidRDefault="00A30932" w:rsidP="0089297B">
      <w:pPr>
        <w:pStyle w:val="odstavek0"/>
        <w:numPr>
          <w:ilvl w:val="0"/>
          <w:numId w:val="26"/>
        </w:numPr>
        <w:spacing w:before="0" w:beforeAutospacing="0" w:after="0" w:afterAutospacing="0" w:line="260" w:lineRule="atLeast"/>
        <w:ind w:left="284" w:hanging="284"/>
        <w:jc w:val="both"/>
        <w:rPr>
          <w:rFonts w:ascii="Arial" w:hAnsi="Arial" w:cs="Arial"/>
          <w:b/>
          <w:sz w:val="20"/>
          <w:szCs w:val="20"/>
        </w:rPr>
      </w:pPr>
      <w:r w:rsidRPr="00A15E9D">
        <w:rPr>
          <w:rFonts w:ascii="Arial" w:hAnsi="Arial" w:cs="Arial"/>
          <w:sz w:val="20"/>
          <w:szCs w:val="20"/>
        </w:rPr>
        <w:t xml:space="preserve">Direktor sprejme podrobnejši načrt uporabe blagovnih rezerv. </w:t>
      </w:r>
    </w:p>
    <w:p w14:paraId="0153BBAB" w14:textId="77777777" w:rsidR="0089297B" w:rsidRPr="00A15E9D" w:rsidRDefault="0089297B" w:rsidP="0089297B">
      <w:pPr>
        <w:pStyle w:val="odstavek0"/>
        <w:spacing w:before="0" w:beforeAutospacing="0" w:after="0" w:afterAutospacing="0" w:line="260" w:lineRule="atLeast"/>
        <w:jc w:val="both"/>
        <w:rPr>
          <w:rFonts w:ascii="Arial" w:hAnsi="Arial" w:cs="Arial"/>
          <w:b/>
          <w:sz w:val="20"/>
          <w:szCs w:val="20"/>
        </w:rPr>
      </w:pPr>
    </w:p>
    <w:p w14:paraId="36144B2F" w14:textId="0453363D" w:rsidR="00A30932" w:rsidRDefault="00A30932" w:rsidP="0089297B">
      <w:pPr>
        <w:pStyle w:val="odstavek0"/>
        <w:spacing w:before="0" w:beforeAutospacing="0" w:after="0" w:afterAutospacing="0" w:line="260" w:lineRule="atLeast"/>
        <w:jc w:val="both"/>
        <w:rPr>
          <w:rFonts w:ascii="Arial" w:hAnsi="Arial" w:cs="Arial"/>
          <w:b/>
          <w:sz w:val="20"/>
          <w:szCs w:val="20"/>
        </w:rPr>
      </w:pPr>
      <w:r w:rsidRPr="00A15E9D">
        <w:rPr>
          <w:rFonts w:ascii="Arial" w:hAnsi="Arial" w:cs="Arial"/>
          <w:b/>
          <w:sz w:val="20"/>
          <w:szCs w:val="20"/>
        </w:rPr>
        <w:t>VI</w:t>
      </w:r>
      <w:r w:rsidR="00492818">
        <w:rPr>
          <w:rFonts w:ascii="Arial" w:hAnsi="Arial" w:cs="Arial"/>
          <w:b/>
          <w:sz w:val="20"/>
          <w:szCs w:val="20"/>
        </w:rPr>
        <w:t>I</w:t>
      </w:r>
      <w:r w:rsidRPr="00A15E9D">
        <w:rPr>
          <w:rFonts w:ascii="Arial" w:hAnsi="Arial" w:cs="Arial"/>
          <w:b/>
          <w:sz w:val="20"/>
          <w:szCs w:val="20"/>
        </w:rPr>
        <w:t>. poglavje: VARNOSTNE IN POSEBNE ZALOGE</w:t>
      </w:r>
    </w:p>
    <w:p w14:paraId="07546E99" w14:textId="77777777" w:rsidR="0089297B" w:rsidRPr="00A15E9D" w:rsidRDefault="0089297B" w:rsidP="0089297B">
      <w:pPr>
        <w:pStyle w:val="odstavek0"/>
        <w:spacing w:before="0" w:beforeAutospacing="0" w:after="0" w:afterAutospacing="0" w:line="260" w:lineRule="atLeast"/>
        <w:jc w:val="both"/>
        <w:rPr>
          <w:rFonts w:ascii="Arial" w:hAnsi="Arial" w:cs="Arial"/>
          <w:b/>
          <w:sz w:val="20"/>
          <w:szCs w:val="20"/>
        </w:rPr>
      </w:pPr>
    </w:p>
    <w:p w14:paraId="439529C2" w14:textId="46DDE46B" w:rsidR="00A30932" w:rsidRPr="00A15E9D" w:rsidRDefault="00A30932" w:rsidP="0089297B">
      <w:pPr>
        <w:numPr>
          <w:ilvl w:val="0"/>
          <w:numId w:val="21"/>
        </w:numPr>
        <w:ind w:left="284" w:hanging="284"/>
        <w:jc w:val="both"/>
        <w:rPr>
          <w:rFonts w:cs="Arial"/>
          <w:b/>
          <w:color w:val="000000"/>
          <w:szCs w:val="20"/>
          <w:lang w:eastAsia="sl-SI"/>
        </w:rPr>
      </w:pPr>
      <w:r w:rsidRPr="00A15E9D">
        <w:rPr>
          <w:rFonts w:cs="Arial"/>
          <w:b/>
          <w:color w:val="000000"/>
          <w:szCs w:val="20"/>
          <w:lang w:eastAsia="sl-SI"/>
        </w:rPr>
        <w:t>OBLIKOVANJE</w:t>
      </w:r>
      <w:r w:rsidR="00145BA8">
        <w:rPr>
          <w:rFonts w:cs="Arial"/>
          <w:b/>
          <w:color w:val="000000"/>
          <w:szCs w:val="20"/>
          <w:lang w:eastAsia="sl-SI"/>
        </w:rPr>
        <w:t>, SKLADIŠČENJE</w:t>
      </w:r>
      <w:r w:rsidRPr="00A15E9D">
        <w:rPr>
          <w:rFonts w:cs="Arial"/>
          <w:b/>
          <w:color w:val="000000"/>
          <w:szCs w:val="20"/>
          <w:lang w:eastAsia="sl-SI"/>
        </w:rPr>
        <w:t xml:space="preserve"> IN VZDRŽEVANJE VARNOSTNIH TER POSEBNIH ZALOG </w:t>
      </w:r>
    </w:p>
    <w:p w14:paraId="4C6FCF98" w14:textId="77777777" w:rsidR="00A30932" w:rsidRPr="00A15E9D" w:rsidRDefault="00A30932" w:rsidP="0089297B">
      <w:pPr>
        <w:ind w:left="142" w:hanging="142"/>
        <w:rPr>
          <w:rFonts w:cs="Arial"/>
          <w:b/>
          <w:color w:val="000000"/>
          <w:szCs w:val="20"/>
          <w:lang w:eastAsia="sl-SI"/>
        </w:rPr>
      </w:pPr>
    </w:p>
    <w:p w14:paraId="787BC512"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3F442EFD" w14:textId="77777777" w:rsidR="00A30932" w:rsidRPr="00A15E9D" w:rsidRDefault="00A30932" w:rsidP="0089297B">
      <w:pPr>
        <w:jc w:val="center"/>
        <w:rPr>
          <w:rFonts w:cs="Arial"/>
          <w:bCs/>
          <w:color w:val="000000"/>
          <w:szCs w:val="20"/>
          <w:lang w:eastAsia="sl-SI"/>
        </w:rPr>
      </w:pPr>
      <w:r w:rsidRPr="00A15E9D">
        <w:rPr>
          <w:rFonts w:cs="Arial"/>
          <w:bCs/>
          <w:color w:val="000000"/>
          <w:szCs w:val="20"/>
          <w:lang w:eastAsia="sl-SI"/>
        </w:rPr>
        <w:t>(vzdrževanje varnostnih zalog)</w:t>
      </w:r>
    </w:p>
    <w:p w14:paraId="35CB65AB" w14:textId="77777777" w:rsidR="00A30932" w:rsidRPr="00A15E9D" w:rsidRDefault="00A30932" w:rsidP="0089297B">
      <w:pPr>
        <w:rPr>
          <w:rFonts w:cs="Arial"/>
          <w:color w:val="000000"/>
          <w:szCs w:val="20"/>
          <w:lang w:eastAsia="sl-SI"/>
        </w:rPr>
      </w:pPr>
    </w:p>
    <w:p w14:paraId="57082F15" w14:textId="3990B2F5" w:rsidR="00A30932" w:rsidRDefault="00A30932" w:rsidP="0089297B">
      <w:pPr>
        <w:jc w:val="both"/>
        <w:rPr>
          <w:rFonts w:cs="Arial"/>
          <w:color w:val="000000"/>
          <w:szCs w:val="20"/>
          <w:lang w:eastAsia="sl-SI"/>
        </w:rPr>
      </w:pPr>
      <w:r w:rsidRPr="00A15E9D">
        <w:rPr>
          <w:rFonts w:cs="Arial"/>
          <w:color w:val="000000"/>
          <w:szCs w:val="20"/>
          <w:lang w:eastAsia="sl-SI"/>
        </w:rPr>
        <w:lastRenderedPageBreak/>
        <w:t xml:space="preserve">Republika Slovenija zagotavlja minimalne količine varnostnih zalog, ki ustrezajo dnevnemu povprečnemu neto uvozu za </w:t>
      </w:r>
      <w:r w:rsidR="0007509E">
        <w:rPr>
          <w:rFonts w:cs="Arial"/>
          <w:color w:val="000000"/>
          <w:szCs w:val="20"/>
          <w:lang w:eastAsia="sl-SI"/>
        </w:rPr>
        <w:t>90</w:t>
      </w:r>
      <w:r w:rsidRPr="00A15E9D">
        <w:rPr>
          <w:rFonts w:cs="Arial"/>
          <w:color w:val="000000"/>
          <w:szCs w:val="20"/>
          <w:lang w:eastAsia="sl-SI"/>
        </w:rPr>
        <w:t xml:space="preserve"> dni ali dnevni povprečni </w:t>
      </w:r>
      <w:r w:rsidR="0007509E">
        <w:rPr>
          <w:rFonts w:cs="Arial"/>
          <w:color w:val="000000"/>
          <w:szCs w:val="20"/>
          <w:lang w:eastAsia="sl-SI"/>
        </w:rPr>
        <w:t xml:space="preserve">neto </w:t>
      </w:r>
      <w:r w:rsidRPr="00A15E9D">
        <w:rPr>
          <w:rFonts w:cs="Arial"/>
          <w:color w:val="000000"/>
          <w:szCs w:val="20"/>
          <w:lang w:eastAsia="sl-SI"/>
        </w:rPr>
        <w:t xml:space="preserve">domači porabi za </w:t>
      </w:r>
      <w:r w:rsidR="0007509E">
        <w:rPr>
          <w:rFonts w:cs="Arial"/>
          <w:color w:val="000000"/>
          <w:szCs w:val="20"/>
          <w:lang w:eastAsia="sl-SI"/>
        </w:rPr>
        <w:t>61</w:t>
      </w:r>
      <w:r w:rsidRPr="00A15E9D">
        <w:rPr>
          <w:rFonts w:cs="Arial"/>
          <w:color w:val="000000"/>
          <w:szCs w:val="20"/>
          <w:lang w:eastAsia="sl-SI"/>
        </w:rPr>
        <w:t xml:space="preserve"> dni, glede na to, katera količina je večja. </w:t>
      </w:r>
    </w:p>
    <w:p w14:paraId="2B2D3405" w14:textId="19B08A4E" w:rsidR="00D43F61" w:rsidRPr="00DF70A2" w:rsidRDefault="00D43F61" w:rsidP="0089297B">
      <w:pPr>
        <w:jc w:val="both"/>
        <w:rPr>
          <w:rFonts w:cs="Arial"/>
          <w:color w:val="000000"/>
          <w:szCs w:val="20"/>
          <w:lang w:eastAsia="sl-SI"/>
        </w:rPr>
      </w:pPr>
    </w:p>
    <w:p w14:paraId="204D6157" w14:textId="77777777" w:rsidR="00D43F61" w:rsidRPr="00A15E9D" w:rsidRDefault="00D43F61"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539C02D9" w14:textId="77777777" w:rsidR="00D43F61" w:rsidRPr="00A15E9D" w:rsidRDefault="00D43F61" w:rsidP="0089297B">
      <w:pPr>
        <w:jc w:val="center"/>
        <w:rPr>
          <w:rFonts w:cs="Arial"/>
          <w:bCs/>
          <w:color w:val="000000"/>
          <w:szCs w:val="20"/>
          <w:lang w:eastAsia="sl-SI"/>
        </w:rPr>
      </w:pPr>
      <w:r w:rsidRPr="00A15E9D">
        <w:rPr>
          <w:rFonts w:cs="Arial"/>
          <w:bCs/>
          <w:color w:val="000000"/>
          <w:szCs w:val="20"/>
          <w:lang w:eastAsia="sl-SI"/>
        </w:rPr>
        <w:t>(posebne zaloge)</w:t>
      </w:r>
    </w:p>
    <w:p w14:paraId="23261A2C" w14:textId="77777777" w:rsidR="00D43F61" w:rsidRPr="00A15E9D" w:rsidRDefault="00D43F61" w:rsidP="0089297B">
      <w:pPr>
        <w:rPr>
          <w:rFonts w:cs="Arial"/>
          <w:b/>
          <w:bCs/>
          <w:color w:val="000000"/>
          <w:szCs w:val="20"/>
          <w:lang w:eastAsia="sl-SI"/>
        </w:rPr>
      </w:pPr>
    </w:p>
    <w:p w14:paraId="07C6CD93" w14:textId="4710D409" w:rsidR="00D43F61" w:rsidRPr="00A15E9D" w:rsidRDefault="00D43F61" w:rsidP="0089297B">
      <w:pPr>
        <w:numPr>
          <w:ilvl w:val="0"/>
          <w:numId w:val="18"/>
        </w:numPr>
        <w:ind w:left="284" w:hanging="284"/>
        <w:jc w:val="both"/>
        <w:rPr>
          <w:rFonts w:cs="Arial"/>
          <w:color w:val="000000"/>
          <w:szCs w:val="20"/>
          <w:lang w:eastAsia="sl-SI"/>
        </w:rPr>
      </w:pPr>
      <w:r w:rsidRPr="00A15E9D">
        <w:rPr>
          <w:rFonts w:cs="Arial"/>
          <w:color w:val="000000"/>
          <w:szCs w:val="20"/>
          <w:lang w:eastAsia="sl-SI"/>
        </w:rPr>
        <w:t xml:space="preserve">Kot del varnostnih zalog se lahko oblikujejo posebne zaloge, ki so last </w:t>
      </w:r>
      <w:r>
        <w:rPr>
          <w:rFonts w:cs="Arial"/>
          <w:color w:val="000000"/>
          <w:szCs w:val="20"/>
          <w:lang w:eastAsia="sl-SI"/>
        </w:rPr>
        <w:t>zavoda</w:t>
      </w:r>
      <w:r w:rsidRPr="00A15E9D">
        <w:rPr>
          <w:rFonts w:cs="Arial"/>
          <w:color w:val="000000"/>
          <w:szCs w:val="20"/>
          <w:lang w:eastAsia="sl-SI"/>
        </w:rPr>
        <w:t xml:space="preserve"> in se vzdržujejo na ozemlju Republike Slovenije ali na ozemlju Evropske unije. </w:t>
      </w:r>
      <w:r>
        <w:rPr>
          <w:rFonts w:cs="Arial"/>
          <w:color w:val="000000"/>
          <w:szCs w:val="20"/>
          <w:lang w:eastAsia="sl-SI"/>
        </w:rPr>
        <w:t>Njihovo oblikovanje ni obvezno.</w:t>
      </w:r>
    </w:p>
    <w:p w14:paraId="70C92DBB" w14:textId="77777777" w:rsidR="00D43F61" w:rsidRPr="00A15E9D" w:rsidRDefault="00D43F61" w:rsidP="0089297B">
      <w:pPr>
        <w:ind w:left="284" w:hanging="284"/>
        <w:rPr>
          <w:rFonts w:cs="Arial"/>
          <w:color w:val="000000"/>
          <w:szCs w:val="20"/>
          <w:lang w:eastAsia="sl-SI"/>
        </w:rPr>
      </w:pPr>
    </w:p>
    <w:p w14:paraId="70EC5B03" w14:textId="0A188427" w:rsidR="00D43F61" w:rsidRPr="00A15E9D" w:rsidRDefault="00D43F61" w:rsidP="0089297B">
      <w:pPr>
        <w:numPr>
          <w:ilvl w:val="0"/>
          <w:numId w:val="18"/>
        </w:numPr>
        <w:ind w:left="284" w:hanging="284"/>
        <w:jc w:val="both"/>
        <w:rPr>
          <w:rFonts w:cs="Arial"/>
          <w:color w:val="000000"/>
          <w:szCs w:val="20"/>
          <w:lang w:eastAsia="sl-SI"/>
        </w:rPr>
      </w:pPr>
      <w:r w:rsidRPr="006F6C43">
        <w:rPr>
          <w:rFonts w:cs="Arial"/>
          <w:color w:val="000000"/>
          <w:szCs w:val="20"/>
          <w:lang w:eastAsia="sl-SI"/>
        </w:rPr>
        <w:t>Količina posebnih zalog, določena na podlagi 4</w:t>
      </w:r>
      <w:r w:rsidR="009C5F85" w:rsidRPr="006F6C43">
        <w:rPr>
          <w:rFonts w:cs="Arial"/>
          <w:color w:val="000000"/>
          <w:szCs w:val="20"/>
          <w:lang w:eastAsia="sl-SI"/>
        </w:rPr>
        <w:t>0</w:t>
      </w:r>
      <w:r w:rsidRPr="006F6C43">
        <w:rPr>
          <w:rFonts w:cs="Arial"/>
          <w:color w:val="000000"/>
          <w:szCs w:val="20"/>
          <w:lang w:eastAsia="sl-SI"/>
        </w:rPr>
        <w:t>. člena tega zakona, se lahko v primeru</w:t>
      </w:r>
      <w:r w:rsidRPr="00A15E9D">
        <w:rPr>
          <w:rFonts w:cs="Arial"/>
          <w:color w:val="000000"/>
          <w:szCs w:val="20"/>
          <w:lang w:eastAsia="sl-SI"/>
        </w:rPr>
        <w:t xml:space="preserve"> posameznih obnavljanj nafte in naftnih derivatov, vključno z obnavljanjem zaradi izboljšanja ali ohranitve kakovosti ali s prilagoditvijo strukturi porabe, zniža za čas dokončanja postopkov obn</w:t>
      </w:r>
      <w:r>
        <w:rPr>
          <w:rFonts w:cs="Arial"/>
          <w:color w:val="000000"/>
          <w:szCs w:val="20"/>
          <w:lang w:eastAsia="sl-SI"/>
        </w:rPr>
        <w:t>avljanja</w:t>
      </w:r>
      <w:r w:rsidRPr="00A15E9D">
        <w:rPr>
          <w:rFonts w:cs="Arial"/>
          <w:color w:val="000000"/>
          <w:szCs w:val="20"/>
          <w:lang w:eastAsia="sl-SI"/>
        </w:rPr>
        <w:t xml:space="preserve"> zahtevane količine nafte in naftnih derivatov. </w:t>
      </w:r>
    </w:p>
    <w:p w14:paraId="366C7A80" w14:textId="77777777" w:rsidR="00D43F61" w:rsidRPr="00A15E9D" w:rsidRDefault="00D43F61" w:rsidP="0089297B">
      <w:pPr>
        <w:ind w:left="284" w:hanging="284"/>
        <w:rPr>
          <w:rFonts w:cs="Arial"/>
          <w:color w:val="000000"/>
          <w:szCs w:val="20"/>
          <w:lang w:eastAsia="sl-SI"/>
        </w:rPr>
      </w:pPr>
    </w:p>
    <w:p w14:paraId="7AA45671" w14:textId="19F74D24" w:rsidR="00D43F61" w:rsidRDefault="00D43F61" w:rsidP="0089297B">
      <w:pPr>
        <w:numPr>
          <w:ilvl w:val="0"/>
          <w:numId w:val="18"/>
        </w:numPr>
        <w:ind w:left="284" w:hanging="284"/>
        <w:jc w:val="both"/>
        <w:rPr>
          <w:rFonts w:cs="Arial"/>
          <w:color w:val="000000"/>
          <w:szCs w:val="20"/>
          <w:lang w:eastAsia="sl-SI"/>
        </w:rPr>
      </w:pPr>
      <w:r w:rsidRPr="00A15E9D">
        <w:rPr>
          <w:rFonts w:cs="Arial"/>
          <w:color w:val="000000"/>
          <w:szCs w:val="20"/>
          <w:lang w:eastAsia="sl-SI"/>
        </w:rPr>
        <w:t>Posebn</w:t>
      </w:r>
      <w:r>
        <w:rPr>
          <w:rFonts w:cs="Arial"/>
          <w:color w:val="000000"/>
          <w:szCs w:val="20"/>
          <w:lang w:eastAsia="sl-SI"/>
        </w:rPr>
        <w:t>ih</w:t>
      </w:r>
      <w:r w:rsidRPr="00A15E9D">
        <w:rPr>
          <w:rFonts w:cs="Arial"/>
          <w:color w:val="000000"/>
          <w:szCs w:val="20"/>
          <w:lang w:eastAsia="sl-SI"/>
        </w:rPr>
        <w:t xml:space="preserve"> zalog, ki so last </w:t>
      </w:r>
      <w:r>
        <w:rPr>
          <w:rFonts w:cs="Arial"/>
          <w:color w:val="000000"/>
          <w:szCs w:val="20"/>
          <w:lang w:eastAsia="sl-SI"/>
        </w:rPr>
        <w:t>zavoda</w:t>
      </w:r>
      <w:r w:rsidRPr="00A15E9D">
        <w:rPr>
          <w:rFonts w:cs="Arial"/>
          <w:color w:val="000000"/>
          <w:szCs w:val="20"/>
          <w:lang w:eastAsia="sl-SI"/>
        </w:rPr>
        <w:t xml:space="preserve"> ali države članice Evropske unije oziroma njenega osrednjega organa za vzdrževanje</w:t>
      </w:r>
      <w:r>
        <w:rPr>
          <w:rFonts w:cs="Arial"/>
          <w:color w:val="000000"/>
          <w:szCs w:val="20"/>
          <w:lang w:eastAsia="sl-SI"/>
        </w:rPr>
        <w:t xml:space="preserve"> varnostnih zalog</w:t>
      </w:r>
      <w:r w:rsidR="009707B1">
        <w:rPr>
          <w:rFonts w:cs="Arial"/>
          <w:color w:val="000000"/>
          <w:szCs w:val="20"/>
          <w:lang w:eastAsia="sl-SI"/>
        </w:rPr>
        <w:t xml:space="preserve"> ter se vzdržujejo na ozemlju Republike Slovenije</w:t>
      </w:r>
      <w:r w:rsidRPr="00A15E9D">
        <w:rPr>
          <w:rFonts w:cs="Arial"/>
          <w:color w:val="000000"/>
          <w:szCs w:val="20"/>
          <w:lang w:eastAsia="sl-SI"/>
        </w:rPr>
        <w:t xml:space="preserve"> in ki so pomešane z drugimi zalogami nafte in naftnih derivatov, se ne sme premestiti brez predhodnega pisnega </w:t>
      </w:r>
      <w:r w:rsidR="009707B1">
        <w:rPr>
          <w:rFonts w:cs="Arial"/>
          <w:color w:val="000000"/>
          <w:szCs w:val="20"/>
          <w:lang w:eastAsia="sl-SI"/>
        </w:rPr>
        <w:t>soglasja</w:t>
      </w:r>
      <w:r w:rsidRPr="00A15E9D">
        <w:rPr>
          <w:rFonts w:cs="Arial"/>
          <w:color w:val="000000"/>
          <w:szCs w:val="20"/>
          <w:lang w:eastAsia="sl-SI"/>
        </w:rPr>
        <w:t xml:space="preserve"> lastnika </w:t>
      </w:r>
      <w:r w:rsidR="009707B1">
        <w:rPr>
          <w:rFonts w:cs="Arial"/>
          <w:color w:val="000000"/>
          <w:szCs w:val="20"/>
          <w:lang w:eastAsia="sl-SI"/>
        </w:rPr>
        <w:t xml:space="preserve">posebnih </w:t>
      </w:r>
      <w:r w:rsidRPr="00A15E9D">
        <w:rPr>
          <w:rFonts w:cs="Arial"/>
          <w:color w:val="000000"/>
          <w:szCs w:val="20"/>
          <w:lang w:eastAsia="sl-SI"/>
        </w:rPr>
        <w:t xml:space="preserve">zalog in ministrstva, pristojnega za gospodarstvo. </w:t>
      </w:r>
    </w:p>
    <w:p w14:paraId="5201BCB1" w14:textId="77777777" w:rsidR="00145BA8" w:rsidRDefault="00145BA8" w:rsidP="0089297B">
      <w:pPr>
        <w:pStyle w:val="Odstavekseznama"/>
        <w:rPr>
          <w:rFonts w:cs="Arial"/>
          <w:color w:val="000000"/>
          <w:szCs w:val="20"/>
          <w:lang w:eastAsia="sl-SI"/>
        </w:rPr>
      </w:pPr>
    </w:p>
    <w:p w14:paraId="22C4AC36" w14:textId="56529582" w:rsidR="00145BA8" w:rsidRPr="00A15E9D" w:rsidRDefault="00145BA8" w:rsidP="0089297B">
      <w:pPr>
        <w:numPr>
          <w:ilvl w:val="0"/>
          <w:numId w:val="18"/>
        </w:numPr>
        <w:jc w:val="both"/>
        <w:rPr>
          <w:rFonts w:cs="Arial"/>
          <w:color w:val="000000"/>
          <w:szCs w:val="20"/>
          <w:lang w:eastAsia="sl-SI"/>
        </w:rPr>
      </w:pPr>
      <w:r w:rsidRPr="00145BA8">
        <w:rPr>
          <w:rFonts w:cs="Arial"/>
          <w:color w:val="000000"/>
          <w:szCs w:val="20"/>
          <w:lang w:eastAsia="sl-SI"/>
        </w:rPr>
        <w:t>Ne glede na določbe zakona, ki ureja izvršbo in zavarovanje, posebne zaloge, ki se vzd</w:t>
      </w:r>
      <w:r>
        <w:rPr>
          <w:rFonts w:cs="Arial"/>
          <w:color w:val="000000"/>
          <w:szCs w:val="20"/>
          <w:lang w:eastAsia="sl-SI"/>
        </w:rPr>
        <w:t xml:space="preserve">ržujejo ali prevažajo na </w:t>
      </w:r>
      <w:r w:rsidRPr="00145BA8">
        <w:rPr>
          <w:rFonts w:cs="Arial"/>
          <w:color w:val="000000"/>
          <w:szCs w:val="20"/>
          <w:lang w:eastAsia="sl-SI"/>
        </w:rPr>
        <w:t>ozemlju</w:t>
      </w:r>
      <w:r>
        <w:rPr>
          <w:rFonts w:cs="Arial"/>
          <w:color w:val="000000"/>
          <w:szCs w:val="20"/>
          <w:lang w:eastAsia="sl-SI"/>
        </w:rPr>
        <w:t xml:space="preserve"> Republike Slovenije, </w:t>
      </w:r>
      <w:r w:rsidRPr="00145BA8">
        <w:rPr>
          <w:rFonts w:cs="Arial"/>
          <w:color w:val="000000"/>
          <w:szCs w:val="20"/>
          <w:lang w:eastAsia="sl-SI"/>
        </w:rPr>
        <w:t>ne morejo biti predmet izvršbe.</w:t>
      </w:r>
    </w:p>
    <w:p w14:paraId="19CA62C4" w14:textId="77777777" w:rsidR="00A30932" w:rsidRPr="00A15E9D" w:rsidRDefault="00A30932" w:rsidP="0089297B">
      <w:pPr>
        <w:rPr>
          <w:rFonts w:cs="Arial"/>
          <w:color w:val="000000"/>
          <w:szCs w:val="20"/>
          <w:lang w:eastAsia="sl-SI"/>
        </w:rPr>
      </w:pPr>
    </w:p>
    <w:p w14:paraId="24222446"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4CD64A13" w14:textId="77777777" w:rsidR="00A30932" w:rsidRPr="00A15E9D" w:rsidRDefault="00A30932" w:rsidP="0089297B">
      <w:pPr>
        <w:ind w:left="284"/>
        <w:jc w:val="center"/>
        <w:rPr>
          <w:rFonts w:cs="Arial"/>
          <w:color w:val="000000"/>
          <w:szCs w:val="20"/>
          <w:lang w:eastAsia="sl-SI"/>
        </w:rPr>
      </w:pPr>
      <w:r w:rsidRPr="00A15E9D">
        <w:rPr>
          <w:rFonts w:cs="Arial"/>
          <w:color w:val="000000"/>
          <w:szCs w:val="20"/>
          <w:lang w:eastAsia="sl-SI"/>
        </w:rPr>
        <w:t>(podzakonski predpis)</w:t>
      </w:r>
    </w:p>
    <w:p w14:paraId="53E4A107" w14:textId="77777777" w:rsidR="00A30932" w:rsidRPr="00A15E9D" w:rsidRDefault="00A30932" w:rsidP="0089297B">
      <w:pPr>
        <w:pStyle w:val="Odstavekseznama"/>
        <w:rPr>
          <w:rFonts w:cs="Arial"/>
          <w:color w:val="000000"/>
          <w:lang w:eastAsia="sl-SI"/>
        </w:rPr>
      </w:pPr>
    </w:p>
    <w:p w14:paraId="0502797D" w14:textId="275A7078" w:rsidR="00A30932" w:rsidRDefault="00A30932" w:rsidP="0089297B">
      <w:pPr>
        <w:jc w:val="both"/>
        <w:rPr>
          <w:rFonts w:cs="Arial"/>
          <w:color w:val="000000"/>
          <w:szCs w:val="20"/>
          <w:lang w:eastAsia="sl-SI"/>
        </w:rPr>
      </w:pPr>
      <w:r w:rsidRPr="00A15E9D">
        <w:rPr>
          <w:rFonts w:cs="Arial"/>
          <w:color w:val="000000"/>
          <w:szCs w:val="20"/>
          <w:lang w:eastAsia="sl-SI"/>
        </w:rPr>
        <w:t xml:space="preserve">Minister, pristojen za gospodarstvo, predpiše metode in postopke </w:t>
      </w:r>
      <w:r w:rsidR="000231C0">
        <w:rPr>
          <w:rFonts w:cs="Arial"/>
          <w:color w:val="000000"/>
          <w:szCs w:val="20"/>
          <w:lang w:eastAsia="sl-SI"/>
        </w:rPr>
        <w:t xml:space="preserve">za </w:t>
      </w:r>
      <w:r w:rsidRPr="00A15E9D">
        <w:rPr>
          <w:rFonts w:cs="Arial"/>
          <w:color w:val="000000"/>
          <w:szCs w:val="20"/>
          <w:lang w:eastAsia="sl-SI"/>
        </w:rPr>
        <w:t xml:space="preserve">izračun količin varnostnih ter posebnih zalog, ki jih je treba vzdrževati, izračun dnevnega povprečnega neto uvoza ter izračun dnevne povprečne neto </w:t>
      </w:r>
      <w:r w:rsidR="000231C0">
        <w:rPr>
          <w:rFonts w:cs="Arial"/>
          <w:color w:val="000000"/>
          <w:szCs w:val="20"/>
          <w:lang w:eastAsia="sl-SI"/>
        </w:rPr>
        <w:t xml:space="preserve">domače </w:t>
      </w:r>
      <w:r w:rsidRPr="00A15E9D">
        <w:rPr>
          <w:rFonts w:cs="Arial"/>
          <w:color w:val="000000"/>
          <w:szCs w:val="20"/>
          <w:lang w:eastAsia="sl-SI"/>
        </w:rPr>
        <w:t>porabe.</w:t>
      </w:r>
    </w:p>
    <w:p w14:paraId="0BF2EBAF" w14:textId="77777777" w:rsidR="00F14D63" w:rsidRPr="00A15E9D" w:rsidRDefault="00F14D63" w:rsidP="0089297B">
      <w:pPr>
        <w:jc w:val="both"/>
        <w:rPr>
          <w:rFonts w:cs="Arial"/>
          <w:color w:val="000000"/>
          <w:szCs w:val="20"/>
          <w:lang w:eastAsia="sl-SI"/>
        </w:rPr>
      </w:pPr>
    </w:p>
    <w:p w14:paraId="1D08454A" w14:textId="77777777" w:rsidR="00F14D63" w:rsidRPr="00A15E9D" w:rsidRDefault="00F14D63"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6156D80F" w14:textId="4D23978A" w:rsidR="00F14D63" w:rsidRDefault="00F14D63" w:rsidP="0089297B">
      <w:pPr>
        <w:jc w:val="center"/>
        <w:rPr>
          <w:rFonts w:cs="Arial"/>
          <w:color w:val="000000"/>
          <w:szCs w:val="20"/>
          <w:lang w:eastAsia="sl-SI"/>
        </w:rPr>
      </w:pPr>
      <w:r w:rsidRPr="00A15E9D">
        <w:rPr>
          <w:rFonts w:cs="Arial"/>
          <w:color w:val="000000"/>
          <w:szCs w:val="20"/>
          <w:lang w:eastAsia="sl-SI"/>
        </w:rPr>
        <w:t>(osrednji organ)</w:t>
      </w:r>
    </w:p>
    <w:p w14:paraId="69796D4A" w14:textId="77777777" w:rsidR="0089297B" w:rsidRPr="00A15E9D" w:rsidRDefault="0089297B" w:rsidP="0089297B">
      <w:pPr>
        <w:jc w:val="center"/>
        <w:rPr>
          <w:rFonts w:cs="Arial"/>
          <w:color w:val="000000"/>
          <w:szCs w:val="20"/>
          <w:lang w:eastAsia="sl-SI"/>
        </w:rPr>
      </w:pPr>
    </w:p>
    <w:p w14:paraId="5BABAFC8" w14:textId="77777777" w:rsidR="00F14D63" w:rsidRPr="00A15E9D" w:rsidRDefault="00F14D63" w:rsidP="0089297B">
      <w:pPr>
        <w:pStyle w:val="odstavek0"/>
        <w:spacing w:before="0" w:beforeAutospacing="0" w:after="0" w:afterAutospacing="0" w:line="260" w:lineRule="atLeast"/>
        <w:jc w:val="both"/>
        <w:rPr>
          <w:rFonts w:ascii="Arial" w:hAnsi="Arial" w:cs="Arial"/>
          <w:sz w:val="20"/>
          <w:szCs w:val="20"/>
        </w:rPr>
      </w:pPr>
      <w:r>
        <w:rPr>
          <w:rFonts w:ascii="Arial" w:hAnsi="Arial" w:cs="Arial"/>
          <w:sz w:val="20"/>
          <w:szCs w:val="20"/>
        </w:rPr>
        <w:t>Zavod</w:t>
      </w:r>
      <w:r w:rsidRPr="00A15E9D">
        <w:rPr>
          <w:rFonts w:ascii="Arial" w:hAnsi="Arial" w:cs="Arial"/>
          <w:sz w:val="20"/>
          <w:szCs w:val="20"/>
        </w:rPr>
        <w:t xml:space="preserve"> se imenuje za osrednji organ za vzdrževanje varnostnih zalog ter za izpolnjevanje mednarodnih obveznosti o vzdrževanju zalog nafte in naftnih derivatov.</w:t>
      </w:r>
    </w:p>
    <w:p w14:paraId="4AFB721F" w14:textId="77777777" w:rsidR="00A30932" w:rsidRPr="00A15E9D" w:rsidRDefault="00A30932" w:rsidP="0089297B">
      <w:pPr>
        <w:rPr>
          <w:rFonts w:cs="Arial"/>
          <w:color w:val="000000"/>
          <w:szCs w:val="20"/>
          <w:lang w:eastAsia="sl-SI"/>
        </w:rPr>
      </w:pPr>
    </w:p>
    <w:p w14:paraId="2B55F491"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1B942855" w14:textId="77777777" w:rsidR="00A30932" w:rsidRPr="00A15E9D" w:rsidRDefault="00A30932" w:rsidP="0089297B">
      <w:pPr>
        <w:jc w:val="center"/>
        <w:rPr>
          <w:rFonts w:cs="Arial"/>
          <w:color w:val="000000"/>
          <w:szCs w:val="20"/>
          <w:lang w:eastAsia="sl-SI"/>
        </w:rPr>
      </w:pPr>
      <w:r w:rsidRPr="00A15E9D">
        <w:rPr>
          <w:rFonts w:cs="Arial"/>
          <w:color w:val="000000"/>
          <w:szCs w:val="20"/>
          <w:lang w:eastAsia="sl-SI"/>
        </w:rPr>
        <w:t>(uporabniki varnostnih zalog)</w:t>
      </w:r>
    </w:p>
    <w:p w14:paraId="1DDC0D90" w14:textId="77777777" w:rsidR="00A30932" w:rsidRPr="00A15E9D" w:rsidRDefault="00A30932" w:rsidP="0089297B">
      <w:pPr>
        <w:ind w:left="284"/>
        <w:rPr>
          <w:rFonts w:cs="Arial"/>
          <w:color w:val="000000"/>
          <w:szCs w:val="20"/>
          <w:lang w:eastAsia="sl-SI"/>
        </w:rPr>
      </w:pPr>
    </w:p>
    <w:p w14:paraId="67EC7CDF" w14:textId="18AF6348" w:rsidR="00145BA8" w:rsidRDefault="00A30932" w:rsidP="0089297B">
      <w:pPr>
        <w:pStyle w:val="Odstavekseznama"/>
        <w:numPr>
          <w:ilvl w:val="0"/>
          <w:numId w:val="17"/>
        </w:numPr>
        <w:jc w:val="both"/>
        <w:rPr>
          <w:rFonts w:cs="Arial"/>
          <w:color w:val="000000"/>
          <w:szCs w:val="20"/>
          <w:lang w:eastAsia="sl-SI"/>
        </w:rPr>
      </w:pPr>
      <w:r w:rsidRPr="00145BA8">
        <w:rPr>
          <w:rFonts w:cs="Arial"/>
          <w:color w:val="000000"/>
          <w:szCs w:val="20"/>
          <w:lang w:eastAsia="sl-SI"/>
        </w:rPr>
        <w:t xml:space="preserve">Uporabniki varnostnih zalog so fizične in pravne osebe, ki so v posameznem </w:t>
      </w:r>
      <w:r w:rsidR="00A13054" w:rsidRPr="00145BA8">
        <w:rPr>
          <w:rFonts w:cs="Arial"/>
          <w:color w:val="000000"/>
          <w:szCs w:val="20"/>
          <w:lang w:eastAsia="sl-SI"/>
        </w:rPr>
        <w:t xml:space="preserve">koledarskem </w:t>
      </w:r>
      <w:r w:rsidRPr="00145BA8">
        <w:rPr>
          <w:rFonts w:cs="Arial"/>
          <w:color w:val="000000"/>
          <w:szCs w:val="20"/>
          <w:lang w:eastAsia="sl-SI"/>
        </w:rPr>
        <w:t xml:space="preserve">letu vnesle na ozemlje Republike Slovenije več kot 25 ton nafte in naftnih derivatov. </w:t>
      </w:r>
    </w:p>
    <w:p w14:paraId="1B807D2D" w14:textId="77777777" w:rsidR="00274A2B" w:rsidRDefault="00274A2B" w:rsidP="0089297B">
      <w:pPr>
        <w:pStyle w:val="Odstavekseznama"/>
        <w:ind w:left="720"/>
        <w:jc w:val="both"/>
        <w:rPr>
          <w:rFonts w:cs="Arial"/>
          <w:color w:val="000000"/>
          <w:szCs w:val="20"/>
          <w:lang w:eastAsia="sl-SI"/>
        </w:rPr>
      </w:pPr>
    </w:p>
    <w:p w14:paraId="1E010822" w14:textId="3F6ED5DB" w:rsidR="00A30932" w:rsidRPr="00145BA8" w:rsidRDefault="00A30932" w:rsidP="0089297B">
      <w:pPr>
        <w:pStyle w:val="Odstavekseznama"/>
        <w:numPr>
          <w:ilvl w:val="0"/>
          <w:numId w:val="17"/>
        </w:numPr>
        <w:jc w:val="both"/>
        <w:rPr>
          <w:rFonts w:cs="Arial"/>
          <w:color w:val="000000"/>
          <w:szCs w:val="20"/>
          <w:lang w:eastAsia="sl-SI"/>
        </w:rPr>
      </w:pPr>
      <w:r w:rsidRPr="006F6C43">
        <w:rPr>
          <w:rFonts w:cs="Arial"/>
          <w:color w:val="000000"/>
          <w:szCs w:val="20"/>
          <w:lang w:eastAsia="sl-SI"/>
        </w:rPr>
        <w:t xml:space="preserve">Uporabniki </w:t>
      </w:r>
      <w:r w:rsidR="00A13054" w:rsidRPr="006F6C43">
        <w:rPr>
          <w:rFonts w:cs="Arial"/>
          <w:color w:val="000000"/>
          <w:szCs w:val="20"/>
          <w:lang w:eastAsia="sl-SI"/>
        </w:rPr>
        <w:t xml:space="preserve">varnostnih zalog </w:t>
      </w:r>
      <w:r w:rsidRPr="006F6C43">
        <w:rPr>
          <w:rFonts w:cs="Arial"/>
          <w:color w:val="000000"/>
          <w:szCs w:val="20"/>
          <w:lang w:eastAsia="sl-SI"/>
        </w:rPr>
        <w:t>so upravičeni, da se v primeru izdaje sklepa iz 4</w:t>
      </w:r>
      <w:r w:rsidR="006F6C43" w:rsidRPr="006F6C43">
        <w:rPr>
          <w:rFonts w:cs="Arial"/>
          <w:color w:val="000000"/>
          <w:szCs w:val="20"/>
          <w:lang w:eastAsia="sl-SI"/>
        </w:rPr>
        <w:t>9</w:t>
      </w:r>
      <w:r w:rsidRPr="006F6C43">
        <w:rPr>
          <w:rFonts w:cs="Arial"/>
          <w:color w:val="000000"/>
          <w:szCs w:val="20"/>
          <w:lang w:eastAsia="sl-SI"/>
        </w:rPr>
        <w:t>. člena tega</w:t>
      </w:r>
      <w:r w:rsidRPr="00145BA8">
        <w:rPr>
          <w:rFonts w:cs="Arial"/>
          <w:color w:val="000000"/>
          <w:szCs w:val="20"/>
          <w:lang w:eastAsia="sl-SI"/>
        </w:rPr>
        <w:t xml:space="preserve"> zakona oskrbujejo iz varnostnih zalog za namene nadaljnje prodaje oziroma za lastno oskrbo.</w:t>
      </w:r>
    </w:p>
    <w:p w14:paraId="6B4FA4D7" w14:textId="77777777" w:rsidR="00A30932" w:rsidRPr="00A15E9D" w:rsidRDefault="00A30932" w:rsidP="0089297B">
      <w:pPr>
        <w:pStyle w:val="Odstavekseznama"/>
        <w:rPr>
          <w:rFonts w:cs="Arial"/>
          <w:color w:val="000000"/>
          <w:lang w:eastAsia="sl-SI"/>
        </w:rPr>
      </w:pPr>
    </w:p>
    <w:p w14:paraId="6973CB1B"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lastRenderedPageBreak/>
        <w:t>člen</w:t>
      </w:r>
    </w:p>
    <w:p w14:paraId="1A43C685" w14:textId="77777777" w:rsidR="00A30932" w:rsidRPr="00A15E9D" w:rsidRDefault="00A30932" w:rsidP="0089297B">
      <w:pPr>
        <w:jc w:val="center"/>
        <w:rPr>
          <w:rFonts w:cs="Arial"/>
          <w:color w:val="000000"/>
          <w:szCs w:val="20"/>
          <w:lang w:eastAsia="sl-SI"/>
        </w:rPr>
      </w:pPr>
      <w:r w:rsidRPr="00A15E9D">
        <w:rPr>
          <w:rFonts w:cs="Arial"/>
          <w:color w:val="000000"/>
          <w:szCs w:val="20"/>
          <w:lang w:eastAsia="sl-SI"/>
        </w:rPr>
        <w:t>(nadomestilo)</w:t>
      </w:r>
    </w:p>
    <w:p w14:paraId="35238B86" w14:textId="77777777" w:rsidR="00A30932" w:rsidRPr="00A15E9D" w:rsidRDefault="00A30932" w:rsidP="0089297B">
      <w:pPr>
        <w:pStyle w:val="Odstavekseznama"/>
        <w:ind w:hanging="284"/>
        <w:rPr>
          <w:rFonts w:cs="Arial"/>
          <w:color w:val="000000"/>
          <w:lang w:eastAsia="sl-SI"/>
        </w:rPr>
      </w:pPr>
    </w:p>
    <w:p w14:paraId="2FAC57CA" w14:textId="55BDBB48" w:rsidR="00A30932" w:rsidRPr="00A15E9D" w:rsidRDefault="00A30932" w:rsidP="0089297B">
      <w:pPr>
        <w:numPr>
          <w:ilvl w:val="0"/>
          <w:numId w:val="69"/>
        </w:numPr>
        <w:ind w:left="284" w:hanging="284"/>
        <w:jc w:val="both"/>
        <w:rPr>
          <w:rFonts w:cs="Arial"/>
          <w:color w:val="000000"/>
          <w:szCs w:val="20"/>
          <w:lang w:eastAsia="sl-SI"/>
        </w:rPr>
      </w:pPr>
      <w:r w:rsidRPr="00A15E9D">
        <w:rPr>
          <w:rFonts w:cs="Arial"/>
          <w:color w:val="000000"/>
          <w:szCs w:val="20"/>
          <w:lang w:eastAsia="sl-SI"/>
        </w:rPr>
        <w:t xml:space="preserve">Uporabniki </w:t>
      </w:r>
      <w:r w:rsidR="00A13054">
        <w:rPr>
          <w:rFonts w:cs="Arial"/>
          <w:color w:val="000000"/>
          <w:szCs w:val="20"/>
          <w:lang w:eastAsia="sl-SI"/>
        </w:rPr>
        <w:t>varnostnih zalog</w:t>
      </w:r>
      <w:r w:rsidRPr="00A15E9D">
        <w:rPr>
          <w:rFonts w:cs="Arial"/>
          <w:color w:val="000000"/>
          <w:szCs w:val="20"/>
          <w:lang w:eastAsia="sl-SI"/>
        </w:rPr>
        <w:t xml:space="preserve"> morajo </w:t>
      </w:r>
      <w:r w:rsidR="006730A9">
        <w:rPr>
          <w:rFonts w:cs="Arial"/>
          <w:color w:val="000000"/>
          <w:szCs w:val="20"/>
          <w:lang w:eastAsia="sl-SI"/>
        </w:rPr>
        <w:t>zavodu</w:t>
      </w:r>
      <w:r w:rsidRPr="00A15E9D">
        <w:rPr>
          <w:rFonts w:cs="Arial"/>
          <w:color w:val="000000"/>
          <w:szCs w:val="20"/>
          <w:lang w:eastAsia="sl-SI"/>
        </w:rPr>
        <w:t xml:space="preserve"> plačevati </w:t>
      </w:r>
      <w:r w:rsidRPr="00A15E9D">
        <w:rPr>
          <w:rFonts w:cs="Arial"/>
          <w:szCs w:val="20"/>
        </w:rPr>
        <w:t>nadomestilo za oblikovanje varnostnih zalog.</w:t>
      </w:r>
    </w:p>
    <w:p w14:paraId="01B0BE7F" w14:textId="77777777" w:rsidR="00A30932" w:rsidRPr="00A15E9D" w:rsidRDefault="00A30932" w:rsidP="0089297B">
      <w:pPr>
        <w:pStyle w:val="Odstavekseznama"/>
        <w:ind w:hanging="284"/>
        <w:rPr>
          <w:rFonts w:cs="Arial"/>
          <w:color w:val="000000"/>
          <w:lang w:eastAsia="sl-SI"/>
        </w:rPr>
      </w:pPr>
    </w:p>
    <w:p w14:paraId="7488C701" w14:textId="63044423" w:rsidR="00A30932" w:rsidRPr="00A13054" w:rsidRDefault="00A30932" w:rsidP="0089297B">
      <w:pPr>
        <w:numPr>
          <w:ilvl w:val="0"/>
          <w:numId w:val="69"/>
        </w:numPr>
        <w:ind w:left="284" w:hanging="284"/>
        <w:jc w:val="both"/>
        <w:rPr>
          <w:rFonts w:cs="Arial"/>
          <w:color w:val="000000"/>
          <w:szCs w:val="20"/>
          <w:lang w:eastAsia="sl-SI"/>
        </w:rPr>
      </w:pPr>
      <w:r w:rsidRPr="00A15E9D">
        <w:rPr>
          <w:rFonts w:cs="Arial"/>
          <w:color w:val="000000"/>
          <w:szCs w:val="20"/>
          <w:lang w:eastAsia="sl-SI"/>
        </w:rPr>
        <w:t xml:space="preserve">Višino nadomestila za oblikovanje varnostnih zalog, način njegovega obračunavanja in plačevanja </w:t>
      </w:r>
      <w:r w:rsidRPr="00A15E9D">
        <w:rPr>
          <w:rFonts w:cs="Arial"/>
          <w:szCs w:val="20"/>
        </w:rPr>
        <w:t xml:space="preserve">določi </w:t>
      </w:r>
      <w:r w:rsidR="00A13054">
        <w:rPr>
          <w:rFonts w:cs="Arial"/>
          <w:szCs w:val="20"/>
        </w:rPr>
        <w:t>v</w:t>
      </w:r>
      <w:r w:rsidRPr="00A15E9D">
        <w:rPr>
          <w:rFonts w:cs="Arial"/>
          <w:color w:val="000000"/>
          <w:szCs w:val="20"/>
          <w:lang w:eastAsia="sl-SI"/>
        </w:rPr>
        <w:t>lada z uredbo</w:t>
      </w:r>
      <w:r w:rsidRPr="00A15E9D">
        <w:rPr>
          <w:rFonts w:cs="Arial"/>
          <w:szCs w:val="20"/>
        </w:rPr>
        <w:t>.</w:t>
      </w:r>
    </w:p>
    <w:p w14:paraId="570783ED" w14:textId="462D985F" w:rsidR="00A13054" w:rsidRPr="00A15E9D" w:rsidRDefault="00A13054" w:rsidP="0089297B">
      <w:pPr>
        <w:jc w:val="both"/>
        <w:rPr>
          <w:rFonts w:cs="Arial"/>
          <w:color w:val="000000"/>
          <w:szCs w:val="20"/>
          <w:lang w:eastAsia="sl-SI"/>
        </w:rPr>
      </w:pPr>
    </w:p>
    <w:p w14:paraId="0841CDE8" w14:textId="2D5EECE2" w:rsidR="00A13054" w:rsidRPr="00A15E9D" w:rsidRDefault="00A13054" w:rsidP="0089297B">
      <w:pPr>
        <w:numPr>
          <w:ilvl w:val="0"/>
          <w:numId w:val="69"/>
        </w:numPr>
        <w:jc w:val="both"/>
        <w:rPr>
          <w:rFonts w:cs="Arial"/>
          <w:color w:val="000000"/>
          <w:szCs w:val="20"/>
          <w:lang w:eastAsia="sl-SI"/>
        </w:rPr>
      </w:pPr>
      <w:r w:rsidRPr="00A15E9D">
        <w:rPr>
          <w:rFonts w:cs="Arial"/>
          <w:color w:val="000000"/>
          <w:szCs w:val="20"/>
          <w:lang w:eastAsia="sl-SI"/>
        </w:rPr>
        <w:t xml:space="preserve">Uporabniki </w:t>
      </w:r>
      <w:r>
        <w:rPr>
          <w:rFonts w:cs="Arial"/>
          <w:color w:val="000000"/>
          <w:szCs w:val="20"/>
          <w:lang w:eastAsia="sl-SI"/>
        </w:rPr>
        <w:t>varnostnih zalog</w:t>
      </w:r>
      <w:r w:rsidRPr="00A15E9D">
        <w:rPr>
          <w:rFonts w:cs="Arial"/>
          <w:color w:val="000000"/>
          <w:szCs w:val="20"/>
          <w:lang w:eastAsia="sl-SI"/>
        </w:rPr>
        <w:t xml:space="preserve"> </w:t>
      </w:r>
      <w:r>
        <w:rPr>
          <w:rFonts w:cs="Arial"/>
          <w:color w:val="000000"/>
          <w:szCs w:val="20"/>
          <w:lang w:eastAsia="sl-SI"/>
        </w:rPr>
        <w:t>morajo</w:t>
      </w:r>
      <w:r w:rsidRPr="00A15E9D">
        <w:rPr>
          <w:rFonts w:cs="Arial"/>
          <w:color w:val="000000"/>
          <w:szCs w:val="20"/>
          <w:lang w:eastAsia="sl-SI"/>
        </w:rPr>
        <w:t xml:space="preserve"> na obrazcu, ki ga predpiše minister, pristojen za gospodarstvo,  ministrstvu, pristojnemu za gospodarstvo</w:t>
      </w:r>
      <w:r>
        <w:rPr>
          <w:rFonts w:cs="Arial"/>
          <w:color w:val="000000"/>
          <w:szCs w:val="20"/>
          <w:lang w:eastAsia="sl-SI"/>
        </w:rPr>
        <w:t>,</w:t>
      </w:r>
      <w:r w:rsidRPr="00A15E9D">
        <w:rPr>
          <w:rFonts w:cs="Arial"/>
          <w:color w:val="000000"/>
          <w:szCs w:val="20"/>
          <w:lang w:eastAsia="sl-SI"/>
        </w:rPr>
        <w:t xml:space="preserve"> in </w:t>
      </w:r>
      <w:r>
        <w:rPr>
          <w:rFonts w:cs="Arial"/>
          <w:color w:val="000000"/>
          <w:szCs w:val="20"/>
          <w:lang w:eastAsia="sl-SI"/>
        </w:rPr>
        <w:t>zavodu</w:t>
      </w:r>
      <w:r w:rsidRPr="00A15E9D">
        <w:rPr>
          <w:rFonts w:cs="Arial"/>
          <w:color w:val="000000"/>
          <w:szCs w:val="20"/>
          <w:lang w:eastAsia="sl-SI"/>
        </w:rPr>
        <w:t xml:space="preserve"> </w:t>
      </w:r>
      <w:r w:rsidRPr="00A13054">
        <w:rPr>
          <w:rFonts w:cs="Arial"/>
          <w:color w:val="000000"/>
          <w:szCs w:val="20"/>
          <w:lang w:eastAsia="sl-SI"/>
        </w:rPr>
        <w:t xml:space="preserve">do petnajstega v mesecu za pretekli mesec </w:t>
      </w:r>
      <w:r w:rsidRPr="00A15E9D">
        <w:rPr>
          <w:rFonts w:cs="Arial"/>
          <w:color w:val="000000"/>
          <w:szCs w:val="20"/>
          <w:lang w:eastAsia="sl-SI"/>
        </w:rPr>
        <w:t>posredovati podatke, ki so potrebni za obračun nadomestila za oblikovanje varnostnih zalog.</w:t>
      </w:r>
    </w:p>
    <w:p w14:paraId="5F84E85E" w14:textId="77777777" w:rsidR="00A13054" w:rsidRPr="00A15E9D" w:rsidRDefault="00A13054" w:rsidP="0089297B">
      <w:pPr>
        <w:rPr>
          <w:rFonts w:cs="Arial"/>
          <w:color w:val="000000"/>
          <w:szCs w:val="20"/>
          <w:lang w:eastAsia="sl-SI"/>
        </w:rPr>
      </w:pPr>
    </w:p>
    <w:p w14:paraId="08D339A1" w14:textId="113C94C7" w:rsidR="00A13054" w:rsidRPr="00A15E9D" w:rsidRDefault="00A13054" w:rsidP="0089297B">
      <w:pPr>
        <w:numPr>
          <w:ilvl w:val="0"/>
          <w:numId w:val="69"/>
        </w:numPr>
        <w:jc w:val="both"/>
        <w:rPr>
          <w:rFonts w:cs="Arial"/>
          <w:color w:val="000000"/>
          <w:szCs w:val="20"/>
          <w:lang w:eastAsia="sl-SI"/>
        </w:rPr>
      </w:pPr>
      <w:r w:rsidRPr="00A15E9D">
        <w:rPr>
          <w:rFonts w:cs="Arial"/>
          <w:color w:val="000000"/>
          <w:szCs w:val="20"/>
          <w:lang w:eastAsia="sl-SI"/>
        </w:rPr>
        <w:t>Ministrstvo, pristojno za gospodarstvo</w:t>
      </w:r>
      <w:r>
        <w:rPr>
          <w:rFonts w:cs="Arial"/>
          <w:color w:val="000000"/>
          <w:szCs w:val="20"/>
          <w:lang w:eastAsia="sl-SI"/>
        </w:rPr>
        <w:t>,</w:t>
      </w:r>
      <w:r w:rsidRPr="00A15E9D">
        <w:rPr>
          <w:rFonts w:cs="Arial"/>
          <w:color w:val="000000"/>
          <w:szCs w:val="20"/>
          <w:lang w:eastAsia="sl-SI"/>
        </w:rPr>
        <w:t xml:space="preserve"> in </w:t>
      </w:r>
      <w:r>
        <w:rPr>
          <w:rFonts w:cs="Arial"/>
          <w:color w:val="000000"/>
          <w:szCs w:val="20"/>
          <w:lang w:eastAsia="sl-SI"/>
        </w:rPr>
        <w:t>zavod</w:t>
      </w:r>
      <w:r w:rsidRPr="00A15E9D">
        <w:rPr>
          <w:rFonts w:cs="Arial"/>
          <w:color w:val="000000"/>
          <w:szCs w:val="20"/>
          <w:lang w:eastAsia="sl-SI"/>
        </w:rPr>
        <w:t xml:space="preserve"> lahko z namenom kontrole podatkov iz prejšnjega odstavka </w:t>
      </w:r>
      <w:r>
        <w:rPr>
          <w:rFonts w:cs="Arial"/>
          <w:color w:val="000000"/>
          <w:szCs w:val="20"/>
          <w:lang w:eastAsia="sl-SI"/>
        </w:rPr>
        <w:t xml:space="preserve">od </w:t>
      </w:r>
      <w:r w:rsidRPr="00A15E9D">
        <w:rPr>
          <w:rFonts w:cs="Arial"/>
          <w:color w:val="000000"/>
          <w:szCs w:val="20"/>
          <w:lang w:eastAsia="sl-SI"/>
        </w:rPr>
        <w:t>organa, pristojnega za trošarinski in carinski nadzor, pridobita trošarinske in carinske podatke o nafti in naftnih derivatih.</w:t>
      </w:r>
    </w:p>
    <w:p w14:paraId="3E476C66" w14:textId="77777777" w:rsidR="00A30932" w:rsidRPr="00A15E9D" w:rsidRDefault="00A30932" w:rsidP="0089297B">
      <w:pPr>
        <w:ind w:left="284"/>
        <w:rPr>
          <w:rFonts w:cs="Arial"/>
          <w:color w:val="000000"/>
          <w:szCs w:val="20"/>
          <w:lang w:eastAsia="sl-SI"/>
        </w:rPr>
      </w:pPr>
    </w:p>
    <w:p w14:paraId="5A55DD68" w14:textId="77777777" w:rsidR="00D43F61" w:rsidRPr="00A15E9D" w:rsidRDefault="00D43F61"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2B1BB540" w14:textId="5C2455D5" w:rsidR="00D43F61" w:rsidRPr="00A15E9D" w:rsidRDefault="00D43F61" w:rsidP="0089297B">
      <w:pPr>
        <w:jc w:val="center"/>
        <w:rPr>
          <w:rFonts w:cs="Arial"/>
          <w:bCs/>
          <w:color w:val="000000"/>
          <w:szCs w:val="20"/>
          <w:lang w:eastAsia="sl-SI"/>
        </w:rPr>
      </w:pPr>
      <w:r w:rsidRPr="00A15E9D">
        <w:rPr>
          <w:rFonts w:cs="Arial"/>
          <w:bCs/>
          <w:color w:val="000000"/>
          <w:szCs w:val="20"/>
          <w:lang w:eastAsia="sl-SI"/>
        </w:rPr>
        <w:t>(prednostni uporabniki)</w:t>
      </w:r>
    </w:p>
    <w:p w14:paraId="4F6049C9" w14:textId="76649F06" w:rsidR="0089297B" w:rsidRPr="00A15E9D" w:rsidRDefault="0089297B" w:rsidP="0089297B">
      <w:pPr>
        <w:rPr>
          <w:rFonts w:cs="Arial"/>
          <w:color w:val="000000"/>
          <w:szCs w:val="20"/>
          <w:lang w:eastAsia="sl-SI"/>
        </w:rPr>
      </w:pPr>
    </w:p>
    <w:p w14:paraId="1D2647A3" w14:textId="78FDA76A" w:rsidR="00D43F61" w:rsidRPr="00A15E9D" w:rsidRDefault="00D43F61" w:rsidP="0089297B">
      <w:pPr>
        <w:jc w:val="both"/>
        <w:rPr>
          <w:rFonts w:cs="Arial"/>
          <w:color w:val="000000"/>
          <w:szCs w:val="20"/>
          <w:lang w:eastAsia="sl-SI"/>
        </w:rPr>
      </w:pPr>
      <w:r w:rsidRPr="00A15E9D">
        <w:rPr>
          <w:rFonts w:cs="Arial"/>
          <w:color w:val="000000"/>
          <w:szCs w:val="20"/>
          <w:lang w:eastAsia="sl-SI"/>
        </w:rPr>
        <w:t>Prednostni uporabniki so sile za zaščito, reševanje in pomoč, policija, Slovenska vojska, intervencijska in servisna vozila ter elektrarne, ki potrebujejo gorivo za delovanje naprav</w:t>
      </w:r>
      <w:r>
        <w:rPr>
          <w:rFonts w:cs="Arial"/>
          <w:color w:val="000000"/>
          <w:szCs w:val="20"/>
          <w:lang w:eastAsia="sl-SI"/>
        </w:rPr>
        <w:t>,</w:t>
      </w:r>
      <w:r w:rsidRPr="00A15E9D">
        <w:rPr>
          <w:rFonts w:cs="Arial"/>
          <w:color w:val="000000"/>
          <w:szCs w:val="20"/>
          <w:lang w:eastAsia="sl-SI"/>
        </w:rPr>
        <w:t xml:space="preserve"> in drugi uporabniki, ki jih </w:t>
      </w:r>
      <w:r>
        <w:rPr>
          <w:rFonts w:cs="Arial"/>
          <w:color w:val="000000"/>
          <w:szCs w:val="20"/>
          <w:lang w:eastAsia="sl-SI"/>
        </w:rPr>
        <w:t xml:space="preserve">s sklepom </w:t>
      </w:r>
      <w:r w:rsidRPr="00A15E9D">
        <w:rPr>
          <w:rFonts w:cs="Arial"/>
          <w:color w:val="000000"/>
          <w:szCs w:val="20"/>
          <w:lang w:eastAsia="sl-SI"/>
        </w:rPr>
        <w:t xml:space="preserve">določi vlada. </w:t>
      </w:r>
    </w:p>
    <w:p w14:paraId="55165959" w14:textId="77777777" w:rsidR="00A30932" w:rsidRPr="00A15E9D" w:rsidRDefault="00A30932" w:rsidP="0089297B">
      <w:pPr>
        <w:rPr>
          <w:rFonts w:cs="Arial"/>
          <w:color w:val="000000"/>
          <w:szCs w:val="20"/>
          <w:lang w:eastAsia="sl-SI"/>
        </w:rPr>
      </w:pPr>
    </w:p>
    <w:p w14:paraId="786FCF11"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7467A959" w14:textId="77777777" w:rsidR="00A30932" w:rsidRPr="00A15E9D" w:rsidRDefault="00A30932" w:rsidP="0089297B">
      <w:pPr>
        <w:jc w:val="center"/>
        <w:rPr>
          <w:rFonts w:cs="Arial"/>
          <w:color w:val="000000"/>
          <w:szCs w:val="20"/>
          <w:lang w:eastAsia="sl-SI"/>
        </w:rPr>
      </w:pPr>
      <w:r w:rsidRPr="00A15E9D">
        <w:rPr>
          <w:rFonts w:cs="Arial"/>
          <w:color w:val="000000"/>
          <w:szCs w:val="20"/>
          <w:lang w:eastAsia="sl-SI"/>
        </w:rPr>
        <w:t>(skladiščenje)</w:t>
      </w:r>
    </w:p>
    <w:p w14:paraId="47D8A402" w14:textId="77777777" w:rsidR="00A30932" w:rsidRPr="00A15E9D" w:rsidRDefault="00A30932" w:rsidP="0089297B">
      <w:pPr>
        <w:rPr>
          <w:rFonts w:cs="Arial"/>
          <w:b/>
          <w:color w:val="000000"/>
          <w:szCs w:val="20"/>
          <w:lang w:eastAsia="sl-SI"/>
        </w:rPr>
      </w:pPr>
    </w:p>
    <w:p w14:paraId="5D18B120" w14:textId="18E2053F" w:rsidR="00A30932" w:rsidRPr="00A15E9D" w:rsidRDefault="00A30932" w:rsidP="0089297B">
      <w:pPr>
        <w:pStyle w:val="odstavek0"/>
        <w:spacing w:before="0" w:beforeAutospacing="0" w:after="0" w:afterAutospacing="0" w:line="260" w:lineRule="atLeast"/>
        <w:jc w:val="both"/>
        <w:rPr>
          <w:rFonts w:ascii="Arial" w:hAnsi="Arial" w:cs="Arial"/>
          <w:sz w:val="20"/>
          <w:szCs w:val="20"/>
        </w:rPr>
      </w:pPr>
      <w:r w:rsidRPr="00A15E9D">
        <w:rPr>
          <w:rFonts w:ascii="Arial" w:hAnsi="Arial" w:cs="Arial"/>
          <w:sz w:val="20"/>
          <w:szCs w:val="20"/>
        </w:rPr>
        <w:t xml:space="preserve">Gospodarski subjekt, ki so mu varnostne zaloge zaupane po pogodbi o skladiščenju, ne sme brez dovoljenja </w:t>
      </w:r>
      <w:r w:rsidR="006730A9">
        <w:rPr>
          <w:rFonts w:ascii="Arial" w:hAnsi="Arial" w:cs="Arial"/>
          <w:sz w:val="20"/>
          <w:szCs w:val="20"/>
        </w:rPr>
        <w:t>zavoda</w:t>
      </w:r>
      <w:r w:rsidRPr="00A15E9D">
        <w:rPr>
          <w:rFonts w:ascii="Arial" w:hAnsi="Arial" w:cs="Arial"/>
          <w:sz w:val="20"/>
          <w:szCs w:val="20"/>
        </w:rPr>
        <w:t xml:space="preserve"> varnostnih zalog odtujiti ali uporabljati, ne sme spremeniti njihovega namena ali pogodbeno določenega skladišča, </w:t>
      </w:r>
      <w:r w:rsidR="00A13054">
        <w:rPr>
          <w:rFonts w:ascii="Arial" w:hAnsi="Arial" w:cs="Arial"/>
          <w:sz w:val="20"/>
          <w:szCs w:val="20"/>
        </w:rPr>
        <w:t>jih</w:t>
      </w:r>
      <w:r w:rsidRPr="00A15E9D">
        <w:rPr>
          <w:rFonts w:ascii="Arial" w:hAnsi="Arial" w:cs="Arial"/>
          <w:sz w:val="20"/>
          <w:szCs w:val="20"/>
        </w:rPr>
        <w:t xml:space="preserve"> nadomestiti z varnostnimi zalogami druge vrste ali druge kakovosti ali v nasprotju s pogodbo in s tem zakonom kako drugače z njimi razpolagati.</w:t>
      </w:r>
    </w:p>
    <w:p w14:paraId="38C9318B" w14:textId="77777777" w:rsidR="00A30932" w:rsidRPr="00A15E9D" w:rsidRDefault="00A30932" w:rsidP="0089297B">
      <w:pPr>
        <w:ind w:left="720"/>
        <w:rPr>
          <w:rFonts w:cs="Arial"/>
          <w:color w:val="000000"/>
          <w:szCs w:val="20"/>
          <w:lang w:eastAsia="sl-SI"/>
        </w:rPr>
      </w:pPr>
    </w:p>
    <w:p w14:paraId="197E6ADB" w14:textId="654CC5C1" w:rsidR="00A30932" w:rsidRPr="00A15E9D" w:rsidRDefault="00A30932" w:rsidP="0089297B">
      <w:pPr>
        <w:numPr>
          <w:ilvl w:val="0"/>
          <w:numId w:val="21"/>
        </w:numPr>
        <w:ind w:left="284" w:hanging="284"/>
        <w:jc w:val="both"/>
        <w:rPr>
          <w:rFonts w:cs="Arial"/>
          <w:b/>
          <w:color w:val="000000"/>
          <w:szCs w:val="20"/>
          <w:lang w:eastAsia="sl-SI"/>
        </w:rPr>
      </w:pPr>
      <w:r w:rsidRPr="00A15E9D">
        <w:rPr>
          <w:rFonts w:cs="Arial"/>
          <w:b/>
          <w:color w:val="000000"/>
          <w:szCs w:val="20"/>
          <w:lang w:eastAsia="sl-SI"/>
        </w:rPr>
        <w:t xml:space="preserve">POSTOPKI RAVNANJA V PRIMERU </w:t>
      </w:r>
      <w:r w:rsidR="00C648C7">
        <w:rPr>
          <w:rFonts w:cs="Arial"/>
          <w:b/>
          <w:color w:val="000000"/>
          <w:szCs w:val="20"/>
          <w:lang w:eastAsia="sl-SI"/>
        </w:rPr>
        <w:t xml:space="preserve">MANJŠIH ALI VEČJIH </w:t>
      </w:r>
      <w:r w:rsidRPr="00A15E9D">
        <w:rPr>
          <w:rFonts w:cs="Arial"/>
          <w:b/>
          <w:color w:val="000000"/>
          <w:szCs w:val="20"/>
          <w:lang w:eastAsia="sl-SI"/>
        </w:rPr>
        <w:t>MOTENJ PRI PRESKRBI</w:t>
      </w:r>
    </w:p>
    <w:p w14:paraId="21D6005E" w14:textId="77777777" w:rsidR="00A30932" w:rsidRPr="00A15E9D" w:rsidRDefault="00A30932" w:rsidP="0089297B">
      <w:pPr>
        <w:ind w:left="720"/>
        <w:rPr>
          <w:rFonts w:cs="Arial"/>
          <w:b/>
          <w:color w:val="000000"/>
          <w:szCs w:val="20"/>
          <w:lang w:eastAsia="sl-SI"/>
        </w:rPr>
      </w:pPr>
    </w:p>
    <w:p w14:paraId="29D8E174"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004DE7AD" w14:textId="77777777" w:rsidR="00A30932" w:rsidRPr="00A15E9D" w:rsidRDefault="00A30932" w:rsidP="0089297B">
      <w:pPr>
        <w:tabs>
          <w:tab w:val="left" w:pos="4395"/>
        </w:tabs>
        <w:ind w:left="720"/>
        <w:jc w:val="center"/>
        <w:rPr>
          <w:rFonts w:cs="Arial"/>
          <w:color w:val="000000"/>
          <w:szCs w:val="20"/>
          <w:lang w:eastAsia="sl-SI"/>
        </w:rPr>
      </w:pPr>
      <w:r w:rsidRPr="00A15E9D">
        <w:rPr>
          <w:rFonts w:cs="Arial"/>
          <w:color w:val="000000"/>
          <w:szCs w:val="20"/>
          <w:lang w:eastAsia="sl-SI"/>
        </w:rPr>
        <w:t>(ukrepi za zagotavljanje zanesljive preskrbe z nafto in naftnimi derivati)</w:t>
      </w:r>
    </w:p>
    <w:p w14:paraId="47BD84BB" w14:textId="77777777" w:rsidR="00A30932" w:rsidRPr="00A15E9D" w:rsidRDefault="00A30932" w:rsidP="0089297B">
      <w:pPr>
        <w:ind w:left="720"/>
        <w:rPr>
          <w:rFonts w:cs="Arial"/>
          <w:b/>
          <w:color w:val="000000"/>
          <w:szCs w:val="20"/>
          <w:lang w:eastAsia="sl-SI"/>
        </w:rPr>
      </w:pPr>
    </w:p>
    <w:p w14:paraId="4C99CC35" w14:textId="4D4B74EC" w:rsidR="00A30932" w:rsidRPr="00A15E9D" w:rsidRDefault="00A30932" w:rsidP="0089297B">
      <w:pPr>
        <w:numPr>
          <w:ilvl w:val="0"/>
          <w:numId w:val="32"/>
        </w:numPr>
        <w:ind w:left="284" w:hanging="284"/>
        <w:jc w:val="both"/>
        <w:rPr>
          <w:rFonts w:cs="Arial"/>
          <w:color w:val="000000"/>
          <w:szCs w:val="20"/>
          <w:lang w:eastAsia="sl-SI"/>
        </w:rPr>
      </w:pPr>
      <w:r w:rsidRPr="00A15E9D">
        <w:rPr>
          <w:rFonts w:cs="Arial"/>
          <w:color w:val="000000"/>
          <w:szCs w:val="20"/>
          <w:lang w:eastAsia="sl-SI"/>
        </w:rPr>
        <w:t xml:space="preserve">Ukrepi za zagotavljanje zanesljive preskrbe z nafto in naftnimi derivati v primeru manjših motenj </w:t>
      </w:r>
      <w:r w:rsidR="006F6B00">
        <w:rPr>
          <w:rFonts w:cs="Arial"/>
          <w:color w:val="000000"/>
          <w:szCs w:val="20"/>
          <w:lang w:eastAsia="sl-SI"/>
        </w:rPr>
        <w:t>pri preskrbi</w:t>
      </w:r>
      <w:r w:rsidR="0035034B">
        <w:rPr>
          <w:rFonts w:cs="Arial"/>
          <w:color w:val="000000"/>
          <w:szCs w:val="20"/>
          <w:lang w:eastAsia="sl-SI"/>
        </w:rPr>
        <w:t xml:space="preserve"> </w:t>
      </w:r>
      <w:r w:rsidRPr="00A15E9D">
        <w:rPr>
          <w:rFonts w:cs="Arial"/>
          <w:color w:val="000000"/>
          <w:szCs w:val="20"/>
          <w:lang w:eastAsia="sl-SI"/>
        </w:rPr>
        <w:t>so ukrepi za uvedbo omejitev porabe nafte in naftnih derivatov.</w:t>
      </w:r>
    </w:p>
    <w:p w14:paraId="3E86D4FF" w14:textId="77777777" w:rsidR="00A30932" w:rsidRPr="00A15E9D" w:rsidRDefault="00A30932" w:rsidP="0089297B">
      <w:pPr>
        <w:rPr>
          <w:rFonts w:cs="Arial"/>
          <w:color w:val="000000"/>
          <w:szCs w:val="20"/>
          <w:lang w:eastAsia="sl-SI"/>
        </w:rPr>
      </w:pPr>
    </w:p>
    <w:p w14:paraId="55A60C15" w14:textId="1EA2FB80" w:rsidR="00A30932" w:rsidRDefault="00A30932" w:rsidP="0089297B">
      <w:pPr>
        <w:numPr>
          <w:ilvl w:val="0"/>
          <w:numId w:val="32"/>
        </w:numPr>
        <w:ind w:left="284" w:hanging="284"/>
        <w:jc w:val="both"/>
        <w:rPr>
          <w:rFonts w:cs="Arial"/>
          <w:color w:val="000000"/>
          <w:szCs w:val="20"/>
          <w:lang w:eastAsia="sl-SI"/>
        </w:rPr>
      </w:pPr>
      <w:r w:rsidRPr="00A15E9D">
        <w:rPr>
          <w:rFonts w:cs="Arial"/>
          <w:color w:val="000000"/>
          <w:szCs w:val="20"/>
          <w:lang w:eastAsia="sl-SI"/>
        </w:rPr>
        <w:t xml:space="preserve">Ukrepi za zagotavljanje zanesljive preskrbe z nafto in naftnimi derivati v primeru večjih motenj </w:t>
      </w:r>
      <w:r w:rsidR="0035034B">
        <w:rPr>
          <w:rFonts w:cs="Arial"/>
          <w:color w:val="000000"/>
          <w:szCs w:val="20"/>
          <w:lang w:eastAsia="sl-SI"/>
        </w:rPr>
        <w:t xml:space="preserve">pri preskrbi </w:t>
      </w:r>
      <w:r w:rsidRPr="00A15E9D">
        <w:rPr>
          <w:rFonts w:cs="Arial"/>
          <w:color w:val="000000"/>
          <w:szCs w:val="20"/>
          <w:lang w:eastAsia="sl-SI"/>
        </w:rPr>
        <w:t xml:space="preserve">ali zaradi izpolnjevanja mednarodnih obveznosti Republike Slovenije poleg ukrepov iz </w:t>
      </w:r>
      <w:r w:rsidR="0035034B">
        <w:rPr>
          <w:rFonts w:cs="Arial"/>
          <w:color w:val="000000"/>
          <w:szCs w:val="20"/>
          <w:lang w:eastAsia="sl-SI"/>
        </w:rPr>
        <w:t>prejšnjega</w:t>
      </w:r>
      <w:r w:rsidRPr="00A15E9D">
        <w:rPr>
          <w:rFonts w:cs="Arial"/>
          <w:color w:val="000000"/>
          <w:szCs w:val="20"/>
          <w:lang w:eastAsia="sl-SI"/>
        </w:rPr>
        <w:t xml:space="preserve"> odstavka vključuje</w:t>
      </w:r>
      <w:r w:rsidR="0035034B">
        <w:rPr>
          <w:rFonts w:cs="Arial"/>
          <w:color w:val="000000"/>
          <w:szCs w:val="20"/>
          <w:lang w:eastAsia="sl-SI"/>
        </w:rPr>
        <w:t>jo</w:t>
      </w:r>
      <w:r w:rsidRPr="00A15E9D">
        <w:rPr>
          <w:rFonts w:cs="Arial"/>
          <w:color w:val="000000"/>
          <w:szCs w:val="20"/>
          <w:lang w:eastAsia="sl-SI"/>
        </w:rPr>
        <w:t xml:space="preserve"> tudi uporabo varnostnih zalog.</w:t>
      </w:r>
    </w:p>
    <w:p w14:paraId="02E9AD22" w14:textId="76E89FD3" w:rsidR="00CA23DA" w:rsidRDefault="00CA23DA" w:rsidP="0089297B">
      <w:pPr>
        <w:jc w:val="both"/>
        <w:rPr>
          <w:rFonts w:cs="Arial"/>
          <w:color w:val="000000"/>
          <w:szCs w:val="20"/>
          <w:lang w:eastAsia="sl-SI"/>
        </w:rPr>
      </w:pPr>
    </w:p>
    <w:p w14:paraId="423FF3E3" w14:textId="1CA0403F" w:rsidR="00CA23DA" w:rsidRPr="006F6C43" w:rsidRDefault="00CA23DA" w:rsidP="0089297B">
      <w:pPr>
        <w:pStyle w:val="odstavek0"/>
        <w:numPr>
          <w:ilvl w:val="0"/>
          <w:numId w:val="32"/>
        </w:numPr>
        <w:shd w:val="clear" w:color="auto" w:fill="FFFFFF"/>
        <w:spacing w:before="0" w:beforeAutospacing="0" w:after="0" w:afterAutospacing="0" w:line="260" w:lineRule="atLeast"/>
        <w:jc w:val="both"/>
        <w:rPr>
          <w:rFonts w:ascii="Arial" w:hAnsi="Arial" w:cs="Arial"/>
          <w:sz w:val="20"/>
          <w:szCs w:val="20"/>
        </w:rPr>
      </w:pPr>
      <w:r>
        <w:rPr>
          <w:rFonts w:ascii="Arial" w:hAnsi="Arial" w:cs="Arial"/>
          <w:color w:val="000000"/>
          <w:sz w:val="20"/>
          <w:szCs w:val="20"/>
        </w:rPr>
        <w:lastRenderedPageBreak/>
        <w:t xml:space="preserve">Ne glede na prvi odstavek tega člena in prejšnji odstavek da lahko </w:t>
      </w:r>
      <w:r w:rsidR="007A23AA">
        <w:rPr>
          <w:rFonts w:ascii="Arial" w:hAnsi="Arial" w:cs="Arial"/>
          <w:color w:val="000000"/>
          <w:sz w:val="20"/>
          <w:szCs w:val="20"/>
        </w:rPr>
        <w:t>v</w:t>
      </w:r>
      <w:r w:rsidRPr="00A15E9D">
        <w:rPr>
          <w:rFonts w:ascii="Arial" w:hAnsi="Arial" w:cs="Arial"/>
          <w:color w:val="000000"/>
          <w:sz w:val="20"/>
          <w:szCs w:val="20"/>
        </w:rPr>
        <w:t xml:space="preserve">lada </w:t>
      </w:r>
      <w:r>
        <w:rPr>
          <w:rFonts w:ascii="Arial" w:hAnsi="Arial" w:cs="Arial"/>
          <w:color w:val="000000"/>
          <w:sz w:val="20"/>
          <w:szCs w:val="20"/>
        </w:rPr>
        <w:t>v primeru manjših motenj pri preskrbi</w:t>
      </w:r>
      <w:r w:rsidRPr="00A15E9D">
        <w:rPr>
          <w:rFonts w:ascii="Arial" w:hAnsi="Arial" w:cs="Arial"/>
          <w:color w:val="000000"/>
          <w:sz w:val="20"/>
          <w:szCs w:val="20"/>
        </w:rPr>
        <w:t xml:space="preserve"> </w:t>
      </w:r>
      <w:r w:rsidR="007A23AA">
        <w:rPr>
          <w:rFonts w:ascii="Arial" w:hAnsi="Arial" w:cs="Arial"/>
          <w:color w:val="000000"/>
          <w:sz w:val="20"/>
          <w:szCs w:val="20"/>
        </w:rPr>
        <w:t>v uporabo</w:t>
      </w:r>
      <w:r w:rsidRPr="00A15E9D">
        <w:rPr>
          <w:rFonts w:ascii="Arial" w:hAnsi="Arial" w:cs="Arial"/>
          <w:color w:val="000000"/>
          <w:sz w:val="20"/>
          <w:szCs w:val="20"/>
        </w:rPr>
        <w:t xml:space="preserve"> določene vrste in količine varnostnih zalog tudi </w:t>
      </w:r>
      <w:r w:rsidR="007A23AA">
        <w:rPr>
          <w:rFonts w:ascii="Arial" w:hAnsi="Arial" w:cs="Arial"/>
          <w:color w:val="000000"/>
          <w:sz w:val="20"/>
          <w:szCs w:val="20"/>
        </w:rPr>
        <w:t>prednostnim</w:t>
      </w:r>
      <w:r w:rsidRPr="00A15E9D">
        <w:rPr>
          <w:rFonts w:ascii="Arial" w:hAnsi="Arial" w:cs="Arial"/>
          <w:color w:val="000000"/>
          <w:sz w:val="20"/>
          <w:szCs w:val="20"/>
        </w:rPr>
        <w:t xml:space="preserve"> uporabnikom, </w:t>
      </w:r>
      <w:r w:rsidR="007A23AA">
        <w:rPr>
          <w:rFonts w:ascii="Arial" w:hAnsi="Arial" w:cs="Arial"/>
          <w:color w:val="000000"/>
          <w:sz w:val="20"/>
          <w:szCs w:val="20"/>
        </w:rPr>
        <w:t>pri čemer</w:t>
      </w:r>
      <w:r w:rsidRPr="00A15E9D">
        <w:rPr>
          <w:rFonts w:ascii="Arial" w:hAnsi="Arial" w:cs="Arial"/>
          <w:color w:val="000000"/>
          <w:sz w:val="20"/>
          <w:szCs w:val="20"/>
        </w:rPr>
        <w:t xml:space="preserve"> se višina varnostnih zalog ne sme znižati pod minimalno višino </w:t>
      </w:r>
      <w:r w:rsidRPr="006F6C43">
        <w:rPr>
          <w:rFonts w:ascii="Arial" w:hAnsi="Arial" w:cs="Arial"/>
          <w:color w:val="000000"/>
          <w:sz w:val="20"/>
          <w:szCs w:val="20"/>
        </w:rPr>
        <w:t>varnostnih zalog</w:t>
      </w:r>
      <w:r w:rsidR="007A23AA" w:rsidRPr="006F6C43">
        <w:rPr>
          <w:rFonts w:ascii="Arial" w:hAnsi="Arial" w:cs="Arial"/>
          <w:color w:val="000000"/>
          <w:sz w:val="20"/>
          <w:szCs w:val="20"/>
        </w:rPr>
        <w:t>, kot je določena</w:t>
      </w:r>
      <w:r w:rsidRPr="006F6C43">
        <w:rPr>
          <w:rFonts w:ascii="Arial" w:hAnsi="Arial" w:cs="Arial"/>
          <w:color w:val="000000"/>
          <w:sz w:val="20"/>
          <w:szCs w:val="20"/>
        </w:rPr>
        <w:t xml:space="preserve"> z 38. členom tega zakona. </w:t>
      </w:r>
    </w:p>
    <w:p w14:paraId="6995DB45" w14:textId="77777777" w:rsidR="00A30932" w:rsidRPr="00A15E9D" w:rsidRDefault="00A30932" w:rsidP="0089297B">
      <w:pPr>
        <w:pStyle w:val="Odstavekseznama"/>
        <w:ind w:left="0"/>
        <w:rPr>
          <w:rFonts w:cs="Arial"/>
          <w:color w:val="000000"/>
          <w:lang w:eastAsia="sl-SI"/>
        </w:rPr>
      </w:pPr>
    </w:p>
    <w:p w14:paraId="3509E2F9" w14:textId="4ACD6FAD" w:rsidR="00A30932" w:rsidRPr="00A15E9D" w:rsidRDefault="00A30932" w:rsidP="0089297B">
      <w:pPr>
        <w:numPr>
          <w:ilvl w:val="0"/>
          <w:numId w:val="32"/>
        </w:numPr>
        <w:ind w:left="284" w:hanging="284"/>
        <w:jc w:val="both"/>
        <w:rPr>
          <w:rFonts w:cs="Arial"/>
          <w:color w:val="000000"/>
          <w:szCs w:val="20"/>
          <w:lang w:eastAsia="sl-SI"/>
        </w:rPr>
      </w:pPr>
      <w:r w:rsidRPr="00A15E9D">
        <w:rPr>
          <w:rFonts w:cs="Arial"/>
          <w:color w:val="000000"/>
          <w:szCs w:val="20"/>
          <w:lang w:eastAsia="sl-SI"/>
        </w:rPr>
        <w:t xml:space="preserve">Vlada lahko določi tudi posebne pogoje glede začasnega </w:t>
      </w:r>
      <w:r w:rsidR="00CA23DA">
        <w:rPr>
          <w:rFonts w:cs="Arial"/>
          <w:color w:val="000000"/>
          <w:szCs w:val="20"/>
          <w:lang w:eastAsia="sl-SI"/>
        </w:rPr>
        <w:t>nižanja</w:t>
      </w:r>
      <w:r w:rsidRPr="00A15E9D">
        <w:rPr>
          <w:rFonts w:cs="Arial"/>
          <w:color w:val="000000"/>
          <w:szCs w:val="20"/>
          <w:lang w:eastAsia="sl-SI"/>
        </w:rPr>
        <w:t xml:space="preserve"> </w:t>
      </w:r>
      <w:proofErr w:type="spellStart"/>
      <w:r w:rsidRPr="00A15E9D">
        <w:rPr>
          <w:rFonts w:cs="Arial"/>
          <w:color w:val="000000"/>
          <w:szCs w:val="20"/>
          <w:lang w:eastAsia="sl-SI"/>
        </w:rPr>
        <w:t>okoljskih</w:t>
      </w:r>
      <w:proofErr w:type="spellEnd"/>
      <w:r w:rsidRPr="00A15E9D">
        <w:rPr>
          <w:rFonts w:cs="Arial"/>
          <w:color w:val="000000"/>
          <w:szCs w:val="20"/>
          <w:lang w:eastAsia="sl-SI"/>
        </w:rPr>
        <w:t xml:space="preserve"> standardov ali standardov kakovosti varnostnih zalog, ki se dajejo v uporabo.</w:t>
      </w:r>
    </w:p>
    <w:p w14:paraId="57553C6D" w14:textId="77777777" w:rsidR="00A30932" w:rsidRPr="00A15E9D" w:rsidRDefault="00A30932" w:rsidP="0089297B">
      <w:pPr>
        <w:pStyle w:val="Odstavekseznama"/>
        <w:rPr>
          <w:rFonts w:cs="Arial"/>
          <w:color w:val="000000"/>
          <w:lang w:eastAsia="sl-SI"/>
        </w:rPr>
      </w:pPr>
    </w:p>
    <w:p w14:paraId="7BFC16DB" w14:textId="464221EE" w:rsidR="00A30932" w:rsidRDefault="00A30932" w:rsidP="0089297B">
      <w:pPr>
        <w:numPr>
          <w:ilvl w:val="0"/>
          <w:numId w:val="32"/>
        </w:numPr>
        <w:ind w:left="284" w:hanging="284"/>
        <w:jc w:val="both"/>
        <w:rPr>
          <w:rFonts w:cs="Arial"/>
          <w:color w:val="000000"/>
          <w:szCs w:val="20"/>
          <w:lang w:eastAsia="sl-SI"/>
        </w:rPr>
      </w:pPr>
      <w:r w:rsidRPr="00A15E9D">
        <w:rPr>
          <w:rFonts w:cs="Arial"/>
          <w:color w:val="000000"/>
          <w:szCs w:val="20"/>
          <w:lang w:eastAsia="sl-SI"/>
        </w:rPr>
        <w:t xml:space="preserve">Vlada z uredbo določi ukrepe za zagotavljanje zanesljive preskrbe z nafto in naftnimi derivati </w:t>
      </w:r>
      <w:r w:rsidR="00CA23DA">
        <w:rPr>
          <w:rFonts w:cs="Arial"/>
          <w:color w:val="000000"/>
          <w:szCs w:val="20"/>
          <w:lang w:eastAsia="sl-SI"/>
        </w:rPr>
        <w:t>v primeru manjših in večjih motenj pri preskrbi</w:t>
      </w:r>
      <w:r w:rsidRPr="00A15E9D">
        <w:rPr>
          <w:rFonts w:cs="Arial"/>
          <w:color w:val="000000"/>
          <w:szCs w:val="20"/>
          <w:lang w:eastAsia="sl-SI"/>
        </w:rPr>
        <w:t>.</w:t>
      </w:r>
    </w:p>
    <w:p w14:paraId="3F45E92C" w14:textId="77777777" w:rsidR="007A23AA" w:rsidRPr="00A15E9D" w:rsidRDefault="007A23AA" w:rsidP="0089297B">
      <w:pPr>
        <w:ind w:left="284"/>
        <w:jc w:val="both"/>
        <w:rPr>
          <w:rFonts w:cs="Arial"/>
          <w:color w:val="000000"/>
          <w:szCs w:val="20"/>
          <w:lang w:eastAsia="sl-SI"/>
        </w:rPr>
      </w:pPr>
    </w:p>
    <w:p w14:paraId="1105DA07"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288A0BCC" w14:textId="77777777" w:rsidR="00A30932" w:rsidRPr="00A15E9D" w:rsidRDefault="00A30932" w:rsidP="0089297B">
      <w:pPr>
        <w:ind w:left="720"/>
        <w:jc w:val="center"/>
        <w:rPr>
          <w:rFonts w:cs="Arial"/>
          <w:color w:val="000000"/>
          <w:szCs w:val="20"/>
          <w:lang w:eastAsia="sl-SI"/>
        </w:rPr>
      </w:pPr>
      <w:r w:rsidRPr="00A15E9D">
        <w:rPr>
          <w:rFonts w:cs="Arial"/>
          <w:color w:val="000000"/>
          <w:szCs w:val="20"/>
          <w:lang w:eastAsia="sl-SI"/>
        </w:rPr>
        <w:t>(spremljanje stanja in sprejem ukrepov)</w:t>
      </w:r>
    </w:p>
    <w:p w14:paraId="52F34F00" w14:textId="77777777" w:rsidR="00A30932" w:rsidRPr="00A15E9D" w:rsidRDefault="00A30932" w:rsidP="0089297B">
      <w:pPr>
        <w:ind w:left="720"/>
        <w:jc w:val="center"/>
        <w:rPr>
          <w:rFonts w:cs="Arial"/>
          <w:color w:val="000000"/>
          <w:szCs w:val="20"/>
          <w:lang w:eastAsia="sl-SI"/>
        </w:rPr>
      </w:pPr>
    </w:p>
    <w:p w14:paraId="5B2A8E30" w14:textId="37B92903" w:rsidR="00A30932" w:rsidRPr="00A15E9D" w:rsidRDefault="00A30932" w:rsidP="0089297B">
      <w:pPr>
        <w:numPr>
          <w:ilvl w:val="0"/>
          <w:numId w:val="33"/>
        </w:numPr>
        <w:ind w:left="284" w:hanging="284"/>
        <w:jc w:val="both"/>
        <w:rPr>
          <w:rFonts w:cs="Arial"/>
          <w:color w:val="000000"/>
          <w:szCs w:val="20"/>
          <w:lang w:eastAsia="sl-SI"/>
        </w:rPr>
      </w:pPr>
      <w:r w:rsidRPr="00A15E9D">
        <w:rPr>
          <w:rFonts w:cs="Arial"/>
          <w:color w:val="000000"/>
          <w:szCs w:val="20"/>
          <w:lang w:eastAsia="sl-SI"/>
        </w:rPr>
        <w:t>Ministrstvo, pristojno za energetiko, v sodelovanju z ministrstvom, pristojnim za gospodarstvo</w:t>
      </w:r>
      <w:r w:rsidR="007A23AA">
        <w:rPr>
          <w:rFonts w:cs="Arial"/>
          <w:color w:val="000000"/>
          <w:szCs w:val="20"/>
          <w:lang w:eastAsia="sl-SI"/>
        </w:rPr>
        <w:t>,</w:t>
      </w:r>
      <w:r w:rsidRPr="00A15E9D">
        <w:rPr>
          <w:rFonts w:cs="Arial"/>
          <w:color w:val="000000"/>
          <w:szCs w:val="20"/>
          <w:lang w:eastAsia="sl-SI"/>
        </w:rPr>
        <w:t xml:space="preserve"> spremlja stanje na trgu nafte in naftnih derivatov.</w:t>
      </w:r>
    </w:p>
    <w:p w14:paraId="0A9DA374" w14:textId="77777777" w:rsidR="00A30932" w:rsidRPr="00A15E9D" w:rsidRDefault="00A30932" w:rsidP="0089297B">
      <w:pPr>
        <w:ind w:left="284" w:hanging="284"/>
        <w:rPr>
          <w:rFonts w:cs="Arial"/>
          <w:color w:val="000000"/>
          <w:szCs w:val="20"/>
          <w:lang w:eastAsia="sl-SI"/>
        </w:rPr>
      </w:pPr>
    </w:p>
    <w:p w14:paraId="5C944EB7" w14:textId="0491F589" w:rsidR="00A30932" w:rsidRPr="00A15E9D" w:rsidRDefault="00A30932" w:rsidP="0089297B">
      <w:pPr>
        <w:numPr>
          <w:ilvl w:val="0"/>
          <w:numId w:val="33"/>
        </w:numPr>
        <w:ind w:left="284" w:hanging="284"/>
        <w:jc w:val="both"/>
        <w:rPr>
          <w:rFonts w:cs="Arial"/>
          <w:color w:val="000000"/>
          <w:szCs w:val="20"/>
          <w:lang w:eastAsia="sl-SI"/>
        </w:rPr>
      </w:pPr>
      <w:r w:rsidRPr="00A15E9D">
        <w:rPr>
          <w:rFonts w:cs="Arial"/>
          <w:color w:val="000000"/>
          <w:szCs w:val="20"/>
          <w:lang w:eastAsia="sl-SI"/>
        </w:rPr>
        <w:t xml:space="preserve"> Ministrstvo, pristojno za gospodarstvo</w:t>
      </w:r>
      <w:r w:rsidR="007A23AA">
        <w:rPr>
          <w:rFonts w:cs="Arial"/>
          <w:color w:val="000000"/>
          <w:szCs w:val="20"/>
          <w:lang w:eastAsia="sl-SI"/>
        </w:rPr>
        <w:t>, na pobudo ministrstva, pristojnega za energetiko,</w:t>
      </w:r>
      <w:r w:rsidRPr="00A15E9D">
        <w:rPr>
          <w:rFonts w:cs="Arial"/>
          <w:color w:val="000000"/>
          <w:szCs w:val="20"/>
          <w:lang w:eastAsia="sl-SI"/>
        </w:rPr>
        <w:t xml:space="preserve"> </w:t>
      </w:r>
      <w:r w:rsidRPr="006F6C43">
        <w:rPr>
          <w:rFonts w:cs="Arial"/>
          <w:color w:val="000000"/>
          <w:szCs w:val="20"/>
          <w:lang w:eastAsia="sl-SI"/>
        </w:rPr>
        <w:t xml:space="preserve">predlaga vladi ukrepe za zagotavljanje zanesljive preskrbe z nafto in naftnimi derivati iz prvega in </w:t>
      </w:r>
      <w:r w:rsidR="007A23AA" w:rsidRPr="006F6C43">
        <w:rPr>
          <w:rFonts w:cs="Arial"/>
          <w:color w:val="000000"/>
          <w:szCs w:val="20"/>
          <w:lang w:eastAsia="sl-SI"/>
        </w:rPr>
        <w:t>drugega</w:t>
      </w:r>
      <w:r w:rsidRPr="006F6C43">
        <w:rPr>
          <w:rFonts w:cs="Arial"/>
          <w:color w:val="000000"/>
          <w:szCs w:val="20"/>
          <w:lang w:eastAsia="sl-SI"/>
        </w:rPr>
        <w:t xml:space="preserve"> odstavka </w:t>
      </w:r>
      <w:r w:rsidR="007A23AA" w:rsidRPr="006F6C43">
        <w:rPr>
          <w:rFonts w:cs="Arial"/>
          <w:color w:val="000000"/>
          <w:szCs w:val="20"/>
          <w:lang w:eastAsia="sl-SI"/>
        </w:rPr>
        <w:t>prejšnjega člena</w:t>
      </w:r>
      <w:r w:rsidRPr="006F6C43">
        <w:rPr>
          <w:rFonts w:cs="Arial"/>
          <w:color w:val="000000"/>
          <w:szCs w:val="20"/>
          <w:lang w:eastAsia="sl-SI"/>
        </w:rPr>
        <w:t>, vključno s prednostnim uporabniki</w:t>
      </w:r>
      <w:r w:rsidR="007A23AA" w:rsidRPr="006F6C43">
        <w:rPr>
          <w:rFonts w:cs="Arial"/>
          <w:color w:val="000000"/>
          <w:szCs w:val="20"/>
          <w:lang w:eastAsia="sl-SI"/>
        </w:rPr>
        <w:t>,</w:t>
      </w:r>
      <w:r w:rsidRPr="006F6C43">
        <w:rPr>
          <w:rFonts w:cs="Arial"/>
          <w:color w:val="000000"/>
          <w:szCs w:val="20"/>
          <w:lang w:eastAsia="sl-SI"/>
        </w:rPr>
        <w:t xml:space="preserve"> ter skrbi za stalno</w:t>
      </w:r>
      <w:r w:rsidRPr="00A15E9D">
        <w:rPr>
          <w:rFonts w:cs="Arial"/>
          <w:color w:val="000000"/>
          <w:szCs w:val="20"/>
          <w:lang w:eastAsia="sl-SI"/>
        </w:rPr>
        <w:t xml:space="preserve"> komunikacijo </w:t>
      </w:r>
      <w:r w:rsidR="007A23AA">
        <w:rPr>
          <w:rFonts w:cs="Arial"/>
          <w:color w:val="000000"/>
          <w:szCs w:val="20"/>
          <w:lang w:eastAsia="sl-SI"/>
        </w:rPr>
        <w:t xml:space="preserve">v zvezi s sprejetimi ukrepi </w:t>
      </w:r>
      <w:r w:rsidRPr="00A15E9D">
        <w:rPr>
          <w:rFonts w:cs="Arial"/>
          <w:color w:val="000000"/>
          <w:szCs w:val="20"/>
          <w:lang w:eastAsia="sl-SI"/>
        </w:rPr>
        <w:t xml:space="preserve">z mednarodnimi ustanovami. </w:t>
      </w:r>
    </w:p>
    <w:p w14:paraId="409C9773" w14:textId="77777777" w:rsidR="00A30932" w:rsidRPr="00A15E9D" w:rsidRDefault="00A30932" w:rsidP="0089297B">
      <w:pPr>
        <w:pStyle w:val="Odstavekseznama"/>
        <w:ind w:left="284" w:hanging="284"/>
        <w:rPr>
          <w:rFonts w:cs="Arial"/>
          <w:color w:val="000000"/>
          <w:lang w:eastAsia="sl-SI"/>
        </w:rPr>
      </w:pPr>
    </w:p>
    <w:p w14:paraId="526AEFDE" w14:textId="08DDC921" w:rsidR="00A30932" w:rsidRPr="006F6C43" w:rsidRDefault="00A30932" w:rsidP="0089297B">
      <w:pPr>
        <w:numPr>
          <w:ilvl w:val="0"/>
          <w:numId w:val="33"/>
        </w:numPr>
        <w:ind w:left="284" w:hanging="284"/>
        <w:jc w:val="both"/>
        <w:rPr>
          <w:rFonts w:cs="Arial"/>
          <w:color w:val="000000"/>
          <w:szCs w:val="20"/>
          <w:lang w:eastAsia="sl-SI"/>
        </w:rPr>
      </w:pPr>
      <w:r w:rsidRPr="006F6C43">
        <w:rPr>
          <w:rFonts w:cs="Arial"/>
          <w:color w:val="000000"/>
          <w:szCs w:val="20"/>
          <w:lang w:eastAsia="sl-SI"/>
        </w:rPr>
        <w:t>Pri pripravi predloga ukrepov iz prejšnjega odstavka sodelujejo tudi ministrstva iz prvega odstavka 4</w:t>
      </w:r>
      <w:r w:rsidR="00BB12AC" w:rsidRPr="006F6C43">
        <w:rPr>
          <w:rFonts w:cs="Arial"/>
          <w:color w:val="000000"/>
          <w:szCs w:val="20"/>
          <w:lang w:eastAsia="sl-SI"/>
        </w:rPr>
        <w:t>8</w:t>
      </w:r>
      <w:r w:rsidRPr="006F6C43">
        <w:rPr>
          <w:rFonts w:cs="Arial"/>
          <w:color w:val="000000"/>
          <w:szCs w:val="20"/>
          <w:lang w:eastAsia="sl-SI"/>
        </w:rPr>
        <w:t>. člena tega zakona.</w:t>
      </w:r>
    </w:p>
    <w:p w14:paraId="6B80F05C" w14:textId="474D7F48" w:rsidR="00A30932" w:rsidRDefault="00A30932" w:rsidP="0089297B">
      <w:pPr>
        <w:ind w:left="284" w:hanging="284"/>
        <w:rPr>
          <w:rFonts w:cs="Arial"/>
          <w:color w:val="000000"/>
          <w:szCs w:val="20"/>
          <w:lang w:eastAsia="sl-SI"/>
        </w:rPr>
      </w:pPr>
    </w:p>
    <w:p w14:paraId="25338766" w14:textId="77777777" w:rsidR="00274A2B" w:rsidRPr="00A15E9D" w:rsidRDefault="00274A2B"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44DE1218" w14:textId="77777777" w:rsidR="00274A2B" w:rsidRPr="00A15E9D" w:rsidRDefault="00274A2B" w:rsidP="0089297B">
      <w:pPr>
        <w:jc w:val="center"/>
        <w:rPr>
          <w:rFonts w:cs="Arial"/>
          <w:color w:val="000000"/>
          <w:szCs w:val="20"/>
          <w:lang w:eastAsia="sl-SI"/>
        </w:rPr>
      </w:pPr>
      <w:r w:rsidRPr="00A15E9D">
        <w:rPr>
          <w:rFonts w:cs="Arial"/>
          <w:color w:val="000000"/>
          <w:szCs w:val="20"/>
          <w:lang w:eastAsia="sl-SI"/>
        </w:rPr>
        <w:t>(pobuda za uporabo)</w:t>
      </w:r>
    </w:p>
    <w:p w14:paraId="16690BD9" w14:textId="77777777" w:rsidR="00274A2B" w:rsidRPr="00A15E9D" w:rsidRDefault="00274A2B" w:rsidP="0089297B">
      <w:pPr>
        <w:rPr>
          <w:rFonts w:cs="Arial"/>
          <w:color w:val="000000"/>
          <w:szCs w:val="20"/>
          <w:lang w:eastAsia="sl-SI"/>
        </w:rPr>
      </w:pPr>
    </w:p>
    <w:p w14:paraId="56F8313D" w14:textId="6C7621AE" w:rsidR="00274A2B" w:rsidRPr="00A15E9D" w:rsidRDefault="00274A2B" w:rsidP="0089297B">
      <w:pPr>
        <w:numPr>
          <w:ilvl w:val="0"/>
          <w:numId w:val="27"/>
        </w:numPr>
        <w:ind w:left="284" w:hanging="284"/>
        <w:jc w:val="both"/>
        <w:rPr>
          <w:rFonts w:cs="Arial"/>
          <w:color w:val="000000"/>
          <w:szCs w:val="20"/>
          <w:lang w:eastAsia="sl-SI"/>
        </w:rPr>
      </w:pPr>
      <w:r>
        <w:rPr>
          <w:rFonts w:cs="Arial"/>
          <w:szCs w:val="20"/>
        </w:rPr>
        <w:t>Ne glede na drugi odstavek prejšnjega člena lahko p</w:t>
      </w:r>
      <w:r w:rsidRPr="00A15E9D">
        <w:rPr>
          <w:rFonts w:cs="Arial"/>
          <w:szCs w:val="20"/>
        </w:rPr>
        <w:t>obudo za uporabo varnostnih zalog ministr</w:t>
      </w:r>
      <w:r>
        <w:rPr>
          <w:rFonts w:cs="Arial"/>
          <w:szCs w:val="20"/>
        </w:rPr>
        <w:t>stv</w:t>
      </w:r>
      <w:r w:rsidRPr="00A15E9D">
        <w:rPr>
          <w:rFonts w:cs="Arial"/>
          <w:szCs w:val="20"/>
        </w:rPr>
        <w:t>u, pristojnemu za gospodarstvo</w:t>
      </w:r>
      <w:r>
        <w:rPr>
          <w:rFonts w:cs="Arial"/>
          <w:szCs w:val="20"/>
        </w:rPr>
        <w:t>,</w:t>
      </w:r>
      <w:r w:rsidRPr="00A15E9D">
        <w:rPr>
          <w:rFonts w:cs="Arial"/>
          <w:szCs w:val="20"/>
        </w:rPr>
        <w:t xml:space="preserve"> podajo </w:t>
      </w:r>
      <w:r w:rsidR="0045272F">
        <w:rPr>
          <w:rFonts w:cs="Arial"/>
          <w:szCs w:val="20"/>
        </w:rPr>
        <w:t xml:space="preserve">tudi </w:t>
      </w:r>
      <w:r w:rsidRPr="00A15E9D">
        <w:rPr>
          <w:rFonts w:cs="Arial"/>
          <w:szCs w:val="20"/>
        </w:rPr>
        <w:t xml:space="preserve">naslednji organi </w:t>
      </w:r>
      <w:r>
        <w:rPr>
          <w:rFonts w:cs="Arial"/>
          <w:szCs w:val="20"/>
        </w:rPr>
        <w:t>iz</w:t>
      </w:r>
      <w:r w:rsidRPr="00A15E9D">
        <w:rPr>
          <w:rFonts w:cs="Arial"/>
          <w:szCs w:val="20"/>
        </w:rPr>
        <w:t xml:space="preserve"> razlogov, ki izhajajo iz njihovega področja dela:</w:t>
      </w:r>
    </w:p>
    <w:p w14:paraId="0A85CDDA" w14:textId="598BF966" w:rsidR="00274A2B" w:rsidRPr="00A15E9D" w:rsidRDefault="00274A2B" w:rsidP="0089297B">
      <w:pPr>
        <w:numPr>
          <w:ilvl w:val="0"/>
          <w:numId w:val="53"/>
        </w:numPr>
        <w:jc w:val="both"/>
        <w:rPr>
          <w:rFonts w:cs="Arial"/>
          <w:color w:val="000000"/>
          <w:szCs w:val="20"/>
          <w:lang w:eastAsia="sl-SI"/>
        </w:rPr>
      </w:pPr>
      <w:r w:rsidRPr="00A15E9D">
        <w:rPr>
          <w:rFonts w:cs="Arial"/>
          <w:color w:val="000000"/>
          <w:szCs w:val="20"/>
          <w:lang w:eastAsia="sl-SI"/>
        </w:rPr>
        <w:t>ministrstvo, pristojno za energetiko</w:t>
      </w:r>
      <w:r>
        <w:rPr>
          <w:rFonts w:cs="Arial"/>
          <w:color w:val="000000"/>
          <w:szCs w:val="20"/>
          <w:lang w:eastAsia="sl-SI"/>
        </w:rPr>
        <w:t>,</w:t>
      </w:r>
    </w:p>
    <w:p w14:paraId="4A36CBC2" w14:textId="69EBA0E2" w:rsidR="00274A2B" w:rsidRPr="00A15E9D" w:rsidRDefault="00274A2B" w:rsidP="0089297B">
      <w:pPr>
        <w:numPr>
          <w:ilvl w:val="0"/>
          <w:numId w:val="53"/>
        </w:numPr>
        <w:jc w:val="both"/>
        <w:rPr>
          <w:rFonts w:cs="Arial"/>
          <w:color w:val="000000"/>
          <w:szCs w:val="20"/>
          <w:lang w:eastAsia="sl-SI"/>
        </w:rPr>
      </w:pPr>
      <w:r w:rsidRPr="00A15E9D">
        <w:rPr>
          <w:rFonts w:cs="Arial"/>
          <w:color w:val="000000"/>
          <w:szCs w:val="20"/>
          <w:lang w:eastAsia="sl-SI"/>
        </w:rPr>
        <w:t>ministrstvo, pristojno za obrambo</w:t>
      </w:r>
      <w:r>
        <w:rPr>
          <w:rFonts w:cs="Arial"/>
          <w:color w:val="000000"/>
          <w:szCs w:val="20"/>
          <w:lang w:eastAsia="sl-SI"/>
        </w:rPr>
        <w:t>,</w:t>
      </w:r>
    </w:p>
    <w:p w14:paraId="3333A7B8" w14:textId="63F055F4" w:rsidR="00274A2B" w:rsidRPr="00A15E9D" w:rsidRDefault="00274A2B" w:rsidP="0089297B">
      <w:pPr>
        <w:numPr>
          <w:ilvl w:val="0"/>
          <w:numId w:val="53"/>
        </w:numPr>
        <w:jc w:val="both"/>
        <w:rPr>
          <w:rFonts w:cs="Arial"/>
          <w:color w:val="000000"/>
          <w:szCs w:val="20"/>
          <w:lang w:eastAsia="sl-SI"/>
        </w:rPr>
      </w:pPr>
      <w:r w:rsidRPr="00A15E9D">
        <w:rPr>
          <w:rFonts w:cs="Arial"/>
          <w:color w:val="000000"/>
          <w:szCs w:val="20"/>
          <w:lang w:eastAsia="sl-SI"/>
        </w:rPr>
        <w:t>ministrstvo, pristojno za notranje zadeve</w:t>
      </w:r>
      <w:r>
        <w:rPr>
          <w:rFonts w:cs="Arial"/>
          <w:color w:val="000000"/>
          <w:szCs w:val="20"/>
          <w:lang w:eastAsia="sl-SI"/>
        </w:rPr>
        <w:t>,</w:t>
      </w:r>
      <w:r w:rsidRPr="00A15E9D">
        <w:rPr>
          <w:rFonts w:cs="Arial"/>
          <w:color w:val="000000"/>
          <w:szCs w:val="20"/>
          <w:lang w:eastAsia="sl-SI"/>
        </w:rPr>
        <w:t xml:space="preserve"> in</w:t>
      </w:r>
    </w:p>
    <w:p w14:paraId="5FB61A4E" w14:textId="77777777" w:rsidR="00274A2B" w:rsidRPr="00A15E9D" w:rsidRDefault="00274A2B" w:rsidP="0089297B">
      <w:pPr>
        <w:numPr>
          <w:ilvl w:val="0"/>
          <w:numId w:val="53"/>
        </w:numPr>
        <w:jc w:val="both"/>
        <w:rPr>
          <w:rFonts w:cs="Arial"/>
          <w:color w:val="000000"/>
          <w:szCs w:val="20"/>
          <w:lang w:eastAsia="sl-SI"/>
        </w:rPr>
      </w:pPr>
      <w:r w:rsidRPr="00A15E9D">
        <w:rPr>
          <w:rFonts w:cs="Arial"/>
          <w:color w:val="000000"/>
          <w:szCs w:val="20"/>
          <w:lang w:eastAsia="sl-SI"/>
        </w:rPr>
        <w:t>ministrstvo, pristojno za zdravje.</w:t>
      </w:r>
    </w:p>
    <w:p w14:paraId="681C01B8" w14:textId="77777777" w:rsidR="00274A2B" w:rsidRPr="00A15E9D" w:rsidRDefault="00274A2B" w:rsidP="0089297B">
      <w:pPr>
        <w:ind w:left="284" w:hanging="284"/>
        <w:rPr>
          <w:rFonts w:cs="Arial"/>
          <w:color w:val="000000"/>
          <w:szCs w:val="20"/>
          <w:lang w:eastAsia="sl-SI"/>
        </w:rPr>
      </w:pPr>
    </w:p>
    <w:p w14:paraId="157AD274" w14:textId="0F87EE59" w:rsidR="00274A2B" w:rsidRPr="00A15E9D" w:rsidRDefault="00274A2B" w:rsidP="0089297B">
      <w:pPr>
        <w:numPr>
          <w:ilvl w:val="0"/>
          <w:numId w:val="27"/>
        </w:numPr>
        <w:ind w:left="284" w:hanging="284"/>
        <w:jc w:val="both"/>
        <w:rPr>
          <w:rFonts w:cs="Arial"/>
          <w:color w:val="000000"/>
          <w:szCs w:val="20"/>
          <w:lang w:eastAsia="sl-SI"/>
        </w:rPr>
      </w:pPr>
      <w:r w:rsidRPr="00A15E9D">
        <w:rPr>
          <w:rFonts w:cs="Arial"/>
          <w:color w:val="000000"/>
          <w:szCs w:val="20"/>
          <w:lang w:eastAsia="sl-SI"/>
        </w:rPr>
        <w:t>Pobuda iz prejšnjega odstavka mora vsebovati:</w:t>
      </w:r>
    </w:p>
    <w:p w14:paraId="23E8611E" w14:textId="6CCF838D" w:rsidR="00274A2B" w:rsidRPr="00A15E9D" w:rsidRDefault="00274A2B" w:rsidP="0089297B">
      <w:pPr>
        <w:numPr>
          <w:ilvl w:val="0"/>
          <w:numId w:val="54"/>
        </w:numPr>
        <w:jc w:val="both"/>
        <w:rPr>
          <w:rFonts w:cs="Arial"/>
          <w:color w:val="000000"/>
          <w:szCs w:val="20"/>
          <w:lang w:eastAsia="sl-SI"/>
        </w:rPr>
      </w:pPr>
      <w:r w:rsidRPr="00A15E9D">
        <w:rPr>
          <w:rFonts w:cs="Arial"/>
          <w:color w:val="000000"/>
          <w:szCs w:val="20"/>
          <w:lang w:eastAsia="sl-SI"/>
        </w:rPr>
        <w:t xml:space="preserve">opis okoliščin, iz katerih izhajajo </w:t>
      </w:r>
      <w:r w:rsidR="006C28EB">
        <w:rPr>
          <w:rFonts w:cs="Arial"/>
          <w:color w:val="000000"/>
          <w:szCs w:val="20"/>
          <w:lang w:eastAsia="sl-SI"/>
        </w:rPr>
        <w:t xml:space="preserve">manjše ali večje </w:t>
      </w:r>
      <w:r w:rsidRPr="00A15E9D">
        <w:rPr>
          <w:rFonts w:cs="Arial"/>
          <w:color w:val="000000"/>
          <w:szCs w:val="20"/>
          <w:lang w:eastAsia="sl-SI"/>
        </w:rPr>
        <w:t xml:space="preserve">motnje </w:t>
      </w:r>
      <w:r w:rsidR="006C28EB">
        <w:rPr>
          <w:rFonts w:cs="Arial"/>
          <w:color w:val="000000"/>
          <w:szCs w:val="20"/>
          <w:lang w:eastAsia="sl-SI"/>
        </w:rPr>
        <w:t xml:space="preserve">pri </w:t>
      </w:r>
      <w:r w:rsidRPr="00A15E9D">
        <w:rPr>
          <w:rFonts w:cs="Arial"/>
          <w:color w:val="000000"/>
          <w:szCs w:val="20"/>
          <w:lang w:eastAsia="sl-SI"/>
        </w:rPr>
        <w:t>preskrb</w:t>
      </w:r>
      <w:r w:rsidR="006C28EB">
        <w:rPr>
          <w:rFonts w:cs="Arial"/>
          <w:color w:val="000000"/>
          <w:szCs w:val="20"/>
          <w:lang w:eastAsia="sl-SI"/>
        </w:rPr>
        <w:t>i</w:t>
      </w:r>
      <w:r w:rsidRPr="00A15E9D">
        <w:rPr>
          <w:rFonts w:cs="Arial"/>
          <w:color w:val="000000"/>
          <w:szCs w:val="20"/>
          <w:lang w:eastAsia="sl-SI"/>
        </w:rPr>
        <w:t>;</w:t>
      </w:r>
    </w:p>
    <w:p w14:paraId="5C038F50" w14:textId="6FF6B367" w:rsidR="006C28EB" w:rsidRDefault="00274A2B" w:rsidP="0089297B">
      <w:pPr>
        <w:numPr>
          <w:ilvl w:val="0"/>
          <w:numId w:val="54"/>
        </w:numPr>
        <w:jc w:val="both"/>
        <w:rPr>
          <w:rFonts w:cs="Arial"/>
          <w:color w:val="000000"/>
          <w:szCs w:val="20"/>
          <w:lang w:eastAsia="sl-SI"/>
        </w:rPr>
      </w:pPr>
      <w:r w:rsidRPr="00A15E9D">
        <w:rPr>
          <w:rFonts w:cs="Arial"/>
          <w:color w:val="000000"/>
          <w:szCs w:val="20"/>
          <w:lang w:eastAsia="sl-SI"/>
        </w:rPr>
        <w:t xml:space="preserve">opredelitev vrste in količine varnostnih zalog, potrebnih za preprečitev ali omilitev </w:t>
      </w:r>
      <w:r w:rsidR="006C28EB">
        <w:rPr>
          <w:rFonts w:cs="Arial"/>
          <w:color w:val="000000"/>
          <w:szCs w:val="20"/>
          <w:lang w:eastAsia="sl-SI"/>
        </w:rPr>
        <w:t xml:space="preserve">manjše ali večje </w:t>
      </w:r>
      <w:r w:rsidRPr="00A15E9D">
        <w:rPr>
          <w:rFonts w:cs="Arial"/>
          <w:color w:val="000000"/>
          <w:szCs w:val="20"/>
          <w:lang w:eastAsia="sl-SI"/>
        </w:rPr>
        <w:t>motnje pri preskrbi</w:t>
      </w:r>
      <w:r w:rsidR="006C28EB">
        <w:rPr>
          <w:rFonts w:cs="Arial"/>
          <w:color w:val="000000"/>
          <w:szCs w:val="20"/>
          <w:lang w:eastAsia="sl-SI"/>
        </w:rPr>
        <w:t>;</w:t>
      </w:r>
    </w:p>
    <w:p w14:paraId="24E27F7C" w14:textId="611372A0" w:rsidR="00274A2B" w:rsidRPr="00A15E9D" w:rsidRDefault="006C28EB" w:rsidP="0089297B">
      <w:pPr>
        <w:numPr>
          <w:ilvl w:val="0"/>
          <w:numId w:val="54"/>
        </w:numPr>
        <w:jc w:val="both"/>
        <w:rPr>
          <w:rFonts w:cs="Arial"/>
          <w:color w:val="000000"/>
          <w:szCs w:val="20"/>
          <w:lang w:eastAsia="sl-SI"/>
        </w:rPr>
      </w:pPr>
      <w:r>
        <w:rPr>
          <w:rFonts w:cs="Arial"/>
          <w:color w:val="000000"/>
          <w:szCs w:val="20"/>
          <w:lang w:eastAsia="sl-SI"/>
        </w:rPr>
        <w:t>morebitni predlog o dodelitvi varnostnih zalog prednostnim uporabnikom</w:t>
      </w:r>
      <w:r w:rsidR="00274A2B" w:rsidRPr="00A15E9D">
        <w:rPr>
          <w:rFonts w:cs="Arial"/>
          <w:color w:val="000000"/>
          <w:szCs w:val="20"/>
          <w:lang w:eastAsia="sl-SI"/>
        </w:rPr>
        <w:t>.</w:t>
      </w:r>
    </w:p>
    <w:p w14:paraId="0D9ACDBF" w14:textId="77777777" w:rsidR="00274A2B" w:rsidRPr="00A15E9D" w:rsidRDefault="00274A2B" w:rsidP="0089297B">
      <w:pPr>
        <w:rPr>
          <w:rFonts w:cs="Arial"/>
          <w:color w:val="000000"/>
          <w:szCs w:val="20"/>
          <w:lang w:eastAsia="sl-SI"/>
        </w:rPr>
      </w:pPr>
    </w:p>
    <w:p w14:paraId="06D3C413" w14:textId="77777777" w:rsidR="00274A2B" w:rsidRPr="00A15E9D" w:rsidRDefault="00274A2B"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0515BC69" w14:textId="77777777" w:rsidR="00274A2B" w:rsidRPr="00A15E9D" w:rsidRDefault="00274A2B" w:rsidP="0089297B">
      <w:pPr>
        <w:jc w:val="center"/>
        <w:rPr>
          <w:rFonts w:cs="Arial"/>
          <w:color w:val="000000"/>
          <w:szCs w:val="20"/>
          <w:lang w:eastAsia="sl-SI"/>
        </w:rPr>
      </w:pPr>
      <w:r w:rsidRPr="00A15E9D">
        <w:rPr>
          <w:rFonts w:cs="Arial"/>
          <w:color w:val="000000"/>
          <w:szCs w:val="20"/>
          <w:lang w:eastAsia="sl-SI"/>
        </w:rPr>
        <w:t>(odločanje o uporabi)</w:t>
      </w:r>
    </w:p>
    <w:p w14:paraId="2DE9C1C4" w14:textId="77777777" w:rsidR="00274A2B" w:rsidRPr="00A15E9D" w:rsidRDefault="00274A2B" w:rsidP="0089297B">
      <w:pPr>
        <w:rPr>
          <w:rFonts w:cs="Arial"/>
          <w:color w:val="000000"/>
          <w:szCs w:val="20"/>
          <w:lang w:eastAsia="sl-SI"/>
        </w:rPr>
      </w:pPr>
    </w:p>
    <w:p w14:paraId="7BBB49D3" w14:textId="47CA3D42" w:rsidR="00274A2B" w:rsidRPr="00A15E9D" w:rsidRDefault="00274A2B" w:rsidP="0089297B">
      <w:pPr>
        <w:pStyle w:val="odstavek0"/>
        <w:numPr>
          <w:ilvl w:val="0"/>
          <w:numId w:val="43"/>
        </w:numPr>
        <w:spacing w:before="0" w:beforeAutospacing="0" w:after="0" w:afterAutospacing="0" w:line="260" w:lineRule="atLeast"/>
        <w:ind w:left="284" w:hanging="284"/>
        <w:jc w:val="both"/>
        <w:rPr>
          <w:rFonts w:ascii="Arial" w:hAnsi="Arial" w:cs="Arial"/>
          <w:sz w:val="20"/>
          <w:szCs w:val="20"/>
        </w:rPr>
      </w:pPr>
      <w:r w:rsidRPr="00A15E9D">
        <w:rPr>
          <w:rFonts w:ascii="Arial" w:hAnsi="Arial" w:cs="Arial"/>
          <w:sz w:val="20"/>
          <w:szCs w:val="20"/>
        </w:rPr>
        <w:lastRenderedPageBreak/>
        <w:t>O uporabi varnostnih zalog odloča vlada s sklepom, na predlog ministr</w:t>
      </w:r>
      <w:r w:rsidR="006C28EB">
        <w:rPr>
          <w:rFonts w:ascii="Arial" w:hAnsi="Arial" w:cs="Arial"/>
          <w:sz w:val="20"/>
          <w:szCs w:val="20"/>
        </w:rPr>
        <w:t>stv</w:t>
      </w:r>
      <w:r w:rsidRPr="00A15E9D">
        <w:rPr>
          <w:rFonts w:ascii="Arial" w:hAnsi="Arial" w:cs="Arial"/>
          <w:sz w:val="20"/>
          <w:szCs w:val="20"/>
        </w:rPr>
        <w:t>a, pristojnega za gospodarstvo. Vlada lahko za odločanje o uporabi varnostnih zalog za posamezne primere pooblasti ministra, pristojnega za gospodarstvo.</w:t>
      </w:r>
    </w:p>
    <w:p w14:paraId="5B0C2ABF" w14:textId="77777777" w:rsidR="00274A2B" w:rsidRPr="00A15E9D" w:rsidRDefault="00274A2B" w:rsidP="0089297B">
      <w:pPr>
        <w:pStyle w:val="odstavek0"/>
        <w:spacing w:before="0" w:beforeAutospacing="0" w:after="0" w:afterAutospacing="0" w:line="260" w:lineRule="atLeast"/>
        <w:ind w:left="284" w:hanging="284"/>
        <w:jc w:val="both"/>
        <w:rPr>
          <w:rFonts w:ascii="Arial" w:hAnsi="Arial" w:cs="Arial"/>
          <w:sz w:val="20"/>
          <w:szCs w:val="20"/>
        </w:rPr>
      </w:pPr>
    </w:p>
    <w:p w14:paraId="7CD0CE67" w14:textId="0D35ACFB" w:rsidR="00274A2B" w:rsidRDefault="006C28EB" w:rsidP="0089297B">
      <w:pPr>
        <w:numPr>
          <w:ilvl w:val="0"/>
          <w:numId w:val="43"/>
        </w:numPr>
        <w:ind w:left="284" w:hanging="284"/>
        <w:rPr>
          <w:rFonts w:cs="Arial"/>
          <w:color w:val="000000"/>
          <w:szCs w:val="20"/>
          <w:lang w:eastAsia="sl-SI"/>
        </w:rPr>
      </w:pPr>
      <w:r>
        <w:rPr>
          <w:rFonts w:cs="Arial"/>
          <w:color w:val="000000"/>
          <w:szCs w:val="20"/>
          <w:lang w:eastAsia="sl-SI"/>
        </w:rPr>
        <w:t>Ne glede na prejšnji odstavek o uporabi varnostnih zalog vedno odloči vlada, v</w:t>
      </w:r>
      <w:r w:rsidR="00274A2B" w:rsidRPr="00A15E9D">
        <w:rPr>
          <w:rFonts w:cs="Arial"/>
          <w:color w:val="000000"/>
          <w:szCs w:val="20"/>
          <w:lang w:eastAsia="sl-SI"/>
        </w:rPr>
        <w:t xml:space="preserve"> kolikor gre za izpolnitev mednarodnih obveznosti Republike Slovenije. </w:t>
      </w:r>
    </w:p>
    <w:p w14:paraId="5F39E024" w14:textId="44E98E23" w:rsidR="0089297B" w:rsidRPr="00A15E9D" w:rsidRDefault="0089297B" w:rsidP="0089297B">
      <w:pPr>
        <w:rPr>
          <w:rFonts w:cs="Arial"/>
          <w:color w:val="000000"/>
          <w:szCs w:val="20"/>
          <w:lang w:eastAsia="sl-SI"/>
        </w:rPr>
      </w:pPr>
    </w:p>
    <w:p w14:paraId="718B50A2" w14:textId="77777777" w:rsidR="00274A2B" w:rsidRPr="00A15E9D" w:rsidRDefault="00274A2B"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08A14394" w14:textId="77777777" w:rsidR="00274A2B" w:rsidRPr="00A15E9D" w:rsidRDefault="00274A2B" w:rsidP="0089297B">
      <w:pPr>
        <w:jc w:val="center"/>
        <w:rPr>
          <w:rFonts w:cs="Arial"/>
          <w:color w:val="000000"/>
          <w:szCs w:val="20"/>
          <w:lang w:eastAsia="sl-SI"/>
        </w:rPr>
      </w:pPr>
      <w:r w:rsidRPr="00A15E9D">
        <w:rPr>
          <w:rFonts w:cs="Arial"/>
          <w:color w:val="000000"/>
          <w:szCs w:val="20"/>
          <w:lang w:eastAsia="sl-SI"/>
        </w:rPr>
        <w:t>(sklep o uporabi)</w:t>
      </w:r>
    </w:p>
    <w:p w14:paraId="2DAA2775" w14:textId="77777777" w:rsidR="00274A2B" w:rsidRPr="00A15E9D" w:rsidRDefault="00274A2B" w:rsidP="0089297B">
      <w:pPr>
        <w:jc w:val="center"/>
        <w:rPr>
          <w:rFonts w:cs="Arial"/>
          <w:color w:val="000000"/>
          <w:szCs w:val="20"/>
          <w:lang w:eastAsia="sl-SI"/>
        </w:rPr>
      </w:pPr>
    </w:p>
    <w:p w14:paraId="73B89129" w14:textId="77777777" w:rsidR="00274A2B" w:rsidRPr="00A15E9D" w:rsidRDefault="00274A2B" w:rsidP="0089297B">
      <w:pPr>
        <w:numPr>
          <w:ilvl w:val="0"/>
          <w:numId w:val="28"/>
        </w:numPr>
        <w:ind w:left="284" w:hanging="284"/>
        <w:jc w:val="both"/>
        <w:rPr>
          <w:rFonts w:cs="Arial"/>
          <w:color w:val="000000"/>
          <w:szCs w:val="20"/>
          <w:lang w:eastAsia="sl-SI"/>
        </w:rPr>
      </w:pPr>
      <w:r w:rsidRPr="00A15E9D">
        <w:rPr>
          <w:rFonts w:cs="Arial"/>
          <w:color w:val="000000"/>
          <w:szCs w:val="20"/>
          <w:lang w:eastAsia="sl-SI"/>
        </w:rPr>
        <w:t>Sklep vlade o uporabi varnostnih zalog vsebuje:</w:t>
      </w:r>
    </w:p>
    <w:p w14:paraId="0AA5D40C" w14:textId="12B90B17" w:rsidR="00274A2B" w:rsidRPr="00A15E9D" w:rsidRDefault="00274A2B" w:rsidP="0089297B">
      <w:pPr>
        <w:numPr>
          <w:ilvl w:val="0"/>
          <w:numId w:val="52"/>
        </w:numPr>
        <w:jc w:val="both"/>
        <w:rPr>
          <w:rFonts w:cs="Arial"/>
          <w:color w:val="000000"/>
          <w:szCs w:val="20"/>
          <w:lang w:eastAsia="sl-SI"/>
        </w:rPr>
      </w:pPr>
      <w:r w:rsidRPr="00A15E9D">
        <w:rPr>
          <w:rFonts w:cs="Arial"/>
          <w:color w:val="000000"/>
          <w:szCs w:val="20"/>
          <w:lang w:eastAsia="sl-SI"/>
        </w:rPr>
        <w:t>namen uporabe</w:t>
      </w:r>
      <w:r w:rsidR="009707B1">
        <w:rPr>
          <w:rFonts w:cs="Arial"/>
          <w:color w:val="000000"/>
          <w:szCs w:val="20"/>
          <w:lang w:eastAsia="sl-SI"/>
        </w:rPr>
        <w:t xml:space="preserve"> varnostnih zalog</w:t>
      </w:r>
      <w:r w:rsidRPr="00A15E9D">
        <w:rPr>
          <w:rFonts w:cs="Arial"/>
          <w:color w:val="000000"/>
          <w:szCs w:val="20"/>
          <w:lang w:eastAsia="sl-SI"/>
        </w:rPr>
        <w:t>;</w:t>
      </w:r>
    </w:p>
    <w:p w14:paraId="16C49778" w14:textId="116414D6" w:rsidR="00274A2B" w:rsidRDefault="00274A2B" w:rsidP="0089297B">
      <w:pPr>
        <w:numPr>
          <w:ilvl w:val="0"/>
          <w:numId w:val="52"/>
        </w:numPr>
        <w:jc w:val="both"/>
        <w:rPr>
          <w:rFonts w:cs="Arial"/>
          <w:color w:val="000000"/>
          <w:szCs w:val="20"/>
          <w:lang w:eastAsia="sl-SI"/>
        </w:rPr>
      </w:pPr>
      <w:r w:rsidRPr="00A15E9D">
        <w:rPr>
          <w:rFonts w:cs="Arial"/>
          <w:color w:val="000000"/>
          <w:szCs w:val="20"/>
          <w:lang w:eastAsia="sl-SI"/>
        </w:rPr>
        <w:t>vrste in količine varnostnih zalog za uporabo;</w:t>
      </w:r>
    </w:p>
    <w:p w14:paraId="478018CE" w14:textId="36E4D71F" w:rsidR="006C28EB" w:rsidRPr="00A15E9D" w:rsidRDefault="006C28EB" w:rsidP="0089297B">
      <w:pPr>
        <w:numPr>
          <w:ilvl w:val="0"/>
          <w:numId w:val="52"/>
        </w:numPr>
        <w:jc w:val="both"/>
        <w:rPr>
          <w:rFonts w:cs="Arial"/>
          <w:color w:val="000000"/>
          <w:szCs w:val="20"/>
          <w:lang w:eastAsia="sl-SI"/>
        </w:rPr>
      </w:pPr>
      <w:r>
        <w:rPr>
          <w:rFonts w:cs="Arial"/>
          <w:color w:val="000000"/>
          <w:szCs w:val="20"/>
          <w:lang w:eastAsia="sl-SI"/>
        </w:rPr>
        <w:t>odločitev o tem, ali se varnostne zaloge dajo v uporabo na podlagi prodajne ali posojilne pogodbe;</w:t>
      </w:r>
    </w:p>
    <w:p w14:paraId="1A8ACF3C" w14:textId="06F4E005" w:rsidR="006C28EB" w:rsidRDefault="00274A2B" w:rsidP="0089297B">
      <w:pPr>
        <w:numPr>
          <w:ilvl w:val="0"/>
          <w:numId w:val="52"/>
        </w:numPr>
        <w:jc w:val="both"/>
        <w:rPr>
          <w:rFonts w:cs="Arial"/>
          <w:color w:val="000000"/>
          <w:szCs w:val="20"/>
          <w:lang w:eastAsia="sl-SI"/>
        </w:rPr>
      </w:pPr>
      <w:r w:rsidRPr="00A15E9D">
        <w:rPr>
          <w:rFonts w:cs="Arial"/>
          <w:color w:val="000000"/>
          <w:szCs w:val="20"/>
          <w:lang w:eastAsia="sl-SI"/>
        </w:rPr>
        <w:t>rok plačila oziroma vračila uporabljenih varnostnih zalog ter način zavarovanja plačila oziroma vračila</w:t>
      </w:r>
      <w:r w:rsidR="006C28EB">
        <w:rPr>
          <w:rFonts w:cs="Arial"/>
          <w:color w:val="000000"/>
          <w:szCs w:val="20"/>
          <w:lang w:eastAsia="sl-SI"/>
        </w:rPr>
        <w:t>;</w:t>
      </w:r>
    </w:p>
    <w:p w14:paraId="0EF39889" w14:textId="7B42C6DA" w:rsidR="00274A2B" w:rsidRPr="00A15E9D" w:rsidRDefault="00274A2B" w:rsidP="0089297B">
      <w:pPr>
        <w:numPr>
          <w:ilvl w:val="0"/>
          <w:numId w:val="52"/>
        </w:numPr>
        <w:jc w:val="both"/>
        <w:rPr>
          <w:rFonts w:cs="Arial"/>
          <w:color w:val="000000"/>
          <w:szCs w:val="20"/>
          <w:lang w:eastAsia="sl-SI"/>
        </w:rPr>
      </w:pPr>
      <w:r w:rsidRPr="00A15E9D">
        <w:rPr>
          <w:rFonts w:cs="Arial"/>
          <w:color w:val="000000"/>
          <w:szCs w:val="20"/>
          <w:lang w:eastAsia="sl-SI"/>
        </w:rPr>
        <w:t>ceno oziroma model izračuna cene varnostnih zalog, ki se dajejo v uporabo;</w:t>
      </w:r>
    </w:p>
    <w:p w14:paraId="322F6D41" w14:textId="430F430B" w:rsidR="00274A2B" w:rsidRPr="00A15E9D" w:rsidRDefault="006C28EB" w:rsidP="0089297B">
      <w:pPr>
        <w:numPr>
          <w:ilvl w:val="0"/>
          <w:numId w:val="52"/>
        </w:numPr>
        <w:jc w:val="both"/>
        <w:rPr>
          <w:rFonts w:cs="Arial"/>
          <w:color w:val="000000"/>
          <w:szCs w:val="20"/>
          <w:lang w:eastAsia="sl-SI"/>
        </w:rPr>
      </w:pPr>
      <w:r>
        <w:rPr>
          <w:rFonts w:cs="Arial"/>
          <w:color w:val="000000"/>
          <w:szCs w:val="20"/>
          <w:lang w:eastAsia="sl-SI"/>
        </w:rPr>
        <w:t xml:space="preserve">odločitev o </w:t>
      </w:r>
      <w:r w:rsidR="00274A2B" w:rsidRPr="00A15E9D">
        <w:rPr>
          <w:rFonts w:cs="Arial"/>
          <w:color w:val="000000"/>
          <w:szCs w:val="20"/>
          <w:lang w:eastAsia="sl-SI"/>
        </w:rPr>
        <w:t>morebitn</w:t>
      </w:r>
      <w:r>
        <w:rPr>
          <w:rFonts w:cs="Arial"/>
          <w:color w:val="000000"/>
          <w:szCs w:val="20"/>
          <w:lang w:eastAsia="sl-SI"/>
        </w:rPr>
        <w:t>ih</w:t>
      </w:r>
      <w:r w:rsidR="00274A2B" w:rsidRPr="00A15E9D">
        <w:rPr>
          <w:rFonts w:cs="Arial"/>
          <w:color w:val="000000"/>
          <w:szCs w:val="20"/>
          <w:lang w:eastAsia="sl-SI"/>
        </w:rPr>
        <w:t xml:space="preserve"> prednostn</w:t>
      </w:r>
      <w:r>
        <w:rPr>
          <w:rFonts w:cs="Arial"/>
          <w:color w:val="000000"/>
          <w:szCs w:val="20"/>
          <w:lang w:eastAsia="sl-SI"/>
        </w:rPr>
        <w:t>ih</w:t>
      </w:r>
      <w:r w:rsidR="00274A2B" w:rsidRPr="00A15E9D">
        <w:rPr>
          <w:rFonts w:cs="Arial"/>
          <w:color w:val="000000"/>
          <w:szCs w:val="20"/>
          <w:lang w:eastAsia="sl-SI"/>
        </w:rPr>
        <w:t xml:space="preserve"> uporabnik</w:t>
      </w:r>
      <w:r>
        <w:rPr>
          <w:rFonts w:cs="Arial"/>
          <w:color w:val="000000"/>
          <w:szCs w:val="20"/>
          <w:lang w:eastAsia="sl-SI"/>
        </w:rPr>
        <w:t>ih</w:t>
      </w:r>
      <w:r w:rsidR="00274A2B" w:rsidRPr="00A15E9D">
        <w:rPr>
          <w:rFonts w:cs="Arial"/>
          <w:color w:val="000000"/>
          <w:szCs w:val="20"/>
          <w:lang w:eastAsia="sl-SI"/>
        </w:rPr>
        <w:t>.</w:t>
      </w:r>
    </w:p>
    <w:p w14:paraId="607F13E7" w14:textId="77777777" w:rsidR="00274A2B" w:rsidRPr="00A15E9D" w:rsidRDefault="00274A2B" w:rsidP="0089297B">
      <w:pPr>
        <w:rPr>
          <w:rFonts w:cs="Arial"/>
          <w:color w:val="000000"/>
          <w:szCs w:val="20"/>
          <w:lang w:eastAsia="sl-SI"/>
        </w:rPr>
      </w:pPr>
    </w:p>
    <w:p w14:paraId="062B7517" w14:textId="4D35810A" w:rsidR="00274A2B" w:rsidRPr="00A15E9D" w:rsidRDefault="00274A2B" w:rsidP="0089297B">
      <w:pPr>
        <w:numPr>
          <w:ilvl w:val="0"/>
          <w:numId w:val="28"/>
        </w:numPr>
        <w:ind w:left="284" w:hanging="284"/>
        <w:jc w:val="both"/>
        <w:rPr>
          <w:rFonts w:cs="Arial"/>
          <w:color w:val="000000"/>
          <w:szCs w:val="20"/>
          <w:lang w:eastAsia="sl-SI"/>
        </w:rPr>
      </w:pPr>
      <w:r w:rsidRPr="00A15E9D">
        <w:rPr>
          <w:rFonts w:cs="Arial"/>
          <w:color w:val="000000"/>
          <w:szCs w:val="20"/>
          <w:lang w:eastAsia="sl-SI"/>
        </w:rPr>
        <w:t xml:space="preserve">V primeru sprejete odločitve vlade iz </w:t>
      </w:r>
      <w:r w:rsidR="006C28EB">
        <w:rPr>
          <w:rFonts w:cs="Arial"/>
          <w:color w:val="000000"/>
          <w:szCs w:val="20"/>
          <w:lang w:eastAsia="sl-SI"/>
        </w:rPr>
        <w:t>šeste</w:t>
      </w:r>
      <w:r w:rsidRPr="00A15E9D">
        <w:rPr>
          <w:rFonts w:cs="Arial"/>
          <w:color w:val="000000"/>
          <w:szCs w:val="20"/>
          <w:lang w:eastAsia="sl-SI"/>
        </w:rPr>
        <w:t xml:space="preserve"> alineje prejšnjega odstavka o prednostnih uporabnikih, so uporabniki </w:t>
      </w:r>
      <w:r w:rsidR="006C28EB">
        <w:rPr>
          <w:rFonts w:cs="Arial"/>
          <w:color w:val="000000"/>
          <w:szCs w:val="20"/>
          <w:lang w:eastAsia="sl-SI"/>
        </w:rPr>
        <w:t>varnostnih zalog</w:t>
      </w:r>
      <w:r w:rsidRPr="00A15E9D">
        <w:rPr>
          <w:rFonts w:cs="Arial"/>
          <w:color w:val="000000"/>
          <w:szCs w:val="20"/>
          <w:lang w:eastAsia="sl-SI"/>
        </w:rPr>
        <w:t xml:space="preserve"> zavezani ravnati v skladu s sprejetim sklepom vlade glede prednostne oskrbe </w:t>
      </w:r>
      <w:r w:rsidR="006C28EB">
        <w:rPr>
          <w:rFonts w:cs="Arial"/>
          <w:color w:val="000000"/>
          <w:szCs w:val="20"/>
          <w:lang w:eastAsia="sl-SI"/>
        </w:rPr>
        <w:t>prednostnih</w:t>
      </w:r>
      <w:r w:rsidRPr="00A15E9D">
        <w:rPr>
          <w:rFonts w:cs="Arial"/>
          <w:color w:val="000000"/>
          <w:szCs w:val="20"/>
          <w:lang w:eastAsia="sl-SI"/>
        </w:rPr>
        <w:t xml:space="preserve"> uporabnikov.</w:t>
      </w:r>
    </w:p>
    <w:p w14:paraId="4C37A39C" w14:textId="77777777" w:rsidR="00274A2B" w:rsidRPr="00A15E9D" w:rsidRDefault="00274A2B" w:rsidP="0089297B">
      <w:pPr>
        <w:pStyle w:val="Odstavekseznama"/>
        <w:ind w:left="284" w:hanging="284"/>
        <w:rPr>
          <w:rFonts w:cs="Arial"/>
          <w:color w:val="000000"/>
          <w:highlight w:val="yellow"/>
          <w:lang w:eastAsia="sl-SI"/>
        </w:rPr>
      </w:pPr>
    </w:p>
    <w:p w14:paraId="0D8C709D" w14:textId="2E90D817" w:rsidR="00274A2B" w:rsidRPr="00A15E9D" w:rsidRDefault="00274A2B" w:rsidP="0089297B">
      <w:pPr>
        <w:pStyle w:val="odstavek0"/>
        <w:numPr>
          <w:ilvl w:val="0"/>
          <w:numId w:val="28"/>
        </w:numPr>
        <w:shd w:val="clear" w:color="auto" w:fill="FFFFFF"/>
        <w:spacing w:before="0" w:beforeAutospacing="0" w:after="0" w:afterAutospacing="0" w:line="260" w:lineRule="atLeast"/>
        <w:ind w:left="284" w:hanging="284"/>
        <w:jc w:val="both"/>
        <w:rPr>
          <w:rFonts w:ascii="Arial" w:hAnsi="Arial" w:cs="Arial"/>
          <w:sz w:val="20"/>
          <w:szCs w:val="20"/>
        </w:rPr>
      </w:pPr>
      <w:r>
        <w:rPr>
          <w:rFonts w:ascii="Arial" w:hAnsi="Arial" w:cs="Arial"/>
          <w:sz w:val="20"/>
          <w:szCs w:val="20"/>
        </w:rPr>
        <w:t xml:space="preserve">Zavod </w:t>
      </w:r>
      <w:r w:rsidRPr="00A15E9D">
        <w:rPr>
          <w:rFonts w:ascii="Arial" w:hAnsi="Arial" w:cs="Arial"/>
          <w:sz w:val="20"/>
          <w:szCs w:val="20"/>
        </w:rPr>
        <w:t xml:space="preserve">količine in vrste varnostnih zalog, ki se bodo uporabile, določi in ponudi uporabnikom </w:t>
      </w:r>
      <w:r w:rsidR="006C28EB">
        <w:rPr>
          <w:rFonts w:ascii="Arial" w:hAnsi="Arial" w:cs="Arial"/>
          <w:sz w:val="20"/>
          <w:szCs w:val="20"/>
        </w:rPr>
        <w:t>varnostnih zalog</w:t>
      </w:r>
      <w:r w:rsidRPr="00A15E9D">
        <w:rPr>
          <w:rFonts w:ascii="Arial" w:hAnsi="Arial" w:cs="Arial"/>
          <w:sz w:val="20"/>
          <w:szCs w:val="20"/>
        </w:rPr>
        <w:t xml:space="preserve"> </w:t>
      </w:r>
      <w:r w:rsidR="006C28EB">
        <w:rPr>
          <w:rFonts w:ascii="Arial" w:hAnsi="Arial" w:cs="Arial"/>
          <w:sz w:val="20"/>
          <w:szCs w:val="20"/>
        </w:rPr>
        <w:t>sorazmerno</w:t>
      </w:r>
      <w:r w:rsidRPr="00A15E9D">
        <w:rPr>
          <w:rFonts w:ascii="Arial" w:hAnsi="Arial" w:cs="Arial"/>
          <w:sz w:val="20"/>
          <w:szCs w:val="20"/>
        </w:rPr>
        <w:t xml:space="preserve"> delež</w:t>
      </w:r>
      <w:r w:rsidR="006C28EB">
        <w:rPr>
          <w:rFonts w:ascii="Arial" w:hAnsi="Arial" w:cs="Arial"/>
          <w:sz w:val="20"/>
          <w:szCs w:val="20"/>
        </w:rPr>
        <w:t>u</w:t>
      </w:r>
      <w:r w:rsidRPr="00A15E9D">
        <w:rPr>
          <w:rFonts w:ascii="Arial" w:hAnsi="Arial" w:cs="Arial"/>
          <w:sz w:val="20"/>
          <w:szCs w:val="20"/>
        </w:rPr>
        <w:t xml:space="preserve"> njihovih vplačil nadomestila </w:t>
      </w:r>
      <w:r w:rsidR="009707B1">
        <w:rPr>
          <w:rFonts w:ascii="Arial" w:hAnsi="Arial" w:cs="Arial"/>
          <w:sz w:val="20"/>
          <w:szCs w:val="20"/>
        </w:rPr>
        <w:t>za oblikovanje varnostnih zalog</w:t>
      </w:r>
      <w:r w:rsidR="00A43B35">
        <w:rPr>
          <w:rFonts w:ascii="Arial" w:hAnsi="Arial" w:cs="Arial"/>
          <w:sz w:val="20"/>
          <w:szCs w:val="20"/>
        </w:rPr>
        <w:t xml:space="preserve"> </w:t>
      </w:r>
      <w:r w:rsidRPr="00A15E9D">
        <w:rPr>
          <w:rFonts w:ascii="Arial" w:hAnsi="Arial" w:cs="Arial"/>
          <w:sz w:val="20"/>
          <w:szCs w:val="20"/>
        </w:rPr>
        <w:t>v obdobju enega leta, ki se šteje od predzadnjega zaključenega meseca pred dnevom izdaje sklepa vlade o uporabi varnostnih zalog.</w:t>
      </w:r>
    </w:p>
    <w:p w14:paraId="5FC901D0" w14:textId="77777777" w:rsidR="00274A2B" w:rsidRPr="0089297B" w:rsidRDefault="00274A2B" w:rsidP="0089297B">
      <w:pPr>
        <w:pStyle w:val="odstavek0"/>
        <w:shd w:val="clear" w:color="auto" w:fill="FFFFFF"/>
        <w:spacing w:before="0" w:beforeAutospacing="0" w:after="0" w:afterAutospacing="0" w:line="260" w:lineRule="atLeast"/>
        <w:ind w:left="284" w:hanging="284"/>
        <w:jc w:val="both"/>
        <w:rPr>
          <w:rFonts w:ascii="Arial" w:hAnsi="Arial" w:cs="Arial"/>
          <w:sz w:val="20"/>
          <w:szCs w:val="20"/>
        </w:rPr>
      </w:pPr>
    </w:p>
    <w:p w14:paraId="3D576D0B" w14:textId="3404D813" w:rsidR="00274A2B" w:rsidRPr="00A15E9D" w:rsidRDefault="00274A2B" w:rsidP="0089297B">
      <w:pPr>
        <w:pStyle w:val="odstavek0"/>
        <w:numPr>
          <w:ilvl w:val="0"/>
          <w:numId w:val="28"/>
        </w:numPr>
        <w:shd w:val="clear" w:color="auto" w:fill="FFFFFF"/>
        <w:spacing w:before="0" w:beforeAutospacing="0" w:after="0" w:afterAutospacing="0" w:line="260" w:lineRule="atLeast"/>
        <w:ind w:left="284" w:hanging="284"/>
        <w:jc w:val="both"/>
        <w:rPr>
          <w:rFonts w:ascii="Arial" w:hAnsi="Arial" w:cs="Arial"/>
          <w:sz w:val="20"/>
          <w:szCs w:val="20"/>
        </w:rPr>
      </w:pPr>
      <w:r w:rsidRPr="00A15E9D">
        <w:rPr>
          <w:rFonts w:ascii="Arial" w:hAnsi="Arial" w:cs="Arial"/>
          <w:sz w:val="20"/>
          <w:szCs w:val="20"/>
        </w:rPr>
        <w:t xml:space="preserve">Če uporabniki </w:t>
      </w:r>
      <w:r w:rsidR="006C28EB">
        <w:rPr>
          <w:rFonts w:ascii="Arial" w:hAnsi="Arial" w:cs="Arial"/>
          <w:sz w:val="20"/>
          <w:szCs w:val="20"/>
        </w:rPr>
        <w:t>varnostnih zalog</w:t>
      </w:r>
      <w:r w:rsidRPr="00A15E9D">
        <w:rPr>
          <w:rFonts w:ascii="Arial" w:hAnsi="Arial" w:cs="Arial"/>
          <w:sz w:val="20"/>
          <w:szCs w:val="20"/>
        </w:rPr>
        <w:t xml:space="preserve"> dodeljenih količin varnostnih zalog ne morejo ali ne želijo sprejeti, </w:t>
      </w:r>
      <w:r>
        <w:rPr>
          <w:rFonts w:ascii="Arial" w:hAnsi="Arial" w:cs="Arial"/>
          <w:sz w:val="20"/>
          <w:szCs w:val="20"/>
        </w:rPr>
        <w:t>zavod</w:t>
      </w:r>
      <w:r w:rsidRPr="00A15E9D">
        <w:rPr>
          <w:rFonts w:ascii="Arial" w:hAnsi="Arial" w:cs="Arial"/>
          <w:sz w:val="20"/>
          <w:szCs w:val="20"/>
        </w:rPr>
        <w:t xml:space="preserve"> za nesprejete količine varnostnih zalog izvede količinsko povpraševanje med ostalimi uporabniki</w:t>
      </w:r>
      <w:r w:rsidR="006C28EB">
        <w:rPr>
          <w:rFonts w:ascii="Arial" w:hAnsi="Arial" w:cs="Arial"/>
          <w:sz w:val="20"/>
          <w:szCs w:val="20"/>
        </w:rPr>
        <w:t xml:space="preserve"> varnostnih zalog, ki jim varnostne zaloge</w:t>
      </w:r>
      <w:r w:rsidRPr="00A15E9D">
        <w:rPr>
          <w:rFonts w:ascii="Arial" w:hAnsi="Arial" w:cs="Arial"/>
          <w:sz w:val="20"/>
          <w:szCs w:val="20"/>
        </w:rPr>
        <w:t xml:space="preserve"> ponudi na podlagi prejetega interesa in </w:t>
      </w:r>
      <w:r w:rsidR="006C28EB">
        <w:rPr>
          <w:rFonts w:ascii="Arial" w:hAnsi="Arial" w:cs="Arial"/>
          <w:sz w:val="20"/>
          <w:szCs w:val="20"/>
        </w:rPr>
        <w:t xml:space="preserve">sorazmerno deležu njihovih vplačil nadomestila </w:t>
      </w:r>
      <w:r w:rsidR="009707B1">
        <w:rPr>
          <w:rFonts w:ascii="Arial" w:hAnsi="Arial" w:cs="Arial"/>
          <w:sz w:val="20"/>
          <w:szCs w:val="20"/>
        </w:rPr>
        <w:t xml:space="preserve">za oblikovanje varnostnih zalog </w:t>
      </w:r>
      <w:r w:rsidR="006C28EB">
        <w:rPr>
          <w:rFonts w:ascii="Arial" w:hAnsi="Arial" w:cs="Arial"/>
          <w:sz w:val="20"/>
          <w:szCs w:val="20"/>
        </w:rPr>
        <w:t>v obdobju enega leta, ki se šteje od predzadnjega zaključenega meseca pred dnevom izdaje sklepa vlade o uporabi varnostnih zalog</w:t>
      </w:r>
      <w:r w:rsidRPr="00A15E9D">
        <w:rPr>
          <w:rFonts w:ascii="Arial" w:hAnsi="Arial" w:cs="Arial"/>
          <w:sz w:val="20"/>
          <w:szCs w:val="20"/>
        </w:rPr>
        <w:t xml:space="preserve">. Za preostale količine lahko </w:t>
      </w:r>
      <w:r>
        <w:rPr>
          <w:rFonts w:ascii="Arial" w:hAnsi="Arial" w:cs="Arial"/>
          <w:sz w:val="20"/>
          <w:szCs w:val="20"/>
        </w:rPr>
        <w:t>zavod</w:t>
      </w:r>
      <w:r w:rsidRPr="00A15E9D">
        <w:rPr>
          <w:rFonts w:ascii="Arial" w:hAnsi="Arial" w:cs="Arial"/>
          <w:sz w:val="20"/>
          <w:szCs w:val="20"/>
        </w:rPr>
        <w:t xml:space="preserve"> izvede javno zbiranje ponudb za prodajo. </w:t>
      </w:r>
    </w:p>
    <w:p w14:paraId="0318C041" w14:textId="77777777" w:rsidR="00274A2B" w:rsidRPr="00A15E9D" w:rsidRDefault="00274A2B" w:rsidP="0089297B">
      <w:pPr>
        <w:ind w:left="284" w:hanging="284"/>
        <w:rPr>
          <w:rFonts w:cs="Arial"/>
          <w:color w:val="000000"/>
          <w:szCs w:val="20"/>
          <w:lang w:eastAsia="sl-SI"/>
        </w:rPr>
      </w:pPr>
    </w:p>
    <w:p w14:paraId="4C91FC05"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177E3CBC" w14:textId="77777777" w:rsidR="00A30932" w:rsidRPr="00A15E9D" w:rsidRDefault="00A30932" w:rsidP="0089297B">
      <w:pPr>
        <w:jc w:val="center"/>
        <w:rPr>
          <w:rFonts w:cs="Arial"/>
          <w:color w:val="000000"/>
          <w:szCs w:val="20"/>
          <w:lang w:eastAsia="sl-SI"/>
        </w:rPr>
      </w:pPr>
      <w:r w:rsidRPr="00A15E9D">
        <w:rPr>
          <w:rFonts w:cs="Arial"/>
          <w:color w:val="000000"/>
          <w:szCs w:val="20"/>
          <w:lang w:eastAsia="sl-SI"/>
        </w:rPr>
        <w:t>(sodelovanje z Evropsko komisijo)</w:t>
      </w:r>
    </w:p>
    <w:p w14:paraId="60ECC7DE" w14:textId="77777777" w:rsidR="00A30932" w:rsidRPr="00A15E9D" w:rsidRDefault="00A30932" w:rsidP="0089297B">
      <w:pPr>
        <w:jc w:val="center"/>
        <w:rPr>
          <w:rFonts w:cs="Arial"/>
          <w:color w:val="000000"/>
          <w:szCs w:val="20"/>
          <w:lang w:eastAsia="sl-SI"/>
        </w:rPr>
      </w:pPr>
    </w:p>
    <w:p w14:paraId="76BC8C1A" w14:textId="7B1FF2FB" w:rsidR="00A30932" w:rsidRPr="00A15E9D" w:rsidRDefault="00A30932" w:rsidP="0089297B">
      <w:pPr>
        <w:jc w:val="both"/>
        <w:rPr>
          <w:rFonts w:cs="Arial"/>
          <w:color w:val="000000"/>
          <w:szCs w:val="20"/>
          <w:lang w:eastAsia="sl-SI"/>
        </w:rPr>
      </w:pPr>
      <w:r w:rsidRPr="006F6C43">
        <w:rPr>
          <w:rFonts w:cs="Arial"/>
          <w:color w:val="000000"/>
          <w:szCs w:val="20"/>
          <w:lang w:eastAsia="sl-SI"/>
        </w:rPr>
        <w:t>Ministrstvo, pristojno za gospodarstvo</w:t>
      </w:r>
      <w:r w:rsidR="001B0787" w:rsidRPr="006F6C43">
        <w:rPr>
          <w:rFonts w:cs="Arial"/>
          <w:color w:val="000000"/>
          <w:szCs w:val="20"/>
          <w:lang w:eastAsia="sl-SI"/>
        </w:rPr>
        <w:t>,</w:t>
      </w:r>
      <w:r w:rsidRPr="006F6C43">
        <w:rPr>
          <w:rFonts w:cs="Arial"/>
          <w:color w:val="000000"/>
          <w:szCs w:val="20"/>
          <w:lang w:eastAsia="sl-SI"/>
        </w:rPr>
        <w:t xml:space="preserve"> o sprejetih ukrepih iz </w:t>
      </w:r>
      <w:r w:rsidR="001B0787" w:rsidRPr="006F6C43">
        <w:rPr>
          <w:rFonts w:cs="Arial"/>
          <w:color w:val="000000"/>
          <w:szCs w:val="20"/>
          <w:lang w:eastAsia="sl-SI"/>
        </w:rPr>
        <w:t>drugega</w:t>
      </w:r>
      <w:r w:rsidRPr="006F6C43">
        <w:rPr>
          <w:rFonts w:cs="Arial"/>
          <w:color w:val="000000"/>
          <w:szCs w:val="20"/>
          <w:lang w:eastAsia="sl-SI"/>
        </w:rPr>
        <w:t xml:space="preserve"> odstavka </w:t>
      </w:r>
      <w:r w:rsidR="009D4C46" w:rsidRPr="006F6C43">
        <w:rPr>
          <w:rFonts w:cs="Arial"/>
          <w:color w:val="000000"/>
          <w:szCs w:val="20"/>
          <w:lang w:eastAsia="sl-SI"/>
        </w:rPr>
        <w:t>4</w:t>
      </w:r>
      <w:r w:rsidR="00BB12AC" w:rsidRPr="006F6C43">
        <w:rPr>
          <w:rFonts w:cs="Arial"/>
          <w:color w:val="000000"/>
          <w:szCs w:val="20"/>
          <w:lang w:eastAsia="sl-SI"/>
        </w:rPr>
        <w:t>6</w:t>
      </w:r>
      <w:r w:rsidRPr="006F6C43">
        <w:rPr>
          <w:rFonts w:cs="Arial"/>
          <w:color w:val="000000"/>
          <w:szCs w:val="20"/>
          <w:lang w:eastAsia="sl-SI"/>
        </w:rPr>
        <w:t>. člena tega</w:t>
      </w:r>
      <w:r w:rsidRPr="00A15E9D">
        <w:rPr>
          <w:rFonts w:cs="Arial"/>
          <w:color w:val="000000"/>
          <w:szCs w:val="20"/>
          <w:lang w:eastAsia="sl-SI"/>
        </w:rPr>
        <w:t xml:space="preserve"> zakona obvesti Evropsko komisijo. V obvestilu opredeli količine </w:t>
      </w:r>
      <w:r w:rsidR="001B0787">
        <w:rPr>
          <w:rFonts w:cs="Arial"/>
          <w:color w:val="000000"/>
          <w:szCs w:val="20"/>
          <w:lang w:eastAsia="sl-SI"/>
        </w:rPr>
        <w:t>varnostnih zalog</w:t>
      </w:r>
      <w:r w:rsidRPr="00A15E9D">
        <w:rPr>
          <w:rFonts w:cs="Arial"/>
          <w:color w:val="000000"/>
          <w:szCs w:val="20"/>
          <w:lang w:eastAsia="sl-SI"/>
        </w:rPr>
        <w:t xml:space="preserve">, ki jih bo Republika Slovenija dala v uporabo. </w:t>
      </w:r>
    </w:p>
    <w:p w14:paraId="3FC42881" w14:textId="77777777" w:rsidR="00A30932" w:rsidRPr="00A15E9D" w:rsidRDefault="00A30932" w:rsidP="0089297B">
      <w:pPr>
        <w:autoSpaceDE w:val="0"/>
        <w:autoSpaceDN w:val="0"/>
        <w:adjustRightInd w:val="0"/>
        <w:rPr>
          <w:rFonts w:cs="Arial"/>
          <w:b/>
          <w:bCs/>
          <w:color w:val="000000"/>
          <w:szCs w:val="20"/>
        </w:rPr>
      </w:pPr>
    </w:p>
    <w:p w14:paraId="6352ACCF"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75BC7A21" w14:textId="77777777" w:rsidR="00A30932" w:rsidRPr="00A15E9D" w:rsidRDefault="00A30932" w:rsidP="0089297B">
      <w:pPr>
        <w:autoSpaceDE w:val="0"/>
        <w:autoSpaceDN w:val="0"/>
        <w:adjustRightInd w:val="0"/>
        <w:jc w:val="center"/>
        <w:rPr>
          <w:rFonts w:cs="Arial"/>
          <w:bCs/>
          <w:color w:val="000000"/>
          <w:szCs w:val="20"/>
        </w:rPr>
      </w:pPr>
      <w:r w:rsidRPr="00A15E9D">
        <w:rPr>
          <w:rFonts w:cs="Arial"/>
          <w:bCs/>
          <w:color w:val="000000"/>
          <w:szCs w:val="20"/>
        </w:rPr>
        <w:t xml:space="preserve"> (intervencijski načrt)</w:t>
      </w:r>
    </w:p>
    <w:p w14:paraId="5AA64AA2" w14:textId="77777777" w:rsidR="00A30932" w:rsidRPr="00A15E9D" w:rsidRDefault="00A30932" w:rsidP="0089297B">
      <w:pPr>
        <w:autoSpaceDE w:val="0"/>
        <w:autoSpaceDN w:val="0"/>
        <w:adjustRightInd w:val="0"/>
        <w:rPr>
          <w:rFonts w:cs="Arial"/>
          <w:bCs/>
          <w:color w:val="000000"/>
          <w:szCs w:val="20"/>
        </w:rPr>
      </w:pPr>
    </w:p>
    <w:p w14:paraId="388A126D" w14:textId="13D98742" w:rsidR="00A30932" w:rsidRPr="00A15E9D" w:rsidRDefault="00A30932" w:rsidP="0089297B">
      <w:pPr>
        <w:autoSpaceDE w:val="0"/>
        <w:autoSpaceDN w:val="0"/>
        <w:adjustRightInd w:val="0"/>
        <w:jc w:val="both"/>
        <w:rPr>
          <w:rFonts w:cs="Arial"/>
          <w:bCs/>
          <w:color w:val="000000"/>
          <w:szCs w:val="20"/>
        </w:rPr>
      </w:pPr>
      <w:r w:rsidRPr="00A15E9D">
        <w:rPr>
          <w:rFonts w:cs="Arial"/>
          <w:bCs/>
          <w:color w:val="000000"/>
          <w:szCs w:val="20"/>
        </w:rPr>
        <w:t xml:space="preserve">Ministrstvo, pristojno za </w:t>
      </w:r>
      <w:r w:rsidR="001B0787">
        <w:rPr>
          <w:rFonts w:cs="Arial"/>
          <w:bCs/>
          <w:color w:val="000000"/>
          <w:szCs w:val="20"/>
        </w:rPr>
        <w:t>energetiko</w:t>
      </w:r>
      <w:r w:rsidRPr="00A15E9D">
        <w:rPr>
          <w:rFonts w:cs="Arial"/>
          <w:bCs/>
          <w:color w:val="000000"/>
          <w:szCs w:val="20"/>
        </w:rPr>
        <w:t xml:space="preserve">, v sodelovanju z </w:t>
      </w:r>
      <w:r w:rsidR="001B0787">
        <w:rPr>
          <w:rFonts w:cs="Arial"/>
          <w:bCs/>
          <w:color w:val="000000"/>
          <w:szCs w:val="20"/>
        </w:rPr>
        <w:t xml:space="preserve">ministrstvom, pristojnim za gospodarstvo, </w:t>
      </w:r>
      <w:r w:rsidRPr="006F6C43">
        <w:rPr>
          <w:rFonts w:cs="Arial"/>
          <w:bCs/>
          <w:color w:val="000000"/>
          <w:szCs w:val="20"/>
        </w:rPr>
        <w:t>ministrstvi iz prvega odstavka 4</w:t>
      </w:r>
      <w:r w:rsidR="00BB12AC" w:rsidRPr="006F6C43">
        <w:rPr>
          <w:rFonts w:cs="Arial"/>
          <w:bCs/>
          <w:color w:val="000000"/>
          <w:szCs w:val="20"/>
        </w:rPr>
        <w:t>8</w:t>
      </w:r>
      <w:r w:rsidRPr="006F6C43">
        <w:rPr>
          <w:rFonts w:cs="Arial"/>
          <w:bCs/>
          <w:color w:val="000000"/>
          <w:szCs w:val="20"/>
        </w:rPr>
        <w:t xml:space="preserve">. člena tega zakona in </w:t>
      </w:r>
      <w:r w:rsidR="006730A9" w:rsidRPr="006F6C43">
        <w:rPr>
          <w:rFonts w:cs="Arial"/>
          <w:bCs/>
          <w:color w:val="000000"/>
          <w:szCs w:val="20"/>
        </w:rPr>
        <w:t>zavodom</w:t>
      </w:r>
      <w:r w:rsidRPr="006F6C43">
        <w:rPr>
          <w:rFonts w:cs="Arial"/>
          <w:bCs/>
          <w:color w:val="000000"/>
          <w:szCs w:val="20"/>
        </w:rPr>
        <w:t xml:space="preserve"> izdela in redno </w:t>
      </w:r>
      <w:r w:rsidR="001B0787" w:rsidRPr="006F6C43">
        <w:rPr>
          <w:rFonts w:cs="Arial"/>
          <w:bCs/>
          <w:color w:val="000000"/>
          <w:szCs w:val="20"/>
        </w:rPr>
        <w:t>posodablja</w:t>
      </w:r>
      <w:r w:rsidRPr="00A15E9D">
        <w:rPr>
          <w:rFonts w:cs="Arial"/>
          <w:bCs/>
          <w:color w:val="000000"/>
          <w:szCs w:val="20"/>
        </w:rPr>
        <w:t xml:space="preserve"> intervencijski načrt, ki se uporablja v primeru </w:t>
      </w:r>
      <w:r w:rsidR="001B0787">
        <w:rPr>
          <w:rFonts w:cs="Arial"/>
          <w:bCs/>
          <w:color w:val="000000"/>
          <w:szCs w:val="20"/>
        </w:rPr>
        <w:t xml:space="preserve">manjših in večjih </w:t>
      </w:r>
      <w:r w:rsidRPr="00A15E9D">
        <w:rPr>
          <w:rFonts w:cs="Arial"/>
          <w:bCs/>
          <w:color w:val="000000"/>
          <w:szCs w:val="20"/>
        </w:rPr>
        <w:t>motenj pri preskrbi  ali zaradi izpolnitve mednarodnih obveznosti</w:t>
      </w:r>
      <w:r w:rsidR="001B0787">
        <w:rPr>
          <w:rFonts w:cs="Arial"/>
          <w:bCs/>
          <w:color w:val="000000"/>
          <w:szCs w:val="20"/>
        </w:rPr>
        <w:t xml:space="preserve"> Republike Slovenije</w:t>
      </w:r>
      <w:r w:rsidRPr="00A15E9D">
        <w:rPr>
          <w:rFonts w:cs="Arial"/>
          <w:bCs/>
          <w:color w:val="000000"/>
          <w:szCs w:val="20"/>
        </w:rPr>
        <w:t>.</w:t>
      </w:r>
    </w:p>
    <w:p w14:paraId="23F1B6D1" w14:textId="77777777" w:rsidR="00A30932" w:rsidRPr="00A15E9D" w:rsidRDefault="00A30932" w:rsidP="0089297B">
      <w:pPr>
        <w:autoSpaceDE w:val="0"/>
        <w:autoSpaceDN w:val="0"/>
        <w:adjustRightInd w:val="0"/>
        <w:ind w:left="284"/>
        <w:rPr>
          <w:rFonts w:cs="Arial"/>
          <w:bCs/>
          <w:color w:val="000000"/>
          <w:szCs w:val="20"/>
        </w:rPr>
      </w:pPr>
    </w:p>
    <w:p w14:paraId="0AFF33E4"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7B765BA3" w14:textId="77777777" w:rsidR="00A30932" w:rsidRPr="00A15E9D" w:rsidRDefault="00A30932" w:rsidP="0089297B">
      <w:pPr>
        <w:autoSpaceDE w:val="0"/>
        <w:autoSpaceDN w:val="0"/>
        <w:adjustRightInd w:val="0"/>
        <w:ind w:left="284"/>
        <w:jc w:val="center"/>
        <w:rPr>
          <w:rFonts w:cs="Arial"/>
          <w:bCs/>
          <w:color w:val="000000"/>
          <w:szCs w:val="20"/>
        </w:rPr>
      </w:pPr>
      <w:r w:rsidRPr="00A15E9D">
        <w:rPr>
          <w:rFonts w:cs="Arial"/>
          <w:bCs/>
          <w:color w:val="000000"/>
          <w:szCs w:val="20"/>
        </w:rPr>
        <w:t>(koordinacijska in posvetovalna skupina)</w:t>
      </w:r>
    </w:p>
    <w:p w14:paraId="06A663B2" w14:textId="77777777" w:rsidR="00A30932" w:rsidRPr="00A15E9D" w:rsidRDefault="00A30932" w:rsidP="0089297B">
      <w:pPr>
        <w:autoSpaceDE w:val="0"/>
        <w:autoSpaceDN w:val="0"/>
        <w:adjustRightInd w:val="0"/>
        <w:ind w:left="284"/>
        <w:rPr>
          <w:rFonts w:cs="Arial"/>
          <w:bCs/>
          <w:color w:val="000000"/>
          <w:szCs w:val="20"/>
        </w:rPr>
      </w:pPr>
    </w:p>
    <w:p w14:paraId="384B514C" w14:textId="3352D7E7" w:rsidR="00A30932" w:rsidRPr="00A15E9D" w:rsidRDefault="00A30932" w:rsidP="0089297B">
      <w:pPr>
        <w:numPr>
          <w:ilvl w:val="0"/>
          <w:numId w:val="126"/>
        </w:numPr>
        <w:autoSpaceDE w:val="0"/>
        <w:autoSpaceDN w:val="0"/>
        <w:adjustRightInd w:val="0"/>
        <w:jc w:val="both"/>
        <w:rPr>
          <w:rFonts w:cs="Arial"/>
          <w:bCs/>
          <w:color w:val="000000"/>
          <w:szCs w:val="20"/>
        </w:rPr>
      </w:pPr>
      <w:r w:rsidRPr="00A15E9D">
        <w:rPr>
          <w:rFonts w:cs="Arial"/>
          <w:bCs/>
          <w:color w:val="000000"/>
          <w:szCs w:val="20"/>
        </w:rPr>
        <w:t xml:space="preserve">Z intervencijskim načrtom iz prejšnjega člena se določi tudi koordinacijska in posvetovalna skupina za </w:t>
      </w:r>
      <w:r w:rsidRPr="00A15E9D">
        <w:rPr>
          <w:rFonts w:cs="Arial"/>
          <w:szCs w:val="20"/>
        </w:rPr>
        <w:t xml:space="preserve">načrtovanje in delovanje v primeru </w:t>
      </w:r>
      <w:r w:rsidR="00C648C7">
        <w:rPr>
          <w:rFonts w:cs="Arial"/>
          <w:szCs w:val="20"/>
        </w:rPr>
        <w:t xml:space="preserve">manjših in večjih </w:t>
      </w:r>
      <w:r w:rsidRPr="00A15E9D">
        <w:rPr>
          <w:rFonts w:cs="Arial"/>
          <w:szCs w:val="20"/>
        </w:rPr>
        <w:t>motenj pri preskrbi</w:t>
      </w:r>
      <w:r w:rsidRPr="00A15E9D">
        <w:rPr>
          <w:rFonts w:cs="Arial"/>
          <w:bCs/>
          <w:color w:val="000000"/>
          <w:szCs w:val="20"/>
        </w:rPr>
        <w:t>.</w:t>
      </w:r>
    </w:p>
    <w:p w14:paraId="3C7A9BD7" w14:textId="77777777" w:rsidR="00A30932" w:rsidRPr="00A15E9D" w:rsidRDefault="00A30932" w:rsidP="0089297B">
      <w:pPr>
        <w:autoSpaceDE w:val="0"/>
        <w:autoSpaceDN w:val="0"/>
        <w:adjustRightInd w:val="0"/>
        <w:ind w:left="284" w:hanging="284"/>
        <w:rPr>
          <w:rFonts w:cs="Arial"/>
          <w:bCs/>
          <w:color w:val="000000"/>
          <w:szCs w:val="20"/>
        </w:rPr>
      </w:pPr>
    </w:p>
    <w:p w14:paraId="46B948AB" w14:textId="19743A50" w:rsidR="00A30932" w:rsidRPr="00A15E9D" w:rsidRDefault="00A30932" w:rsidP="0089297B">
      <w:pPr>
        <w:numPr>
          <w:ilvl w:val="0"/>
          <w:numId w:val="126"/>
        </w:numPr>
        <w:autoSpaceDE w:val="0"/>
        <w:autoSpaceDN w:val="0"/>
        <w:adjustRightInd w:val="0"/>
        <w:jc w:val="both"/>
        <w:rPr>
          <w:rFonts w:cs="Arial"/>
          <w:bCs/>
          <w:color w:val="000000"/>
          <w:szCs w:val="20"/>
        </w:rPr>
      </w:pPr>
      <w:r w:rsidRPr="00A15E9D">
        <w:rPr>
          <w:rFonts w:cs="Arial"/>
          <w:bCs/>
          <w:color w:val="000000"/>
          <w:szCs w:val="20"/>
        </w:rPr>
        <w:t xml:space="preserve">Koordinacijsko in posvetovalno skupino iz prejšnjega odstavka sestavljajo predstavniki </w:t>
      </w:r>
      <w:r w:rsidRPr="006F6C43">
        <w:rPr>
          <w:rFonts w:cs="Arial"/>
          <w:bCs/>
          <w:color w:val="000000"/>
          <w:szCs w:val="20"/>
        </w:rPr>
        <w:t>ministrstva, pristojnega za gospodarstvo, predstavniki ministerstev iz prvega odstavka 4</w:t>
      </w:r>
      <w:r w:rsidR="00BB12AC" w:rsidRPr="006F6C43">
        <w:rPr>
          <w:rFonts w:cs="Arial"/>
          <w:bCs/>
          <w:color w:val="000000"/>
          <w:szCs w:val="20"/>
        </w:rPr>
        <w:t>8</w:t>
      </w:r>
      <w:r w:rsidRPr="006F6C43">
        <w:rPr>
          <w:rFonts w:cs="Arial"/>
          <w:bCs/>
          <w:color w:val="000000"/>
          <w:szCs w:val="20"/>
        </w:rPr>
        <w:t xml:space="preserve">. člena tega zakona, predstavniki Statističnega urada Republike Slovenije in predstavniki </w:t>
      </w:r>
      <w:r w:rsidR="00706400" w:rsidRPr="006F6C43">
        <w:rPr>
          <w:rFonts w:cs="Arial"/>
          <w:bCs/>
          <w:color w:val="000000"/>
          <w:szCs w:val="20"/>
        </w:rPr>
        <w:t>zavoda.</w:t>
      </w:r>
      <w:r w:rsidRPr="006F6C43">
        <w:rPr>
          <w:rFonts w:cs="Arial"/>
          <w:bCs/>
          <w:color w:val="000000"/>
          <w:szCs w:val="20"/>
        </w:rPr>
        <w:t xml:space="preserve"> K sodelovanju se lahko povabi tudi predstavnike </w:t>
      </w:r>
      <w:r w:rsidR="00657184" w:rsidRPr="006F6C43">
        <w:rPr>
          <w:rFonts w:cs="Arial"/>
          <w:bCs/>
          <w:color w:val="000000"/>
          <w:szCs w:val="20"/>
        </w:rPr>
        <w:t>gospodarskih subjektov, ki imajo</w:t>
      </w:r>
      <w:r w:rsidR="00657184" w:rsidRPr="00657184">
        <w:rPr>
          <w:rFonts w:cs="Arial"/>
          <w:bCs/>
          <w:color w:val="000000"/>
          <w:szCs w:val="20"/>
        </w:rPr>
        <w:t xml:space="preserve"> registrirano ali priglašeno dejavnost za trgovanje in skladiščenje nafte in naftnih derivatov </w:t>
      </w:r>
      <w:r w:rsidR="00657184">
        <w:rPr>
          <w:rFonts w:cs="Arial"/>
          <w:bCs/>
          <w:color w:val="000000"/>
          <w:szCs w:val="20"/>
        </w:rPr>
        <w:t>v Republiki Sloveniji</w:t>
      </w:r>
      <w:r w:rsidRPr="00A15E9D">
        <w:rPr>
          <w:rFonts w:cs="Arial"/>
          <w:bCs/>
          <w:color w:val="000000"/>
          <w:szCs w:val="20"/>
        </w:rPr>
        <w:t>.</w:t>
      </w:r>
    </w:p>
    <w:p w14:paraId="4D259F7D" w14:textId="77777777" w:rsidR="00A30932" w:rsidRPr="00A15E9D" w:rsidRDefault="00A30932" w:rsidP="0089297B">
      <w:pPr>
        <w:ind w:left="720"/>
        <w:rPr>
          <w:rFonts w:cs="Arial"/>
          <w:b/>
          <w:color w:val="000000"/>
          <w:szCs w:val="20"/>
          <w:lang w:eastAsia="sl-SI"/>
        </w:rPr>
      </w:pPr>
    </w:p>
    <w:p w14:paraId="3764504F" w14:textId="77777777" w:rsidR="00A30932" w:rsidRPr="00A15E9D" w:rsidRDefault="00A30932" w:rsidP="0089297B">
      <w:pPr>
        <w:numPr>
          <w:ilvl w:val="0"/>
          <w:numId w:val="21"/>
        </w:numPr>
        <w:ind w:left="284" w:hanging="284"/>
        <w:jc w:val="both"/>
        <w:rPr>
          <w:rFonts w:cs="Arial"/>
          <w:b/>
          <w:color w:val="000000"/>
          <w:szCs w:val="20"/>
          <w:lang w:eastAsia="sl-SI"/>
        </w:rPr>
      </w:pPr>
      <w:r w:rsidRPr="00A15E9D">
        <w:rPr>
          <w:rFonts w:cs="Arial"/>
          <w:b/>
          <w:color w:val="000000"/>
          <w:szCs w:val="20"/>
          <w:lang w:eastAsia="sl-SI"/>
        </w:rPr>
        <w:t xml:space="preserve">PRENESENE NALOGE </w:t>
      </w:r>
    </w:p>
    <w:p w14:paraId="1E69AEA2" w14:textId="77777777" w:rsidR="00A30932" w:rsidRPr="00A15E9D" w:rsidRDefault="00A30932" w:rsidP="0089297B">
      <w:pPr>
        <w:rPr>
          <w:rFonts w:cs="Arial"/>
          <w:color w:val="000000"/>
          <w:szCs w:val="20"/>
          <w:lang w:eastAsia="sl-SI"/>
        </w:rPr>
      </w:pPr>
    </w:p>
    <w:p w14:paraId="575D3EB6"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2F3BBF5C" w14:textId="77777777" w:rsidR="00A30932" w:rsidRPr="00A15E9D" w:rsidRDefault="00A30932" w:rsidP="0089297B">
      <w:pPr>
        <w:jc w:val="center"/>
        <w:rPr>
          <w:rFonts w:cs="Arial"/>
          <w:bCs/>
          <w:color w:val="000000"/>
          <w:szCs w:val="20"/>
          <w:lang w:eastAsia="sl-SI"/>
        </w:rPr>
      </w:pPr>
      <w:r w:rsidRPr="00A15E9D">
        <w:rPr>
          <w:rFonts w:cs="Arial"/>
          <w:bCs/>
          <w:color w:val="000000"/>
          <w:szCs w:val="20"/>
          <w:lang w:eastAsia="sl-SI"/>
        </w:rPr>
        <w:t>(prenesene naloge v zvezi z upravljanjem varnostnih zalog)</w:t>
      </w:r>
    </w:p>
    <w:p w14:paraId="2228EDD6" w14:textId="77777777" w:rsidR="00A30932" w:rsidRPr="00A15E9D" w:rsidRDefault="00A30932" w:rsidP="0089297B">
      <w:pPr>
        <w:jc w:val="center"/>
        <w:rPr>
          <w:rFonts w:cs="Arial"/>
          <w:b/>
          <w:bCs/>
          <w:color w:val="000000"/>
          <w:szCs w:val="20"/>
          <w:lang w:eastAsia="sl-SI"/>
        </w:rPr>
      </w:pPr>
    </w:p>
    <w:p w14:paraId="1738F42D" w14:textId="4EFEB79F" w:rsidR="00A30932" w:rsidRDefault="00706400" w:rsidP="0089297B">
      <w:pPr>
        <w:numPr>
          <w:ilvl w:val="0"/>
          <w:numId w:val="19"/>
        </w:numPr>
        <w:ind w:left="284" w:hanging="284"/>
        <w:jc w:val="both"/>
        <w:rPr>
          <w:rFonts w:cs="Arial"/>
          <w:color w:val="000000"/>
          <w:szCs w:val="20"/>
          <w:lang w:eastAsia="sl-SI"/>
        </w:rPr>
      </w:pPr>
      <w:r>
        <w:rPr>
          <w:rFonts w:cs="Arial"/>
          <w:color w:val="000000"/>
          <w:szCs w:val="20"/>
          <w:lang w:eastAsia="sl-SI"/>
        </w:rPr>
        <w:t>Zavod</w:t>
      </w:r>
      <w:r w:rsidR="00A30932" w:rsidRPr="00A15E9D">
        <w:rPr>
          <w:rFonts w:cs="Arial"/>
          <w:color w:val="000000"/>
          <w:szCs w:val="20"/>
          <w:lang w:eastAsia="sl-SI"/>
        </w:rPr>
        <w:t xml:space="preserve"> lahko s soglasjem ministra, pristojnega za gospodarstvo</w:t>
      </w:r>
      <w:r w:rsidR="00AC589A">
        <w:rPr>
          <w:rFonts w:cs="Arial"/>
          <w:color w:val="000000"/>
          <w:szCs w:val="20"/>
          <w:lang w:eastAsia="sl-SI"/>
        </w:rPr>
        <w:t>,</w:t>
      </w:r>
      <w:r w:rsidR="00A30932" w:rsidRPr="00A15E9D">
        <w:rPr>
          <w:rFonts w:cs="Arial"/>
          <w:color w:val="000000"/>
          <w:szCs w:val="20"/>
          <w:lang w:eastAsia="sl-SI"/>
        </w:rPr>
        <w:t xml:space="preserve"> prenese naloge v zvezi </w:t>
      </w:r>
      <w:r w:rsidR="00EA28A4">
        <w:rPr>
          <w:rFonts w:cs="Arial"/>
          <w:color w:val="000000"/>
          <w:szCs w:val="20"/>
          <w:lang w:eastAsia="sl-SI"/>
        </w:rPr>
        <w:t xml:space="preserve">s </w:t>
      </w:r>
      <w:r w:rsidR="00A30932" w:rsidRPr="00A15E9D">
        <w:rPr>
          <w:rFonts w:cs="Arial"/>
          <w:color w:val="000000"/>
          <w:szCs w:val="20"/>
          <w:lang w:eastAsia="sl-SI"/>
        </w:rPr>
        <w:t>skladiščenje</w:t>
      </w:r>
      <w:r w:rsidR="00EA28A4">
        <w:rPr>
          <w:rFonts w:cs="Arial"/>
          <w:color w:val="000000"/>
          <w:szCs w:val="20"/>
          <w:lang w:eastAsia="sl-SI"/>
        </w:rPr>
        <w:t>m in vzdrževanjem</w:t>
      </w:r>
      <w:r w:rsidR="00A30932" w:rsidRPr="00A15E9D">
        <w:rPr>
          <w:rFonts w:cs="Arial"/>
          <w:color w:val="000000"/>
          <w:szCs w:val="20"/>
          <w:lang w:eastAsia="sl-SI"/>
        </w:rPr>
        <w:t xml:space="preserve"> lastnih in delegiranih </w:t>
      </w:r>
      <w:r w:rsidR="00EA28A4">
        <w:rPr>
          <w:rFonts w:cs="Arial"/>
          <w:color w:val="000000"/>
          <w:szCs w:val="20"/>
          <w:lang w:eastAsia="sl-SI"/>
        </w:rPr>
        <w:t xml:space="preserve">varnostnih </w:t>
      </w:r>
      <w:r w:rsidR="00A30932" w:rsidRPr="00A15E9D">
        <w:rPr>
          <w:rFonts w:cs="Arial"/>
          <w:color w:val="000000"/>
          <w:szCs w:val="20"/>
          <w:lang w:eastAsia="sl-SI"/>
        </w:rPr>
        <w:t xml:space="preserve">zalog na državo članico Evropske unije, na ozemlju katere se varnostne zaloge nahajajo, na osrednji organ za vzdrževanje varnostnih zalog, ki ga je ta država </w:t>
      </w:r>
      <w:r w:rsidR="00EA28A4">
        <w:rPr>
          <w:rFonts w:cs="Arial"/>
          <w:color w:val="000000"/>
          <w:szCs w:val="20"/>
          <w:lang w:eastAsia="sl-SI"/>
        </w:rPr>
        <w:t xml:space="preserve">članice Evropske unije </w:t>
      </w:r>
      <w:r w:rsidR="00A30932" w:rsidRPr="00A15E9D">
        <w:rPr>
          <w:rFonts w:cs="Arial"/>
          <w:color w:val="000000"/>
          <w:szCs w:val="20"/>
          <w:lang w:eastAsia="sl-SI"/>
        </w:rPr>
        <w:t>vzpostavila, ali na gospodarske subjekte, ki imajo registrirano ali priglašeno dejavnost za trgovanje in skladiščenje nafte in naftnih derivatov</w:t>
      </w:r>
      <w:r w:rsidR="00AC589A">
        <w:rPr>
          <w:rFonts w:cs="Arial"/>
          <w:color w:val="000000"/>
          <w:szCs w:val="20"/>
          <w:lang w:eastAsia="sl-SI"/>
        </w:rPr>
        <w:t xml:space="preserve"> v državi članici Evropske unije</w:t>
      </w:r>
      <w:r w:rsidR="00A30932" w:rsidRPr="00A15E9D">
        <w:rPr>
          <w:rFonts w:cs="Arial"/>
          <w:color w:val="000000"/>
          <w:szCs w:val="20"/>
          <w:lang w:eastAsia="sl-SI"/>
        </w:rPr>
        <w:t xml:space="preserve">. </w:t>
      </w:r>
    </w:p>
    <w:p w14:paraId="1CD71F9D" w14:textId="77777777" w:rsidR="0089297B" w:rsidRDefault="0089297B" w:rsidP="0089297B">
      <w:pPr>
        <w:jc w:val="both"/>
        <w:rPr>
          <w:rFonts w:cs="Arial"/>
          <w:color w:val="000000"/>
          <w:szCs w:val="20"/>
          <w:lang w:eastAsia="sl-SI"/>
        </w:rPr>
      </w:pPr>
    </w:p>
    <w:p w14:paraId="05B0F1E0" w14:textId="3DE41EEE" w:rsidR="0047586F" w:rsidRPr="00A15E9D" w:rsidRDefault="0047586F" w:rsidP="0089297B">
      <w:pPr>
        <w:numPr>
          <w:ilvl w:val="0"/>
          <w:numId w:val="19"/>
        </w:numPr>
        <w:jc w:val="both"/>
        <w:rPr>
          <w:rFonts w:cs="Arial"/>
          <w:color w:val="000000"/>
          <w:szCs w:val="20"/>
          <w:lang w:eastAsia="sl-SI"/>
        </w:rPr>
      </w:pPr>
      <w:r w:rsidRPr="00A15E9D">
        <w:rPr>
          <w:rFonts w:cs="Arial"/>
          <w:color w:val="000000"/>
          <w:szCs w:val="20"/>
          <w:lang w:eastAsia="sl-SI"/>
        </w:rPr>
        <w:t xml:space="preserve">Ne glede na </w:t>
      </w:r>
      <w:r>
        <w:rPr>
          <w:rFonts w:cs="Arial"/>
          <w:color w:val="000000"/>
          <w:szCs w:val="20"/>
          <w:lang w:eastAsia="sl-SI"/>
        </w:rPr>
        <w:t>prejšnji</w:t>
      </w:r>
      <w:r w:rsidRPr="00A15E9D">
        <w:rPr>
          <w:rFonts w:cs="Arial"/>
          <w:color w:val="000000"/>
          <w:szCs w:val="20"/>
          <w:lang w:eastAsia="sl-SI"/>
        </w:rPr>
        <w:t xml:space="preserve"> odstav</w:t>
      </w:r>
      <w:r>
        <w:rPr>
          <w:rFonts w:cs="Arial"/>
          <w:color w:val="000000"/>
          <w:szCs w:val="20"/>
          <w:lang w:eastAsia="sl-SI"/>
        </w:rPr>
        <w:t>e</w:t>
      </w:r>
      <w:r w:rsidRPr="00A15E9D">
        <w:rPr>
          <w:rFonts w:cs="Arial"/>
          <w:color w:val="000000"/>
          <w:szCs w:val="20"/>
          <w:lang w:eastAsia="sl-SI"/>
        </w:rPr>
        <w:t xml:space="preserve">k prenos nalog v zvezi </w:t>
      </w:r>
      <w:r>
        <w:rPr>
          <w:rFonts w:cs="Arial"/>
          <w:color w:val="000000"/>
          <w:szCs w:val="20"/>
          <w:lang w:eastAsia="sl-SI"/>
        </w:rPr>
        <w:t xml:space="preserve">s skladiščenjem in vzdrževanjem varnostnih </w:t>
      </w:r>
      <w:r w:rsidRPr="00A15E9D">
        <w:rPr>
          <w:rFonts w:cs="Arial"/>
          <w:color w:val="000000"/>
          <w:szCs w:val="20"/>
          <w:lang w:eastAsia="sl-SI"/>
        </w:rPr>
        <w:t xml:space="preserve">zalog ni mogoč za prodajo in pridobivanje posebnih zalog. </w:t>
      </w:r>
    </w:p>
    <w:p w14:paraId="7EFC161F" w14:textId="77777777" w:rsidR="00A30932" w:rsidRPr="00A15E9D" w:rsidRDefault="00A30932" w:rsidP="0089297B">
      <w:pPr>
        <w:ind w:left="284" w:hanging="284"/>
        <w:rPr>
          <w:rFonts w:cs="Arial"/>
          <w:color w:val="000000"/>
          <w:szCs w:val="20"/>
          <w:lang w:eastAsia="sl-SI"/>
        </w:rPr>
      </w:pPr>
    </w:p>
    <w:p w14:paraId="27E990CF" w14:textId="27A9F6B5" w:rsidR="00A30932" w:rsidRPr="00A15E9D" w:rsidRDefault="00706400" w:rsidP="0089297B">
      <w:pPr>
        <w:numPr>
          <w:ilvl w:val="0"/>
          <w:numId w:val="19"/>
        </w:numPr>
        <w:ind w:left="284" w:hanging="284"/>
        <w:jc w:val="both"/>
        <w:rPr>
          <w:rFonts w:cs="Arial"/>
          <w:color w:val="000000"/>
          <w:szCs w:val="20"/>
          <w:lang w:eastAsia="sl-SI"/>
        </w:rPr>
      </w:pPr>
      <w:r>
        <w:rPr>
          <w:rFonts w:cs="Arial"/>
          <w:color w:val="000000"/>
          <w:szCs w:val="20"/>
          <w:lang w:eastAsia="sl-SI"/>
        </w:rPr>
        <w:t>Zavod</w:t>
      </w:r>
      <w:r w:rsidR="00A30932" w:rsidRPr="00A15E9D">
        <w:rPr>
          <w:rFonts w:cs="Arial"/>
          <w:color w:val="000000"/>
          <w:szCs w:val="20"/>
          <w:lang w:eastAsia="sl-SI"/>
        </w:rPr>
        <w:t xml:space="preserve"> lahko na ozemlju Republike Slovenje s soglasjem ministra, pristojnega za gospodarstvo</w:t>
      </w:r>
      <w:r w:rsidR="00AC589A">
        <w:rPr>
          <w:rFonts w:cs="Arial"/>
          <w:color w:val="000000"/>
          <w:szCs w:val="20"/>
          <w:lang w:eastAsia="sl-SI"/>
        </w:rPr>
        <w:t>,</w:t>
      </w:r>
      <w:r w:rsidR="00A30932" w:rsidRPr="00A15E9D">
        <w:rPr>
          <w:rFonts w:cs="Arial"/>
          <w:color w:val="000000"/>
          <w:szCs w:val="20"/>
          <w:lang w:eastAsia="sl-SI"/>
        </w:rPr>
        <w:t xml:space="preserve"> opravlja naloge v zvezi </w:t>
      </w:r>
      <w:r w:rsidR="00AC589A" w:rsidRPr="00AC589A">
        <w:rPr>
          <w:rFonts w:cs="Arial"/>
          <w:color w:val="000000"/>
          <w:szCs w:val="20"/>
          <w:lang w:eastAsia="sl-SI"/>
        </w:rPr>
        <w:t xml:space="preserve">s skladiščenjem in vzdrževanjem </w:t>
      </w:r>
      <w:r w:rsidR="00A30932" w:rsidRPr="00A15E9D">
        <w:rPr>
          <w:rFonts w:cs="Arial"/>
          <w:color w:val="000000"/>
          <w:szCs w:val="20"/>
          <w:lang w:eastAsia="sl-SI"/>
        </w:rPr>
        <w:t xml:space="preserve">varnostnih zalog za drugo državo članico Evropske unije. </w:t>
      </w:r>
    </w:p>
    <w:p w14:paraId="46651E41" w14:textId="77777777" w:rsidR="00A30932" w:rsidRPr="00A15E9D" w:rsidRDefault="00A30932" w:rsidP="0089297B">
      <w:pPr>
        <w:pStyle w:val="Odstavekseznama"/>
        <w:ind w:left="284" w:hanging="284"/>
        <w:rPr>
          <w:rFonts w:cs="Arial"/>
          <w:color w:val="000000"/>
          <w:lang w:eastAsia="sl-SI"/>
        </w:rPr>
      </w:pPr>
    </w:p>
    <w:p w14:paraId="216C1A30" w14:textId="77777777" w:rsidR="002D2FAA" w:rsidRPr="002D2FAA" w:rsidRDefault="002D2FAA" w:rsidP="002D2FAA">
      <w:pPr>
        <w:numPr>
          <w:ilvl w:val="0"/>
          <w:numId w:val="19"/>
        </w:numPr>
        <w:jc w:val="both"/>
        <w:rPr>
          <w:rFonts w:cs="Arial"/>
          <w:color w:val="000000"/>
          <w:szCs w:val="20"/>
          <w:lang w:eastAsia="sl-SI"/>
        </w:rPr>
      </w:pPr>
      <w:r>
        <w:rPr>
          <w:rFonts w:cs="Arial"/>
          <w:color w:val="000000"/>
          <w:szCs w:val="20"/>
          <w:lang w:eastAsia="sl-SI"/>
        </w:rPr>
        <w:t>D</w:t>
      </w:r>
      <w:r w:rsidRPr="00A15E9D">
        <w:rPr>
          <w:rFonts w:cs="Arial"/>
          <w:color w:val="000000"/>
          <w:szCs w:val="20"/>
          <w:lang w:eastAsia="sl-SI"/>
        </w:rPr>
        <w:t>ruga država članic</w:t>
      </w:r>
      <w:r>
        <w:rPr>
          <w:rFonts w:cs="Arial"/>
          <w:color w:val="000000"/>
          <w:szCs w:val="20"/>
          <w:lang w:eastAsia="sl-SI"/>
        </w:rPr>
        <w:t>a</w:t>
      </w:r>
      <w:r w:rsidRPr="00A15E9D">
        <w:rPr>
          <w:rFonts w:cs="Arial"/>
          <w:color w:val="000000"/>
          <w:szCs w:val="20"/>
          <w:lang w:eastAsia="sl-SI"/>
        </w:rPr>
        <w:t xml:space="preserve"> Evropske unije, osrednji organ za vzdrževanje varnostnih zalog, ki ga je ta država </w:t>
      </w:r>
      <w:r>
        <w:rPr>
          <w:rFonts w:cs="Arial"/>
          <w:color w:val="000000"/>
          <w:szCs w:val="20"/>
          <w:lang w:eastAsia="sl-SI"/>
        </w:rPr>
        <w:t xml:space="preserve">članica Evropske unije </w:t>
      </w:r>
      <w:r w:rsidRPr="00A15E9D">
        <w:rPr>
          <w:rFonts w:cs="Arial"/>
          <w:color w:val="000000"/>
          <w:szCs w:val="20"/>
          <w:lang w:eastAsia="sl-SI"/>
        </w:rPr>
        <w:t>vzpostavila, ali gospodarski subjekt, ki ima registrirano ali priglašeno dejavnost za trgovanje in skladiščenje nafte in naftnih derivatov</w:t>
      </w:r>
      <w:r>
        <w:rPr>
          <w:rFonts w:cs="Arial"/>
          <w:color w:val="000000"/>
          <w:szCs w:val="20"/>
          <w:lang w:eastAsia="sl-SI"/>
        </w:rPr>
        <w:t xml:space="preserve"> v državi članici Evropske unije lahko </w:t>
      </w:r>
      <w:r w:rsidRPr="00A15E9D">
        <w:rPr>
          <w:rFonts w:cs="Arial"/>
          <w:color w:val="000000"/>
          <w:szCs w:val="20"/>
          <w:lang w:eastAsia="sl-SI"/>
        </w:rPr>
        <w:t xml:space="preserve">prenese naloge v zvezi </w:t>
      </w:r>
      <w:r>
        <w:rPr>
          <w:rFonts w:cs="Arial"/>
          <w:color w:val="000000"/>
          <w:szCs w:val="20"/>
          <w:lang w:eastAsia="sl-SI"/>
        </w:rPr>
        <w:t xml:space="preserve">s </w:t>
      </w:r>
      <w:r w:rsidRPr="00A15E9D">
        <w:rPr>
          <w:rFonts w:cs="Arial"/>
          <w:color w:val="000000"/>
          <w:szCs w:val="20"/>
          <w:lang w:eastAsia="sl-SI"/>
        </w:rPr>
        <w:t>skladiščenje</w:t>
      </w:r>
      <w:r>
        <w:rPr>
          <w:rFonts w:cs="Arial"/>
          <w:color w:val="000000"/>
          <w:szCs w:val="20"/>
          <w:lang w:eastAsia="sl-SI"/>
        </w:rPr>
        <w:t>m</w:t>
      </w:r>
      <w:r w:rsidRPr="00A15E9D">
        <w:rPr>
          <w:rFonts w:cs="Arial"/>
          <w:color w:val="000000"/>
          <w:szCs w:val="20"/>
          <w:lang w:eastAsia="sl-SI"/>
        </w:rPr>
        <w:t xml:space="preserve"> </w:t>
      </w:r>
      <w:r>
        <w:rPr>
          <w:rFonts w:cs="Arial"/>
          <w:color w:val="000000"/>
          <w:szCs w:val="20"/>
          <w:lang w:eastAsia="sl-SI"/>
        </w:rPr>
        <w:t xml:space="preserve">in vzdrževanjem varnostnih </w:t>
      </w:r>
      <w:r w:rsidRPr="00A15E9D">
        <w:rPr>
          <w:rFonts w:cs="Arial"/>
          <w:color w:val="000000"/>
          <w:szCs w:val="20"/>
          <w:lang w:eastAsia="sl-SI"/>
        </w:rPr>
        <w:t>zalog</w:t>
      </w:r>
      <w:r>
        <w:rPr>
          <w:rFonts w:cs="Arial"/>
          <w:color w:val="000000"/>
          <w:szCs w:val="20"/>
          <w:lang w:eastAsia="sl-SI"/>
        </w:rPr>
        <w:t xml:space="preserve"> </w:t>
      </w:r>
      <w:r w:rsidRPr="00A15E9D">
        <w:rPr>
          <w:rFonts w:cs="Arial"/>
          <w:color w:val="000000"/>
          <w:szCs w:val="20"/>
          <w:lang w:eastAsia="sl-SI"/>
        </w:rPr>
        <w:t>na gospodarski subjekt</w:t>
      </w:r>
      <w:r>
        <w:rPr>
          <w:rFonts w:cs="Arial"/>
          <w:color w:val="000000"/>
          <w:szCs w:val="20"/>
          <w:lang w:eastAsia="sl-SI"/>
        </w:rPr>
        <w:t>, ki ima</w:t>
      </w:r>
      <w:r w:rsidRPr="009478A0">
        <w:rPr>
          <w:rFonts w:cs="Arial"/>
          <w:color w:val="000000"/>
          <w:szCs w:val="20"/>
          <w:lang w:eastAsia="sl-SI"/>
        </w:rPr>
        <w:t xml:space="preserve"> registrirano ali priglašeno dejavnost za trgovanje in skladiščenje nafte in naftnih derivatov v </w:t>
      </w:r>
      <w:r>
        <w:rPr>
          <w:rFonts w:cs="Arial"/>
          <w:color w:val="000000"/>
          <w:szCs w:val="20"/>
          <w:lang w:eastAsia="sl-SI"/>
        </w:rPr>
        <w:t>Republiki Sloveniji. Pred prenosom nalog</w:t>
      </w:r>
      <w:r w:rsidRPr="00547AF0">
        <w:rPr>
          <w:rFonts w:cs="Arial"/>
          <w:color w:val="000000"/>
          <w:szCs w:val="20"/>
          <w:lang w:eastAsia="sl-SI"/>
        </w:rPr>
        <w:t xml:space="preserve"> </w:t>
      </w:r>
      <w:r w:rsidRPr="00A15E9D">
        <w:rPr>
          <w:rFonts w:cs="Arial"/>
          <w:color w:val="000000"/>
          <w:szCs w:val="20"/>
          <w:lang w:eastAsia="sl-SI"/>
        </w:rPr>
        <w:t xml:space="preserve">v zvezi </w:t>
      </w:r>
      <w:r>
        <w:rPr>
          <w:rFonts w:cs="Arial"/>
          <w:color w:val="000000"/>
          <w:szCs w:val="20"/>
          <w:lang w:eastAsia="sl-SI"/>
        </w:rPr>
        <w:t xml:space="preserve">s </w:t>
      </w:r>
      <w:r w:rsidRPr="00A15E9D">
        <w:rPr>
          <w:rFonts w:cs="Arial"/>
          <w:color w:val="000000"/>
          <w:szCs w:val="20"/>
          <w:lang w:eastAsia="sl-SI"/>
        </w:rPr>
        <w:t>skladiščenje</w:t>
      </w:r>
      <w:r>
        <w:rPr>
          <w:rFonts w:cs="Arial"/>
          <w:color w:val="000000"/>
          <w:szCs w:val="20"/>
          <w:lang w:eastAsia="sl-SI"/>
        </w:rPr>
        <w:t>m</w:t>
      </w:r>
      <w:r w:rsidRPr="00A15E9D">
        <w:rPr>
          <w:rFonts w:cs="Arial"/>
          <w:color w:val="000000"/>
          <w:szCs w:val="20"/>
          <w:lang w:eastAsia="sl-SI"/>
        </w:rPr>
        <w:t xml:space="preserve"> </w:t>
      </w:r>
      <w:r>
        <w:rPr>
          <w:rFonts w:cs="Arial"/>
          <w:color w:val="000000"/>
          <w:szCs w:val="20"/>
          <w:lang w:eastAsia="sl-SI"/>
        </w:rPr>
        <w:t xml:space="preserve">in vzdrževanjem varnostnih </w:t>
      </w:r>
      <w:r w:rsidRPr="00A15E9D">
        <w:rPr>
          <w:rFonts w:cs="Arial"/>
          <w:color w:val="000000"/>
          <w:szCs w:val="20"/>
          <w:lang w:eastAsia="sl-SI"/>
        </w:rPr>
        <w:t>zalog</w:t>
      </w:r>
      <w:r>
        <w:rPr>
          <w:rFonts w:cs="Arial"/>
          <w:color w:val="000000"/>
          <w:szCs w:val="20"/>
          <w:lang w:eastAsia="sl-SI"/>
        </w:rPr>
        <w:t xml:space="preserve"> na območju Republike Slovenije mora pridobiti soglasje ministrstva, pristojnega za gospodarstvo.</w:t>
      </w:r>
    </w:p>
    <w:p w14:paraId="5776BCCE" w14:textId="77777777" w:rsidR="0091671C" w:rsidRDefault="0091671C" w:rsidP="0089297B">
      <w:pPr>
        <w:pStyle w:val="Odstavekseznama"/>
        <w:rPr>
          <w:rFonts w:cs="Arial"/>
          <w:color w:val="000000"/>
          <w:szCs w:val="20"/>
          <w:lang w:eastAsia="sl-SI"/>
        </w:rPr>
      </w:pPr>
    </w:p>
    <w:p w14:paraId="5C878E9B" w14:textId="76665AA3" w:rsidR="0091671C" w:rsidRPr="00A15E9D" w:rsidRDefault="0091671C" w:rsidP="0089297B">
      <w:pPr>
        <w:numPr>
          <w:ilvl w:val="0"/>
          <w:numId w:val="19"/>
        </w:numPr>
        <w:ind w:left="284" w:hanging="284"/>
        <w:jc w:val="both"/>
        <w:rPr>
          <w:rFonts w:cs="Arial"/>
          <w:color w:val="000000"/>
          <w:szCs w:val="20"/>
          <w:lang w:eastAsia="sl-SI"/>
        </w:rPr>
      </w:pPr>
      <w:r>
        <w:rPr>
          <w:rFonts w:cs="Arial"/>
          <w:color w:val="000000"/>
          <w:szCs w:val="20"/>
          <w:lang w:eastAsia="sl-SI"/>
        </w:rPr>
        <w:t>Minister, pristojen za gospodarstvo, lahko zavrne izdajo soglasja iz prejšnjega odstavka, če oceni, da bi skladiščenje ali vzdrževanje varnostnih zalog za drugo državo članico Evropske unije oslabilo zanesljivost preskrbe z nafto in naftnimi derivati na trgu Republike Slovenije.</w:t>
      </w:r>
    </w:p>
    <w:p w14:paraId="1BDA3638" w14:textId="77777777" w:rsidR="00A30932" w:rsidRPr="00A15E9D" w:rsidRDefault="00A30932" w:rsidP="0089297B">
      <w:pPr>
        <w:ind w:left="284" w:hanging="284"/>
        <w:rPr>
          <w:rFonts w:cs="Arial"/>
          <w:color w:val="000000"/>
          <w:szCs w:val="20"/>
          <w:lang w:eastAsia="sl-SI"/>
        </w:rPr>
      </w:pPr>
    </w:p>
    <w:p w14:paraId="00E54E39" w14:textId="4AB23E2E" w:rsidR="00A30932" w:rsidRPr="00A15E9D" w:rsidRDefault="004430A0" w:rsidP="0089297B">
      <w:pPr>
        <w:numPr>
          <w:ilvl w:val="0"/>
          <w:numId w:val="19"/>
        </w:numPr>
        <w:ind w:left="284" w:hanging="284"/>
        <w:jc w:val="both"/>
        <w:rPr>
          <w:rFonts w:cs="Arial"/>
          <w:color w:val="000000"/>
          <w:szCs w:val="20"/>
          <w:lang w:eastAsia="sl-SI"/>
        </w:rPr>
      </w:pPr>
      <w:r>
        <w:rPr>
          <w:rFonts w:cs="Arial"/>
          <w:color w:val="000000"/>
          <w:szCs w:val="20"/>
          <w:lang w:eastAsia="sl-SI"/>
        </w:rPr>
        <w:t>Z</w:t>
      </w:r>
      <w:r w:rsidR="00706400">
        <w:rPr>
          <w:rFonts w:cs="Arial"/>
          <w:color w:val="000000"/>
          <w:szCs w:val="20"/>
          <w:lang w:eastAsia="sl-SI"/>
        </w:rPr>
        <w:t>avod</w:t>
      </w:r>
      <w:r w:rsidRPr="004430A0">
        <w:rPr>
          <w:rFonts w:cs="Arial"/>
          <w:color w:val="000000"/>
          <w:szCs w:val="20"/>
          <w:lang w:eastAsia="sl-SI"/>
        </w:rPr>
        <w:t xml:space="preserve"> mora pridobiti soglasje države članice Evropske unije, na ozemlju katere se nahajajo varnostne zaloge</w:t>
      </w:r>
      <w:r>
        <w:rPr>
          <w:rFonts w:cs="Arial"/>
          <w:color w:val="000000"/>
          <w:szCs w:val="20"/>
          <w:lang w:eastAsia="sl-SI"/>
        </w:rPr>
        <w:t xml:space="preserve"> oziroma za katero opravlja naloge v zvezi s skladiščenjem in vzdrževanjem varnostnih zalog,</w:t>
      </w:r>
      <w:r w:rsidR="00A30932" w:rsidRPr="00A15E9D">
        <w:rPr>
          <w:rFonts w:cs="Arial"/>
          <w:color w:val="000000"/>
          <w:szCs w:val="20"/>
          <w:lang w:eastAsia="sl-SI"/>
        </w:rPr>
        <w:t xml:space="preserve"> </w:t>
      </w:r>
      <w:r>
        <w:rPr>
          <w:rFonts w:cs="Arial"/>
          <w:color w:val="000000"/>
          <w:szCs w:val="20"/>
          <w:lang w:eastAsia="sl-SI"/>
        </w:rPr>
        <w:t xml:space="preserve">preden ministru, pristojnemu za gospodarstvo, v soglasje </w:t>
      </w:r>
      <w:r w:rsidR="00A30932" w:rsidRPr="00A15E9D">
        <w:rPr>
          <w:rFonts w:cs="Arial"/>
          <w:color w:val="000000"/>
          <w:szCs w:val="20"/>
          <w:lang w:eastAsia="sl-SI"/>
        </w:rPr>
        <w:t xml:space="preserve">posreduje predlog za prenos, spremembo ali podaljšanje izvajanja nalog iz prvega in </w:t>
      </w:r>
      <w:r w:rsidR="0047586F">
        <w:rPr>
          <w:rFonts w:cs="Arial"/>
          <w:color w:val="000000"/>
          <w:szCs w:val="20"/>
          <w:lang w:eastAsia="sl-SI"/>
        </w:rPr>
        <w:t>tretje</w:t>
      </w:r>
      <w:r w:rsidR="00FD44D4">
        <w:rPr>
          <w:rFonts w:cs="Arial"/>
          <w:color w:val="000000"/>
          <w:szCs w:val="20"/>
          <w:lang w:eastAsia="sl-SI"/>
        </w:rPr>
        <w:t>g</w:t>
      </w:r>
      <w:r w:rsidR="0047586F">
        <w:rPr>
          <w:rFonts w:cs="Arial"/>
          <w:color w:val="000000"/>
          <w:szCs w:val="20"/>
          <w:lang w:eastAsia="sl-SI"/>
        </w:rPr>
        <w:t>a</w:t>
      </w:r>
      <w:r w:rsidR="00A30932" w:rsidRPr="00A15E9D">
        <w:rPr>
          <w:rFonts w:cs="Arial"/>
          <w:color w:val="000000"/>
          <w:szCs w:val="20"/>
          <w:lang w:eastAsia="sl-SI"/>
        </w:rPr>
        <w:t xml:space="preserve"> odstavka tega člena. </w:t>
      </w:r>
    </w:p>
    <w:p w14:paraId="77F69D9F" w14:textId="77777777" w:rsidR="00A30932" w:rsidRPr="00A15E9D" w:rsidRDefault="00A30932" w:rsidP="0089297B">
      <w:pPr>
        <w:ind w:left="284" w:hanging="284"/>
        <w:rPr>
          <w:rFonts w:cs="Arial"/>
          <w:color w:val="000000"/>
          <w:szCs w:val="20"/>
          <w:lang w:eastAsia="sl-SI"/>
        </w:rPr>
      </w:pPr>
    </w:p>
    <w:p w14:paraId="4B09D074" w14:textId="278BD30D" w:rsidR="00A30932" w:rsidRPr="00A15E9D" w:rsidRDefault="00A30932" w:rsidP="00D40663">
      <w:pPr>
        <w:numPr>
          <w:ilvl w:val="0"/>
          <w:numId w:val="19"/>
        </w:numPr>
        <w:jc w:val="both"/>
        <w:rPr>
          <w:rFonts w:cs="Arial"/>
          <w:color w:val="000000"/>
          <w:szCs w:val="20"/>
          <w:lang w:eastAsia="sl-SI"/>
        </w:rPr>
      </w:pPr>
      <w:r w:rsidRPr="00A15E9D">
        <w:rPr>
          <w:rFonts w:cs="Arial"/>
          <w:color w:val="000000"/>
          <w:szCs w:val="20"/>
          <w:lang w:eastAsia="sl-SI"/>
        </w:rPr>
        <w:t xml:space="preserve">Prenesenih nalog v zvezi </w:t>
      </w:r>
      <w:r w:rsidR="004430A0">
        <w:rPr>
          <w:rFonts w:cs="Arial"/>
          <w:color w:val="000000"/>
          <w:szCs w:val="20"/>
          <w:lang w:eastAsia="sl-SI"/>
        </w:rPr>
        <w:t>s skladiščenjem in vzdrževanjem</w:t>
      </w:r>
      <w:r w:rsidRPr="00A15E9D">
        <w:rPr>
          <w:rFonts w:cs="Arial"/>
          <w:color w:val="000000"/>
          <w:szCs w:val="20"/>
          <w:lang w:eastAsia="sl-SI"/>
        </w:rPr>
        <w:t xml:space="preserve"> varnostnih zalog se ne sme prenesti naprej</w:t>
      </w:r>
      <w:r w:rsidR="008B4296">
        <w:rPr>
          <w:rFonts w:cs="Arial"/>
          <w:color w:val="000000"/>
          <w:szCs w:val="20"/>
          <w:lang w:eastAsia="sl-SI"/>
        </w:rPr>
        <w:t xml:space="preserve"> na </w:t>
      </w:r>
      <w:r w:rsidR="00D40663" w:rsidRPr="00D40663">
        <w:rPr>
          <w:rFonts w:cs="Arial"/>
          <w:color w:val="000000"/>
          <w:szCs w:val="20"/>
          <w:lang w:eastAsia="sl-SI"/>
        </w:rPr>
        <w:t>drugo državo članico Evropske unije, osrednji organ za vzdrževanje varnostnih zalog, ki ga je ta država članica Evropske unije vzpostavila, ali na drug gospodarski subjekt, ki ima registrirano ali priglašeno dejavnost za trgovanje in skladiščenje nafte in naftnih derivatov</w:t>
      </w:r>
      <w:r w:rsidRPr="00A15E9D">
        <w:rPr>
          <w:rFonts w:cs="Arial"/>
          <w:color w:val="000000"/>
          <w:szCs w:val="20"/>
          <w:lang w:eastAsia="sl-SI"/>
        </w:rPr>
        <w:t>.</w:t>
      </w:r>
    </w:p>
    <w:p w14:paraId="528EC28A" w14:textId="77777777" w:rsidR="00A30932" w:rsidRPr="00A15E9D" w:rsidRDefault="00A30932" w:rsidP="0089297B">
      <w:pPr>
        <w:pStyle w:val="Odstavekseznama"/>
        <w:rPr>
          <w:rFonts w:cs="Arial"/>
          <w:color w:val="000000"/>
          <w:lang w:eastAsia="sl-SI"/>
        </w:rPr>
      </w:pPr>
    </w:p>
    <w:p w14:paraId="49C9FE26" w14:textId="69575CD8" w:rsidR="00A30932" w:rsidRDefault="00A30932" w:rsidP="0089297B">
      <w:pPr>
        <w:numPr>
          <w:ilvl w:val="0"/>
          <w:numId w:val="21"/>
        </w:numPr>
        <w:ind w:left="426" w:hanging="284"/>
        <w:jc w:val="both"/>
        <w:rPr>
          <w:rFonts w:cs="Arial"/>
          <w:b/>
          <w:color w:val="000000"/>
          <w:szCs w:val="20"/>
          <w:lang w:eastAsia="sl-SI"/>
        </w:rPr>
      </w:pPr>
      <w:r w:rsidRPr="00A15E9D">
        <w:rPr>
          <w:rFonts w:cs="Arial"/>
          <w:b/>
          <w:color w:val="000000"/>
          <w:szCs w:val="20"/>
          <w:lang w:eastAsia="sl-SI"/>
        </w:rPr>
        <w:t>SEZNAM VARNOSTNIH IN POSEBNIH ZALOG, STATISTIČNA POROČILA, VZPOSTAVITEV SISTEMA IN POROČANJE EVROPSKI KOMISIJI</w:t>
      </w:r>
    </w:p>
    <w:p w14:paraId="5791BBAF" w14:textId="77777777" w:rsidR="00DA471C" w:rsidRPr="00A15E9D" w:rsidRDefault="00DA471C" w:rsidP="0089297B">
      <w:pPr>
        <w:ind w:left="426"/>
        <w:jc w:val="both"/>
        <w:rPr>
          <w:rFonts w:cs="Arial"/>
          <w:b/>
          <w:color w:val="000000"/>
          <w:szCs w:val="20"/>
          <w:lang w:eastAsia="sl-SI"/>
        </w:rPr>
      </w:pPr>
    </w:p>
    <w:p w14:paraId="26E9F851" w14:textId="77777777" w:rsidR="00DA471C" w:rsidRPr="00A15E9D" w:rsidRDefault="00DA471C"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78E7FBA3" w14:textId="789B2BC0" w:rsidR="00DA471C" w:rsidRPr="00A15E9D" w:rsidRDefault="00DA471C" w:rsidP="0089297B">
      <w:pPr>
        <w:jc w:val="center"/>
        <w:rPr>
          <w:rFonts w:cs="Arial"/>
          <w:b/>
          <w:bCs/>
          <w:color w:val="000000"/>
          <w:szCs w:val="20"/>
          <w:lang w:eastAsia="sl-SI"/>
        </w:rPr>
      </w:pPr>
      <w:r w:rsidRPr="00A15E9D">
        <w:rPr>
          <w:rFonts w:cs="Arial"/>
          <w:b/>
          <w:bCs/>
          <w:color w:val="000000"/>
          <w:szCs w:val="20"/>
          <w:lang w:eastAsia="sl-SI"/>
        </w:rPr>
        <w:t>(</w:t>
      </w:r>
      <w:r w:rsidR="005810B7">
        <w:rPr>
          <w:rFonts w:cs="Arial"/>
          <w:bCs/>
          <w:color w:val="000000"/>
          <w:szCs w:val="20"/>
          <w:lang w:eastAsia="sl-SI"/>
        </w:rPr>
        <w:t>vodenje seznamov in</w:t>
      </w:r>
      <w:r w:rsidRPr="00A15E9D">
        <w:rPr>
          <w:rFonts w:cs="Arial"/>
          <w:bCs/>
          <w:color w:val="000000"/>
          <w:szCs w:val="20"/>
          <w:lang w:eastAsia="sl-SI"/>
        </w:rPr>
        <w:t xml:space="preserve"> poročanje</w:t>
      </w:r>
      <w:r w:rsidR="005810B7">
        <w:rPr>
          <w:rFonts w:cs="Arial"/>
          <w:bCs/>
          <w:color w:val="000000"/>
          <w:szCs w:val="20"/>
          <w:lang w:eastAsia="sl-SI"/>
        </w:rPr>
        <w:t xml:space="preserve"> zavoda</w:t>
      </w:r>
      <w:r w:rsidRPr="00A15E9D">
        <w:rPr>
          <w:rFonts w:cs="Arial"/>
          <w:b/>
          <w:bCs/>
          <w:color w:val="000000"/>
          <w:szCs w:val="20"/>
          <w:lang w:eastAsia="sl-SI"/>
        </w:rPr>
        <w:t>)</w:t>
      </w:r>
    </w:p>
    <w:p w14:paraId="76AD8F9A" w14:textId="77777777" w:rsidR="00DA471C" w:rsidRPr="00A15E9D" w:rsidRDefault="00DA471C" w:rsidP="0089297B">
      <w:pPr>
        <w:rPr>
          <w:rFonts w:cs="Arial"/>
          <w:color w:val="000000"/>
          <w:szCs w:val="20"/>
          <w:lang w:eastAsia="sl-SI"/>
        </w:rPr>
      </w:pPr>
    </w:p>
    <w:p w14:paraId="7B6AFCA8" w14:textId="73EA5BBC" w:rsidR="00DA471C" w:rsidRPr="006F6C43" w:rsidRDefault="00DA471C" w:rsidP="0089297B">
      <w:pPr>
        <w:numPr>
          <w:ilvl w:val="0"/>
          <w:numId w:val="67"/>
        </w:numPr>
        <w:ind w:left="284" w:hanging="284"/>
        <w:jc w:val="both"/>
        <w:rPr>
          <w:rFonts w:cs="Arial"/>
          <w:color w:val="000000"/>
          <w:szCs w:val="20"/>
          <w:lang w:eastAsia="sl-SI"/>
        </w:rPr>
      </w:pPr>
      <w:r>
        <w:rPr>
          <w:rFonts w:cs="Arial"/>
          <w:color w:val="000000"/>
          <w:szCs w:val="20"/>
          <w:lang w:eastAsia="sl-SI"/>
        </w:rPr>
        <w:t xml:space="preserve">Zavod </w:t>
      </w:r>
      <w:r w:rsidRPr="00A15E9D">
        <w:rPr>
          <w:rFonts w:cs="Arial"/>
          <w:color w:val="000000"/>
          <w:szCs w:val="20"/>
          <w:lang w:eastAsia="sl-SI"/>
        </w:rPr>
        <w:t>vodi seznam vseh svojih varnostnih zalog, ki se vzdržujejo na ozemlju Republike Slovenije ali na ozemlju drugih držav članic Evropske unije</w:t>
      </w:r>
      <w:r w:rsidR="005810B7">
        <w:rPr>
          <w:rFonts w:cs="Arial"/>
          <w:color w:val="000000"/>
          <w:szCs w:val="20"/>
          <w:lang w:eastAsia="sl-SI"/>
        </w:rPr>
        <w:t xml:space="preserve"> in ki ne predstavljajo posebnih </w:t>
      </w:r>
      <w:r w:rsidR="005810B7" w:rsidRPr="006F6C43">
        <w:rPr>
          <w:rFonts w:cs="Arial"/>
          <w:color w:val="000000"/>
          <w:szCs w:val="20"/>
          <w:lang w:eastAsia="sl-SI"/>
        </w:rPr>
        <w:t>zalog</w:t>
      </w:r>
      <w:r w:rsidRPr="006F6C43">
        <w:rPr>
          <w:rFonts w:cs="Arial"/>
          <w:color w:val="000000"/>
          <w:szCs w:val="20"/>
          <w:lang w:eastAsia="sl-SI"/>
        </w:rPr>
        <w:t>, pri čemer seznam vsebuje podatke iz drugega odstavka 5</w:t>
      </w:r>
      <w:r w:rsidR="00F14D63" w:rsidRPr="006F6C43">
        <w:rPr>
          <w:rFonts w:cs="Arial"/>
          <w:color w:val="000000"/>
          <w:szCs w:val="20"/>
          <w:lang w:eastAsia="sl-SI"/>
        </w:rPr>
        <w:t>6</w:t>
      </w:r>
      <w:r w:rsidRPr="006F6C43">
        <w:rPr>
          <w:rFonts w:cs="Arial"/>
          <w:color w:val="000000"/>
          <w:szCs w:val="20"/>
          <w:lang w:eastAsia="sl-SI"/>
        </w:rPr>
        <w:t>. člena tega zakona.</w:t>
      </w:r>
    </w:p>
    <w:p w14:paraId="526BA0A8" w14:textId="77777777" w:rsidR="00DA471C" w:rsidRPr="00A15E9D" w:rsidRDefault="00DA471C" w:rsidP="0089297B">
      <w:pPr>
        <w:ind w:left="284"/>
        <w:rPr>
          <w:rFonts w:cs="Arial"/>
          <w:color w:val="000000"/>
          <w:szCs w:val="20"/>
          <w:lang w:eastAsia="sl-SI"/>
        </w:rPr>
      </w:pPr>
    </w:p>
    <w:p w14:paraId="05FF2EF7" w14:textId="6C1E635B" w:rsidR="00DA471C" w:rsidRDefault="00DA471C" w:rsidP="0089297B">
      <w:pPr>
        <w:numPr>
          <w:ilvl w:val="0"/>
          <w:numId w:val="67"/>
        </w:numPr>
        <w:ind w:left="284" w:hanging="284"/>
        <w:jc w:val="both"/>
        <w:rPr>
          <w:rFonts w:cs="Arial"/>
          <w:color w:val="000000"/>
          <w:szCs w:val="20"/>
          <w:lang w:eastAsia="sl-SI"/>
        </w:rPr>
      </w:pPr>
      <w:r>
        <w:rPr>
          <w:rFonts w:cs="Arial"/>
          <w:color w:val="000000"/>
          <w:szCs w:val="20"/>
          <w:lang w:eastAsia="sl-SI"/>
        </w:rPr>
        <w:t>Zavod</w:t>
      </w:r>
      <w:r w:rsidRPr="00A15E9D">
        <w:rPr>
          <w:rFonts w:cs="Arial"/>
          <w:color w:val="000000"/>
          <w:szCs w:val="20"/>
          <w:lang w:eastAsia="sl-SI"/>
        </w:rPr>
        <w:t xml:space="preserve"> vodi tudi seznam vseh posebnih zalog, ki se nahajajo na ozemlju Republike Slovenije, v koliko</w:t>
      </w:r>
      <w:r w:rsidR="005810B7">
        <w:rPr>
          <w:rFonts w:cs="Arial"/>
          <w:color w:val="000000"/>
          <w:szCs w:val="20"/>
          <w:lang w:eastAsia="sl-SI"/>
        </w:rPr>
        <w:t>r</w:t>
      </w:r>
      <w:r w:rsidRPr="00A15E9D">
        <w:rPr>
          <w:rFonts w:cs="Arial"/>
          <w:color w:val="000000"/>
          <w:szCs w:val="20"/>
          <w:lang w:eastAsia="sl-SI"/>
        </w:rPr>
        <w:t xml:space="preserve"> le-te ima, pri čemer </w:t>
      </w:r>
      <w:r w:rsidR="0045272F">
        <w:rPr>
          <w:rFonts w:cs="Arial"/>
          <w:color w:val="000000"/>
          <w:szCs w:val="20"/>
          <w:lang w:eastAsia="sl-SI"/>
        </w:rPr>
        <w:t xml:space="preserve">so na </w:t>
      </w:r>
      <w:r w:rsidRPr="00A15E9D">
        <w:rPr>
          <w:rFonts w:cs="Arial"/>
          <w:color w:val="000000"/>
          <w:szCs w:val="20"/>
          <w:lang w:eastAsia="sl-SI"/>
        </w:rPr>
        <w:t>seznam</w:t>
      </w:r>
      <w:r w:rsidR="0045272F">
        <w:rPr>
          <w:rFonts w:cs="Arial"/>
          <w:color w:val="000000"/>
          <w:szCs w:val="20"/>
          <w:lang w:eastAsia="sl-SI"/>
        </w:rPr>
        <w:t>u zabeležene vse posebne zaloge, ki se nahajajo na območju Republike Slovenije</w:t>
      </w:r>
      <w:r w:rsidRPr="00A15E9D">
        <w:rPr>
          <w:rFonts w:cs="Arial"/>
          <w:color w:val="000000"/>
          <w:szCs w:val="20"/>
          <w:lang w:eastAsia="sl-SI"/>
        </w:rPr>
        <w:t xml:space="preserve"> </w:t>
      </w:r>
      <w:r w:rsidR="0045272F">
        <w:rPr>
          <w:rFonts w:cs="Arial"/>
          <w:color w:val="000000"/>
          <w:szCs w:val="20"/>
          <w:lang w:eastAsia="sl-SI"/>
        </w:rPr>
        <w:t>in</w:t>
      </w:r>
      <w:r w:rsidRPr="00A15E9D">
        <w:rPr>
          <w:rFonts w:cs="Arial"/>
          <w:color w:val="000000"/>
          <w:szCs w:val="20"/>
          <w:lang w:eastAsia="sl-SI"/>
        </w:rPr>
        <w:t xml:space="preserve"> podatk</w:t>
      </w:r>
      <w:r w:rsidR="0045272F">
        <w:rPr>
          <w:rFonts w:cs="Arial"/>
          <w:color w:val="000000"/>
          <w:szCs w:val="20"/>
          <w:lang w:eastAsia="sl-SI"/>
        </w:rPr>
        <w:t>i</w:t>
      </w:r>
      <w:r w:rsidRPr="00A15E9D">
        <w:rPr>
          <w:rFonts w:cs="Arial"/>
          <w:color w:val="000000"/>
          <w:szCs w:val="20"/>
          <w:lang w:eastAsia="sl-SI"/>
        </w:rPr>
        <w:t xml:space="preserve">, ki so potrebni za določitev natančne lokacije posebnih zalog.  </w:t>
      </w:r>
    </w:p>
    <w:p w14:paraId="7FBE0D7C" w14:textId="77777777" w:rsidR="00846BC5" w:rsidRDefault="00846BC5" w:rsidP="0089297B">
      <w:pPr>
        <w:pStyle w:val="Odstavekseznama"/>
        <w:rPr>
          <w:rFonts w:cs="Arial"/>
          <w:color w:val="000000"/>
          <w:szCs w:val="20"/>
          <w:lang w:eastAsia="sl-SI"/>
        </w:rPr>
      </w:pPr>
    </w:p>
    <w:p w14:paraId="3C435FC6" w14:textId="47DA2DBF" w:rsidR="00846BC5" w:rsidRPr="00A15E9D" w:rsidRDefault="00846BC5" w:rsidP="0089297B">
      <w:pPr>
        <w:numPr>
          <w:ilvl w:val="0"/>
          <w:numId w:val="67"/>
        </w:numPr>
        <w:ind w:left="284" w:hanging="284"/>
        <w:jc w:val="both"/>
        <w:rPr>
          <w:rFonts w:cs="Arial"/>
          <w:color w:val="000000"/>
          <w:szCs w:val="20"/>
          <w:lang w:eastAsia="sl-SI"/>
        </w:rPr>
      </w:pPr>
      <w:r>
        <w:rPr>
          <w:rFonts w:cs="Arial"/>
          <w:color w:val="000000"/>
          <w:szCs w:val="20"/>
          <w:lang w:eastAsia="sl-SI"/>
        </w:rPr>
        <w:t xml:space="preserve">Zavod vodi tudi </w:t>
      </w:r>
      <w:r w:rsidRPr="00846BC5">
        <w:rPr>
          <w:rFonts w:cs="Arial"/>
          <w:color w:val="000000"/>
          <w:szCs w:val="20"/>
          <w:lang w:eastAsia="sl-SI"/>
        </w:rPr>
        <w:t xml:space="preserve">mesečna statistična poročila o dejanski ravni </w:t>
      </w:r>
      <w:r>
        <w:rPr>
          <w:rFonts w:cs="Arial"/>
          <w:color w:val="000000"/>
          <w:szCs w:val="20"/>
          <w:lang w:eastAsia="sl-SI"/>
        </w:rPr>
        <w:t>varnostnih zalog</w:t>
      </w:r>
      <w:r w:rsidRPr="00846BC5">
        <w:rPr>
          <w:rFonts w:cs="Arial"/>
          <w:color w:val="000000"/>
          <w:szCs w:val="20"/>
          <w:lang w:eastAsia="sl-SI"/>
        </w:rPr>
        <w:t xml:space="preserve"> na zadnji dan koledarskega meseca</w:t>
      </w:r>
      <w:r w:rsidR="006E1BA6">
        <w:rPr>
          <w:rFonts w:cs="Arial"/>
          <w:color w:val="000000"/>
          <w:szCs w:val="20"/>
          <w:lang w:eastAsia="sl-SI"/>
        </w:rPr>
        <w:t xml:space="preserve"> in </w:t>
      </w:r>
      <w:r w:rsidR="006E1BA6" w:rsidRPr="006E1BA6">
        <w:rPr>
          <w:rFonts w:cs="Arial"/>
          <w:color w:val="000000"/>
          <w:szCs w:val="20"/>
          <w:lang w:eastAsia="sl-SI"/>
        </w:rPr>
        <w:t xml:space="preserve">mesečna statistična poročila o posebnih </w:t>
      </w:r>
      <w:r w:rsidR="006E1BA6">
        <w:rPr>
          <w:rFonts w:cs="Arial"/>
          <w:color w:val="000000"/>
          <w:szCs w:val="20"/>
          <w:lang w:eastAsia="sl-SI"/>
        </w:rPr>
        <w:t>zalogah</w:t>
      </w:r>
      <w:r w:rsidR="006E1BA6" w:rsidRPr="006E1BA6">
        <w:rPr>
          <w:rFonts w:cs="Arial"/>
          <w:color w:val="000000"/>
          <w:szCs w:val="20"/>
          <w:lang w:eastAsia="sl-SI"/>
        </w:rPr>
        <w:t xml:space="preserve"> na zadnji dan vsakega koledarskega meseca za vsako kategorijo derivatov</w:t>
      </w:r>
      <w:r w:rsidRPr="00846BC5">
        <w:rPr>
          <w:rFonts w:cs="Arial"/>
          <w:color w:val="000000"/>
          <w:szCs w:val="20"/>
          <w:lang w:eastAsia="sl-SI"/>
        </w:rPr>
        <w:t>.</w:t>
      </w:r>
    </w:p>
    <w:p w14:paraId="29B97CB8" w14:textId="77777777" w:rsidR="00DA471C" w:rsidRPr="00A15E9D" w:rsidRDefault="00DA471C" w:rsidP="0089297B">
      <w:pPr>
        <w:pStyle w:val="Odstavekseznama"/>
        <w:rPr>
          <w:rFonts w:cs="Arial"/>
          <w:color w:val="000000"/>
          <w:lang w:eastAsia="sl-SI"/>
        </w:rPr>
      </w:pPr>
    </w:p>
    <w:p w14:paraId="4BF26128" w14:textId="0C855B9C" w:rsidR="00DA471C" w:rsidRPr="00A15E9D" w:rsidRDefault="00DA471C" w:rsidP="0089297B">
      <w:pPr>
        <w:numPr>
          <w:ilvl w:val="0"/>
          <w:numId w:val="67"/>
        </w:numPr>
        <w:ind w:left="284" w:hanging="284"/>
        <w:jc w:val="both"/>
        <w:rPr>
          <w:rFonts w:cs="Arial"/>
          <w:color w:val="000000"/>
          <w:szCs w:val="20"/>
          <w:lang w:eastAsia="sl-SI"/>
        </w:rPr>
      </w:pPr>
      <w:r>
        <w:rPr>
          <w:rFonts w:cs="Arial"/>
          <w:color w:val="000000"/>
          <w:szCs w:val="20"/>
          <w:lang w:eastAsia="sl-SI"/>
        </w:rPr>
        <w:t>Zavod</w:t>
      </w:r>
      <w:r w:rsidRPr="00A15E9D">
        <w:rPr>
          <w:rFonts w:cs="Arial"/>
          <w:color w:val="000000"/>
          <w:szCs w:val="20"/>
          <w:lang w:eastAsia="sl-SI"/>
        </w:rPr>
        <w:t xml:space="preserve"> vodi ločena seznama iz prvega</w:t>
      </w:r>
      <w:r w:rsidR="006E1BA6">
        <w:rPr>
          <w:rFonts w:cs="Arial"/>
          <w:color w:val="000000"/>
          <w:szCs w:val="20"/>
          <w:lang w:eastAsia="sl-SI"/>
        </w:rPr>
        <w:t xml:space="preserve"> in drugega</w:t>
      </w:r>
      <w:r w:rsidRPr="00A15E9D">
        <w:rPr>
          <w:rFonts w:cs="Arial"/>
          <w:color w:val="000000"/>
          <w:szCs w:val="20"/>
          <w:lang w:eastAsia="sl-SI"/>
        </w:rPr>
        <w:t xml:space="preserve"> odstavka tega člena ter statistična poročila </w:t>
      </w:r>
      <w:r w:rsidR="006E1BA6">
        <w:rPr>
          <w:rFonts w:cs="Arial"/>
          <w:color w:val="000000"/>
          <w:szCs w:val="20"/>
          <w:lang w:eastAsia="sl-SI"/>
        </w:rPr>
        <w:t>iz prejšnjega odstavka</w:t>
      </w:r>
      <w:r w:rsidRPr="00A15E9D">
        <w:rPr>
          <w:rFonts w:cs="Arial"/>
          <w:color w:val="000000"/>
          <w:szCs w:val="20"/>
          <w:lang w:eastAsia="sl-SI"/>
        </w:rPr>
        <w:t xml:space="preserve"> tako, da je mogoče stalno preverjanje njihovega stanja.</w:t>
      </w:r>
    </w:p>
    <w:p w14:paraId="2C860BDB" w14:textId="77777777" w:rsidR="00DA471C" w:rsidRPr="00A15E9D" w:rsidRDefault="00DA471C" w:rsidP="0089297B">
      <w:pPr>
        <w:pStyle w:val="Odstavekseznama"/>
        <w:rPr>
          <w:rFonts w:cs="Arial"/>
          <w:color w:val="000000"/>
          <w:lang w:eastAsia="sl-SI"/>
        </w:rPr>
      </w:pPr>
    </w:p>
    <w:p w14:paraId="60D4EF59" w14:textId="588E612F" w:rsidR="00DA471C" w:rsidRPr="00234D1A" w:rsidRDefault="00C552AC" w:rsidP="0089297B">
      <w:pPr>
        <w:numPr>
          <w:ilvl w:val="0"/>
          <w:numId w:val="67"/>
        </w:numPr>
        <w:ind w:left="284" w:hanging="284"/>
        <w:jc w:val="both"/>
        <w:rPr>
          <w:rFonts w:cs="Arial"/>
          <w:color w:val="000000"/>
          <w:lang w:eastAsia="sl-SI"/>
        </w:rPr>
      </w:pPr>
      <w:r w:rsidRPr="006E1BA6">
        <w:rPr>
          <w:rFonts w:cs="Arial"/>
          <w:color w:val="000000"/>
          <w:szCs w:val="20"/>
          <w:lang w:eastAsia="sl-SI"/>
        </w:rPr>
        <w:t>Seznam</w:t>
      </w:r>
      <w:r w:rsidR="006E1BA6" w:rsidRPr="006E1BA6">
        <w:rPr>
          <w:rFonts w:cs="Arial"/>
          <w:color w:val="000000"/>
          <w:szCs w:val="20"/>
          <w:lang w:eastAsia="sl-SI"/>
        </w:rPr>
        <w:t>i in statistična poročila</w:t>
      </w:r>
      <w:r w:rsidR="00DA471C" w:rsidRPr="006E1BA6">
        <w:rPr>
          <w:rFonts w:cs="Arial"/>
          <w:color w:val="000000"/>
          <w:szCs w:val="20"/>
          <w:lang w:eastAsia="sl-SI"/>
        </w:rPr>
        <w:t xml:space="preserve"> iz </w:t>
      </w:r>
      <w:r w:rsidRPr="006E1BA6">
        <w:rPr>
          <w:rFonts w:cs="Arial"/>
          <w:color w:val="000000"/>
          <w:szCs w:val="20"/>
          <w:lang w:eastAsia="sl-SI"/>
        </w:rPr>
        <w:t>p</w:t>
      </w:r>
      <w:r w:rsidR="006E1BA6" w:rsidRPr="006E1BA6">
        <w:rPr>
          <w:rFonts w:cs="Arial"/>
          <w:color w:val="000000"/>
          <w:szCs w:val="20"/>
          <w:lang w:eastAsia="sl-SI"/>
        </w:rPr>
        <w:t>rvega,</w:t>
      </w:r>
      <w:r w:rsidRPr="006E1BA6">
        <w:rPr>
          <w:rFonts w:cs="Arial"/>
          <w:color w:val="000000"/>
          <w:szCs w:val="20"/>
          <w:lang w:eastAsia="sl-SI"/>
        </w:rPr>
        <w:t xml:space="preserve"> drugega</w:t>
      </w:r>
      <w:r w:rsidR="006E1BA6" w:rsidRPr="006E1BA6">
        <w:rPr>
          <w:rFonts w:cs="Arial"/>
          <w:color w:val="000000"/>
          <w:szCs w:val="20"/>
          <w:lang w:eastAsia="sl-SI"/>
        </w:rPr>
        <w:t xml:space="preserve"> in tretjega</w:t>
      </w:r>
      <w:r w:rsidR="00DA471C" w:rsidRPr="006E1BA6">
        <w:rPr>
          <w:rFonts w:cs="Arial"/>
          <w:color w:val="000000"/>
          <w:szCs w:val="20"/>
          <w:lang w:eastAsia="sl-SI"/>
        </w:rPr>
        <w:t xml:space="preserve"> odstavka </w:t>
      </w:r>
      <w:r w:rsidRPr="006E1BA6">
        <w:rPr>
          <w:rFonts w:cs="Arial"/>
          <w:color w:val="000000"/>
          <w:szCs w:val="20"/>
          <w:lang w:eastAsia="sl-SI"/>
        </w:rPr>
        <w:t xml:space="preserve">tega člena </w:t>
      </w:r>
      <w:r w:rsidR="00DA471C" w:rsidRPr="006E1BA6">
        <w:rPr>
          <w:rFonts w:cs="Arial"/>
          <w:color w:val="000000"/>
          <w:szCs w:val="20"/>
          <w:lang w:eastAsia="sl-SI"/>
        </w:rPr>
        <w:t>ne vključuje</w:t>
      </w:r>
      <w:r w:rsidR="000557CE">
        <w:rPr>
          <w:rFonts w:cs="Arial"/>
          <w:color w:val="000000"/>
          <w:szCs w:val="20"/>
          <w:lang w:eastAsia="sl-SI"/>
        </w:rPr>
        <w:t>jo</w:t>
      </w:r>
      <w:r w:rsidR="00DA471C" w:rsidRPr="006E1BA6">
        <w:rPr>
          <w:rFonts w:cs="Arial"/>
          <w:color w:val="000000"/>
          <w:szCs w:val="20"/>
          <w:lang w:eastAsia="sl-SI"/>
        </w:rPr>
        <w:t xml:space="preserve"> količin nafte in naftnih derivatov, ki so predmet zasega, izvršbe ali so v posesti, hrambi ali uporabi podjetij v stečaju ali prisilni poravnavi. </w:t>
      </w:r>
    </w:p>
    <w:p w14:paraId="271944E4" w14:textId="77777777" w:rsidR="00234D1A" w:rsidRDefault="00234D1A" w:rsidP="0089297B">
      <w:pPr>
        <w:pStyle w:val="Odstavekseznama"/>
        <w:rPr>
          <w:rFonts w:cs="Arial"/>
          <w:color w:val="000000"/>
          <w:lang w:eastAsia="sl-SI"/>
        </w:rPr>
      </w:pPr>
    </w:p>
    <w:p w14:paraId="63EF14B4" w14:textId="38E23169" w:rsidR="00DA471C" w:rsidRPr="00A15E9D" w:rsidRDefault="00992974" w:rsidP="0089297B">
      <w:pPr>
        <w:numPr>
          <w:ilvl w:val="0"/>
          <w:numId w:val="67"/>
        </w:numPr>
        <w:ind w:left="284" w:hanging="284"/>
        <w:jc w:val="both"/>
        <w:rPr>
          <w:rFonts w:cs="Arial"/>
          <w:color w:val="000000"/>
          <w:szCs w:val="20"/>
          <w:lang w:eastAsia="sl-SI"/>
        </w:rPr>
      </w:pPr>
      <w:r>
        <w:rPr>
          <w:rFonts w:cs="Arial"/>
          <w:color w:val="000000"/>
          <w:szCs w:val="20"/>
          <w:lang w:eastAsia="sl-SI"/>
        </w:rPr>
        <w:t>Seznam</w:t>
      </w:r>
      <w:r w:rsidR="006E1BA6">
        <w:rPr>
          <w:rFonts w:cs="Arial"/>
          <w:color w:val="000000"/>
          <w:szCs w:val="20"/>
          <w:lang w:eastAsia="sl-SI"/>
        </w:rPr>
        <w:t>e in statistična poročila</w:t>
      </w:r>
      <w:r w:rsidR="00DA471C" w:rsidRPr="00A15E9D">
        <w:rPr>
          <w:rFonts w:cs="Arial"/>
          <w:color w:val="000000"/>
          <w:szCs w:val="20"/>
          <w:lang w:eastAsia="sl-SI"/>
        </w:rPr>
        <w:t xml:space="preserve"> iz </w:t>
      </w:r>
      <w:r>
        <w:rPr>
          <w:rFonts w:cs="Arial"/>
          <w:color w:val="000000"/>
          <w:szCs w:val="20"/>
          <w:lang w:eastAsia="sl-SI"/>
        </w:rPr>
        <w:t>p</w:t>
      </w:r>
      <w:r w:rsidR="006E1BA6">
        <w:rPr>
          <w:rFonts w:cs="Arial"/>
          <w:color w:val="000000"/>
          <w:szCs w:val="20"/>
          <w:lang w:eastAsia="sl-SI"/>
        </w:rPr>
        <w:t>rvega,</w:t>
      </w:r>
      <w:r>
        <w:rPr>
          <w:rFonts w:cs="Arial"/>
          <w:color w:val="000000"/>
          <w:szCs w:val="20"/>
          <w:lang w:eastAsia="sl-SI"/>
        </w:rPr>
        <w:t xml:space="preserve"> drugega</w:t>
      </w:r>
      <w:r w:rsidR="006E1BA6">
        <w:rPr>
          <w:rFonts w:cs="Arial"/>
          <w:color w:val="000000"/>
          <w:szCs w:val="20"/>
          <w:lang w:eastAsia="sl-SI"/>
        </w:rPr>
        <w:t xml:space="preserve"> in tretjega</w:t>
      </w:r>
      <w:r w:rsidR="00DA471C" w:rsidRPr="00A15E9D">
        <w:rPr>
          <w:rFonts w:cs="Arial"/>
          <w:color w:val="000000"/>
          <w:szCs w:val="20"/>
          <w:lang w:eastAsia="sl-SI"/>
        </w:rPr>
        <w:t xml:space="preserve"> odstavka tega člena </w:t>
      </w:r>
      <w:r w:rsidR="00DA471C">
        <w:rPr>
          <w:rFonts w:cs="Arial"/>
          <w:color w:val="000000"/>
          <w:szCs w:val="20"/>
          <w:lang w:eastAsia="sl-SI"/>
        </w:rPr>
        <w:t>zavod</w:t>
      </w:r>
      <w:r w:rsidR="00DA471C" w:rsidRPr="00A15E9D">
        <w:rPr>
          <w:rFonts w:cs="Arial"/>
          <w:color w:val="000000"/>
          <w:szCs w:val="20"/>
          <w:lang w:eastAsia="sl-SI"/>
        </w:rPr>
        <w:t xml:space="preserve"> posreduje ministrstvu, pristojnemu za gospodarstvo</w:t>
      </w:r>
      <w:r w:rsidR="005810B7">
        <w:rPr>
          <w:rFonts w:cs="Arial"/>
          <w:color w:val="000000"/>
          <w:szCs w:val="20"/>
          <w:lang w:eastAsia="sl-SI"/>
        </w:rPr>
        <w:t>,</w:t>
      </w:r>
      <w:r w:rsidR="00DA471C" w:rsidRPr="00A15E9D">
        <w:rPr>
          <w:rFonts w:cs="Arial"/>
          <w:color w:val="000000"/>
          <w:szCs w:val="20"/>
          <w:lang w:eastAsia="sl-SI"/>
        </w:rPr>
        <w:t xml:space="preserve"> najkasneje v osmih dn</w:t>
      </w:r>
      <w:r>
        <w:rPr>
          <w:rFonts w:cs="Arial"/>
          <w:color w:val="000000"/>
          <w:szCs w:val="20"/>
          <w:lang w:eastAsia="sl-SI"/>
        </w:rPr>
        <w:t>eh</w:t>
      </w:r>
      <w:r w:rsidR="00DA471C" w:rsidRPr="00A15E9D">
        <w:rPr>
          <w:rFonts w:cs="Arial"/>
          <w:color w:val="000000"/>
          <w:szCs w:val="20"/>
          <w:lang w:eastAsia="sl-SI"/>
        </w:rPr>
        <w:t xml:space="preserve"> po prejemu zahteve za posredovanje </w:t>
      </w:r>
      <w:r>
        <w:rPr>
          <w:rFonts w:cs="Arial"/>
          <w:color w:val="000000"/>
          <w:szCs w:val="20"/>
          <w:lang w:eastAsia="sl-SI"/>
        </w:rPr>
        <w:t>seznam</w:t>
      </w:r>
      <w:r w:rsidR="00EC6553">
        <w:rPr>
          <w:rFonts w:cs="Arial"/>
          <w:color w:val="000000"/>
          <w:szCs w:val="20"/>
          <w:lang w:eastAsia="sl-SI"/>
        </w:rPr>
        <w:t>ov in statističnih poročil</w:t>
      </w:r>
      <w:r w:rsidR="00DA471C" w:rsidRPr="00A15E9D">
        <w:rPr>
          <w:rFonts w:cs="Arial"/>
          <w:color w:val="000000"/>
          <w:szCs w:val="20"/>
          <w:lang w:eastAsia="sl-SI"/>
        </w:rPr>
        <w:t>.</w:t>
      </w:r>
    </w:p>
    <w:p w14:paraId="6527E5B9" w14:textId="77777777" w:rsidR="00A30932" w:rsidRPr="00A15E9D" w:rsidRDefault="00A30932" w:rsidP="0089297B">
      <w:pPr>
        <w:rPr>
          <w:rFonts w:cs="Arial"/>
          <w:bCs/>
          <w:color w:val="000000"/>
          <w:szCs w:val="20"/>
          <w:lang w:eastAsia="sl-SI"/>
        </w:rPr>
      </w:pPr>
    </w:p>
    <w:p w14:paraId="46A4D5F4"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3CB0D31F" w14:textId="77777777" w:rsidR="00A30932" w:rsidRPr="00A15E9D" w:rsidRDefault="00A30932" w:rsidP="0089297B">
      <w:pPr>
        <w:jc w:val="center"/>
        <w:rPr>
          <w:rFonts w:cs="Arial"/>
          <w:bCs/>
          <w:color w:val="000000"/>
          <w:szCs w:val="20"/>
          <w:lang w:eastAsia="sl-SI"/>
        </w:rPr>
      </w:pPr>
      <w:r w:rsidRPr="00A15E9D">
        <w:rPr>
          <w:rFonts w:cs="Arial"/>
          <w:bCs/>
          <w:color w:val="000000"/>
          <w:szCs w:val="20"/>
          <w:lang w:eastAsia="sl-SI"/>
        </w:rPr>
        <w:t>(seznam varnostnih zalog)</w:t>
      </w:r>
    </w:p>
    <w:p w14:paraId="66A0322A" w14:textId="77777777" w:rsidR="00A30932" w:rsidRPr="00A15E9D" w:rsidRDefault="00A30932" w:rsidP="0089297B">
      <w:pPr>
        <w:jc w:val="center"/>
        <w:rPr>
          <w:rFonts w:cs="Arial"/>
          <w:bCs/>
          <w:color w:val="000000"/>
          <w:szCs w:val="20"/>
          <w:lang w:eastAsia="sl-SI"/>
        </w:rPr>
      </w:pPr>
    </w:p>
    <w:p w14:paraId="2AB1504C" w14:textId="123C01C0" w:rsidR="00A30932" w:rsidRPr="00A15E9D" w:rsidRDefault="00A30932" w:rsidP="0089297B">
      <w:pPr>
        <w:numPr>
          <w:ilvl w:val="0"/>
          <w:numId w:val="44"/>
        </w:numPr>
        <w:ind w:left="284" w:hanging="284"/>
        <w:jc w:val="both"/>
        <w:rPr>
          <w:rFonts w:cs="Arial"/>
          <w:bCs/>
          <w:color w:val="000000"/>
          <w:szCs w:val="20"/>
          <w:lang w:eastAsia="sl-SI"/>
        </w:rPr>
      </w:pPr>
      <w:r w:rsidRPr="00A15E9D">
        <w:rPr>
          <w:rFonts w:cs="Arial"/>
          <w:bCs/>
          <w:color w:val="000000"/>
          <w:szCs w:val="20"/>
          <w:lang w:eastAsia="sl-SI"/>
        </w:rPr>
        <w:t>Ministrstvo, pristojno za gospodarstvo</w:t>
      </w:r>
      <w:r w:rsidR="009D211D">
        <w:rPr>
          <w:rFonts w:cs="Arial"/>
          <w:bCs/>
          <w:color w:val="000000"/>
          <w:szCs w:val="20"/>
          <w:lang w:eastAsia="sl-SI"/>
        </w:rPr>
        <w:t>,</w:t>
      </w:r>
      <w:r w:rsidRPr="00A15E9D">
        <w:rPr>
          <w:rFonts w:cs="Arial"/>
          <w:bCs/>
          <w:color w:val="000000"/>
          <w:szCs w:val="20"/>
          <w:lang w:eastAsia="sl-SI"/>
        </w:rPr>
        <w:t xml:space="preserve"> sestavi in redno posodablja seznam varnostnih zalog, ki se vzdržujejo za Republiko Slovenijo in ki ne predstavljajo posebnih zalog.</w:t>
      </w:r>
    </w:p>
    <w:p w14:paraId="6F6241AF" w14:textId="77777777" w:rsidR="00A30932" w:rsidRPr="00A15E9D" w:rsidRDefault="00A30932" w:rsidP="0089297B">
      <w:pPr>
        <w:ind w:left="284" w:hanging="284"/>
        <w:rPr>
          <w:rFonts w:cs="Arial"/>
          <w:bCs/>
          <w:color w:val="000000"/>
          <w:szCs w:val="20"/>
          <w:lang w:eastAsia="sl-SI"/>
        </w:rPr>
      </w:pPr>
    </w:p>
    <w:p w14:paraId="277EBAC1" w14:textId="089DA616" w:rsidR="00A30932" w:rsidRPr="00A15E9D" w:rsidRDefault="00A30932" w:rsidP="0089297B">
      <w:pPr>
        <w:numPr>
          <w:ilvl w:val="0"/>
          <w:numId w:val="44"/>
        </w:numPr>
        <w:ind w:left="284" w:hanging="284"/>
        <w:jc w:val="both"/>
        <w:rPr>
          <w:rFonts w:cs="Arial"/>
          <w:bCs/>
          <w:color w:val="000000"/>
          <w:szCs w:val="20"/>
          <w:lang w:eastAsia="sl-SI"/>
        </w:rPr>
      </w:pPr>
      <w:r w:rsidRPr="00A15E9D">
        <w:rPr>
          <w:rFonts w:cs="Arial"/>
          <w:bCs/>
          <w:color w:val="000000"/>
          <w:szCs w:val="20"/>
          <w:lang w:eastAsia="sl-SI"/>
        </w:rPr>
        <w:t xml:space="preserve">Seznam iz </w:t>
      </w:r>
      <w:r w:rsidR="009D211D">
        <w:rPr>
          <w:rFonts w:cs="Arial"/>
          <w:bCs/>
          <w:color w:val="000000"/>
          <w:szCs w:val="20"/>
          <w:lang w:eastAsia="sl-SI"/>
        </w:rPr>
        <w:t>prejšnjega</w:t>
      </w:r>
      <w:r w:rsidRPr="00A15E9D">
        <w:rPr>
          <w:rFonts w:cs="Arial"/>
          <w:bCs/>
          <w:color w:val="000000"/>
          <w:szCs w:val="20"/>
          <w:lang w:eastAsia="sl-SI"/>
        </w:rPr>
        <w:t xml:space="preserve"> odstavka vsebuje podatke o natančni lokaciji vseh vrst skladišč, rafinerij ali objekt</w:t>
      </w:r>
      <w:r w:rsidR="009D211D">
        <w:rPr>
          <w:rFonts w:cs="Arial"/>
          <w:bCs/>
          <w:color w:val="000000"/>
          <w:szCs w:val="20"/>
          <w:lang w:eastAsia="sl-SI"/>
        </w:rPr>
        <w:t>ov</w:t>
      </w:r>
      <w:r w:rsidRPr="00A15E9D">
        <w:rPr>
          <w:rFonts w:cs="Arial"/>
          <w:bCs/>
          <w:color w:val="000000"/>
          <w:szCs w:val="20"/>
          <w:lang w:eastAsia="sl-SI"/>
        </w:rPr>
        <w:t xml:space="preserve"> za vzdrževanje </w:t>
      </w:r>
      <w:r w:rsidR="009D211D">
        <w:rPr>
          <w:rFonts w:cs="Arial"/>
          <w:bCs/>
          <w:color w:val="000000"/>
          <w:szCs w:val="20"/>
          <w:lang w:eastAsia="sl-SI"/>
        </w:rPr>
        <w:t xml:space="preserve">varnostnih </w:t>
      </w:r>
      <w:r w:rsidRPr="00A15E9D">
        <w:rPr>
          <w:rFonts w:cs="Arial"/>
          <w:bCs/>
          <w:color w:val="000000"/>
          <w:szCs w:val="20"/>
          <w:lang w:eastAsia="sl-SI"/>
        </w:rPr>
        <w:t xml:space="preserve">zalog, </w:t>
      </w:r>
      <w:r w:rsidR="009D211D">
        <w:rPr>
          <w:rFonts w:cs="Arial"/>
          <w:bCs/>
          <w:color w:val="000000"/>
          <w:szCs w:val="20"/>
          <w:lang w:eastAsia="sl-SI"/>
        </w:rPr>
        <w:t xml:space="preserve">ki ne predstavljajo posebnih zalog, </w:t>
      </w:r>
      <w:r w:rsidRPr="00A15E9D">
        <w:rPr>
          <w:rFonts w:cs="Arial"/>
          <w:bCs/>
          <w:color w:val="000000"/>
          <w:szCs w:val="20"/>
          <w:lang w:eastAsia="sl-SI"/>
        </w:rPr>
        <w:t>podatke o količini, lastništvu in značilnosti</w:t>
      </w:r>
      <w:r w:rsidR="009D211D">
        <w:rPr>
          <w:rFonts w:cs="Arial"/>
          <w:bCs/>
          <w:color w:val="000000"/>
          <w:szCs w:val="20"/>
          <w:lang w:eastAsia="sl-SI"/>
        </w:rPr>
        <w:t>h</w:t>
      </w:r>
      <w:r w:rsidRPr="00A15E9D">
        <w:rPr>
          <w:rFonts w:cs="Arial"/>
          <w:bCs/>
          <w:color w:val="000000"/>
          <w:szCs w:val="20"/>
          <w:lang w:eastAsia="sl-SI"/>
        </w:rPr>
        <w:t xml:space="preserve"> glede na kategorij</w:t>
      </w:r>
      <w:r w:rsidR="00C41BEC">
        <w:rPr>
          <w:rFonts w:cs="Arial"/>
          <w:bCs/>
          <w:color w:val="000000"/>
          <w:szCs w:val="20"/>
          <w:lang w:eastAsia="sl-SI"/>
        </w:rPr>
        <w:t>e</w:t>
      </w:r>
      <w:r w:rsidRPr="00A15E9D">
        <w:rPr>
          <w:rFonts w:cs="Arial"/>
          <w:bCs/>
          <w:color w:val="000000"/>
          <w:szCs w:val="20"/>
          <w:lang w:eastAsia="sl-SI"/>
        </w:rPr>
        <w:t xml:space="preserve"> zalog, </w:t>
      </w:r>
      <w:r w:rsidR="00C41BEC">
        <w:rPr>
          <w:rFonts w:cs="Arial"/>
          <w:bCs/>
          <w:color w:val="000000"/>
          <w:szCs w:val="20"/>
          <w:lang w:eastAsia="sl-SI"/>
        </w:rPr>
        <w:t xml:space="preserve">kot so </w:t>
      </w:r>
      <w:r w:rsidRPr="00A15E9D">
        <w:rPr>
          <w:rFonts w:cs="Arial"/>
          <w:bCs/>
          <w:color w:val="000000"/>
          <w:szCs w:val="20"/>
          <w:lang w:eastAsia="sl-SI"/>
        </w:rPr>
        <w:t>opredeljene v poglavju 3.</w:t>
      </w:r>
      <w:r w:rsidR="00C41BEC">
        <w:rPr>
          <w:rFonts w:cs="Arial"/>
          <w:bCs/>
          <w:color w:val="000000"/>
          <w:szCs w:val="20"/>
          <w:lang w:eastAsia="sl-SI"/>
        </w:rPr>
        <w:t>1</w:t>
      </w:r>
      <w:r w:rsidRPr="00A15E9D">
        <w:rPr>
          <w:rFonts w:cs="Arial"/>
          <w:bCs/>
          <w:color w:val="000000"/>
          <w:szCs w:val="20"/>
          <w:lang w:eastAsia="sl-SI"/>
        </w:rPr>
        <w:t xml:space="preserve"> Priloge </w:t>
      </w:r>
      <w:r w:rsidR="00C41BEC">
        <w:rPr>
          <w:rFonts w:cs="Arial"/>
          <w:bCs/>
          <w:color w:val="000000"/>
          <w:szCs w:val="20"/>
          <w:lang w:eastAsia="sl-SI"/>
        </w:rPr>
        <w:t>C</w:t>
      </w:r>
      <w:r w:rsidRPr="00A15E9D">
        <w:rPr>
          <w:rFonts w:cs="Arial"/>
          <w:szCs w:val="20"/>
        </w:rPr>
        <w:t xml:space="preserve"> k </w:t>
      </w:r>
      <w:r w:rsidRPr="00A15E9D">
        <w:rPr>
          <w:rFonts w:cs="Arial"/>
          <w:szCs w:val="20"/>
          <w:lang w:eastAsia="ar-SA"/>
        </w:rPr>
        <w:t>Uredbi 1099/2008</w:t>
      </w:r>
      <w:r w:rsidR="009D211D">
        <w:rPr>
          <w:rFonts w:cs="Arial"/>
          <w:szCs w:val="20"/>
          <w:lang w:eastAsia="ar-SA"/>
        </w:rPr>
        <w:t>/ES</w:t>
      </w:r>
      <w:r w:rsidRPr="00A15E9D">
        <w:rPr>
          <w:rFonts w:cs="Arial"/>
          <w:szCs w:val="20"/>
          <w:lang w:eastAsia="ar-SA"/>
        </w:rPr>
        <w:t>.</w:t>
      </w:r>
    </w:p>
    <w:p w14:paraId="43CF5268" w14:textId="77777777" w:rsidR="00A30932" w:rsidRPr="00A15E9D" w:rsidRDefault="00A30932" w:rsidP="0089297B">
      <w:pPr>
        <w:pStyle w:val="Odstavekseznama"/>
        <w:ind w:left="284" w:hanging="284"/>
        <w:rPr>
          <w:rFonts w:cs="Arial"/>
          <w:bCs/>
          <w:color w:val="000000"/>
          <w:lang w:eastAsia="sl-SI"/>
        </w:rPr>
      </w:pPr>
    </w:p>
    <w:p w14:paraId="039946E3" w14:textId="6835F06B" w:rsidR="00A30932" w:rsidRPr="00A15E9D" w:rsidRDefault="00A30932" w:rsidP="0089297B">
      <w:pPr>
        <w:numPr>
          <w:ilvl w:val="0"/>
          <w:numId w:val="44"/>
        </w:numPr>
        <w:ind w:left="284" w:hanging="284"/>
        <w:jc w:val="both"/>
        <w:rPr>
          <w:rFonts w:cs="Arial"/>
          <w:bCs/>
          <w:color w:val="000000"/>
          <w:szCs w:val="20"/>
          <w:lang w:eastAsia="sl-SI"/>
        </w:rPr>
      </w:pPr>
      <w:r w:rsidRPr="00A15E9D">
        <w:rPr>
          <w:rFonts w:cs="Arial"/>
          <w:bCs/>
          <w:color w:val="000000"/>
          <w:szCs w:val="20"/>
          <w:lang w:eastAsia="sl-SI"/>
        </w:rPr>
        <w:t>Ministrstvo, pristojno za gospodarstvo</w:t>
      </w:r>
      <w:r w:rsidR="00C41BEC">
        <w:rPr>
          <w:rFonts w:cs="Arial"/>
          <w:bCs/>
          <w:color w:val="000000"/>
          <w:szCs w:val="20"/>
          <w:lang w:eastAsia="sl-SI"/>
        </w:rPr>
        <w:t>,</w:t>
      </w:r>
      <w:r w:rsidRPr="00A15E9D">
        <w:rPr>
          <w:rFonts w:cs="Arial"/>
          <w:bCs/>
          <w:color w:val="000000"/>
          <w:szCs w:val="20"/>
          <w:lang w:eastAsia="sl-SI"/>
        </w:rPr>
        <w:t xml:space="preserve"> </w:t>
      </w:r>
      <w:r w:rsidR="00C41BEC">
        <w:rPr>
          <w:rFonts w:cs="Arial"/>
          <w:bCs/>
          <w:color w:val="000000"/>
          <w:szCs w:val="20"/>
          <w:lang w:eastAsia="sl-SI"/>
        </w:rPr>
        <w:t xml:space="preserve">do 25. februarja vsako leto </w:t>
      </w:r>
      <w:r w:rsidRPr="00A15E9D">
        <w:rPr>
          <w:rFonts w:cs="Arial"/>
          <w:bCs/>
          <w:color w:val="000000"/>
          <w:szCs w:val="20"/>
          <w:lang w:eastAsia="sl-SI"/>
        </w:rPr>
        <w:t xml:space="preserve">poroča Evropski komisiji o varnostnih zalogah, </w:t>
      </w:r>
      <w:r w:rsidR="00C41BEC" w:rsidRPr="00C41BEC">
        <w:rPr>
          <w:rFonts w:cs="Arial"/>
          <w:bCs/>
          <w:color w:val="000000"/>
          <w:szCs w:val="20"/>
          <w:lang w:eastAsia="sl-SI"/>
        </w:rPr>
        <w:t xml:space="preserve">ki ne predstavljajo posebnih zalog, </w:t>
      </w:r>
      <w:r w:rsidRPr="00A15E9D">
        <w:rPr>
          <w:rFonts w:cs="Arial"/>
          <w:bCs/>
          <w:color w:val="000000"/>
          <w:szCs w:val="20"/>
          <w:lang w:eastAsia="sl-SI"/>
        </w:rPr>
        <w:t>in sicer posreduje povzet</w:t>
      </w:r>
      <w:r w:rsidR="00C41BEC">
        <w:rPr>
          <w:rFonts w:cs="Arial"/>
          <w:bCs/>
          <w:color w:val="000000"/>
          <w:szCs w:val="20"/>
          <w:lang w:eastAsia="sl-SI"/>
        </w:rPr>
        <w:t>e</w:t>
      </w:r>
      <w:r w:rsidRPr="00A15E9D">
        <w:rPr>
          <w:rFonts w:cs="Arial"/>
          <w:bCs/>
          <w:color w:val="000000"/>
          <w:szCs w:val="20"/>
          <w:lang w:eastAsia="sl-SI"/>
        </w:rPr>
        <w:t>k seznama iz prvega odstavka tega člena, ki vsebuje vsaj</w:t>
      </w:r>
      <w:r w:rsidR="00C41BEC">
        <w:rPr>
          <w:rFonts w:cs="Arial"/>
          <w:bCs/>
          <w:color w:val="000000"/>
          <w:szCs w:val="20"/>
          <w:lang w:eastAsia="sl-SI"/>
        </w:rPr>
        <w:t xml:space="preserve"> podatke o</w:t>
      </w:r>
      <w:r w:rsidRPr="00A15E9D">
        <w:rPr>
          <w:rFonts w:cs="Arial"/>
          <w:bCs/>
          <w:color w:val="000000"/>
          <w:szCs w:val="20"/>
          <w:lang w:eastAsia="sl-SI"/>
        </w:rPr>
        <w:t xml:space="preserve"> količin</w:t>
      </w:r>
      <w:r w:rsidR="00C41BEC">
        <w:rPr>
          <w:rFonts w:cs="Arial"/>
          <w:bCs/>
          <w:color w:val="000000"/>
          <w:szCs w:val="20"/>
          <w:lang w:eastAsia="sl-SI"/>
        </w:rPr>
        <w:t>i</w:t>
      </w:r>
      <w:r w:rsidRPr="00A15E9D">
        <w:rPr>
          <w:rFonts w:cs="Arial"/>
          <w:bCs/>
          <w:color w:val="000000"/>
          <w:szCs w:val="20"/>
          <w:lang w:eastAsia="sl-SI"/>
        </w:rPr>
        <w:t xml:space="preserve"> in značilnosti</w:t>
      </w:r>
      <w:r w:rsidR="00C41BEC">
        <w:rPr>
          <w:rFonts w:cs="Arial"/>
          <w:bCs/>
          <w:color w:val="000000"/>
          <w:szCs w:val="20"/>
          <w:lang w:eastAsia="sl-SI"/>
        </w:rPr>
        <w:t>h</w:t>
      </w:r>
      <w:r w:rsidRPr="00A15E9D">
        <w:rPr>
          <w:rFonts w:cs="Arial"/>
          <w:bCs/>
          <w:color w:val="000000"/>
          <w:szCs w:val="20"/>
          <w:lang w:eastAsia="sl-SI"/>
        </w:rPr>
        <w:t xml:space="preserve"> varnostnih zalog</w:t>
      </w:r>
      <w:r w:rsidR="00C41BEC">
        <w:rPr>
          <w:rFonts w:cs="Arial"/>
          <w:bCs/>
          <w:color w:val="000000"/>
          <w:szCs w:val="20"/>
          <w:lang w:eastAsia="sl-SI"/>
        </w:rPr>
        <w:t>,</w:t>
      </w:r>
      <w:r w:rsidR="00C41BEC" w:rsidRPr="00C41BEC">
        <w:rPr>
          <w:rFonts w:cs="Arial"/>
          <w:bCs/>
          <w:color w:val="000000"/>
          <w:szCs w:val="20"/>
          <w:lang w:eastAsia="sl-SI"/>
        </w:rPr>
        <w:t xml:space="preserve"> ki ne predstavljajo posebnih zalog,</w:t>
      </w:r>
      <w:r w:rsidRPr="00A15E9D">
        <w:rPr>
          <w:rFonts w:cs="Arial"/>
          <w:bCs/>
          <w:color w:val="000000"/>
          <w:szCs w:val="20"/>
          <w:lang w:eastAsia="sl-SI"/>
        </w:rPr>
        <w:t xml:space="preserve"> </w:t>
      </w:r>
      <w:r w:rsidR="00C41BEC">
        <w:rPr>
          <w:rFonts w:cs="Arial"/>
          <w:bCs/>
          <w:color w:val="000000"/>
          <w:szCs w:val="20"/>
          <w:lang w:eastAsia="sl-SI"/>
        </w:rPr>
        <w:t xml:space="preserve">glede na stanje </w:t>
      </w:r>
      <w:r w:rsidRPr="00A15E9D">
        <w:rPr>
          <w:rFonts w:cs="Arial"/>
          <w:bCs/>
          <w:color w:val="000000"/>
          <w:szCs w:val="20"/>
          <w:lang w:eastAsia="sl-SI"/>
        </w:rPr>
        <w:t>na zadnji dan predhodnega koledarskega leta.</w:t>
      </w:r>
    </w:p>
    <w:p w14:paraId="2A41238B" w14:textId="77777777" w:rsidR="00A30932" w:rsidRPr="00A15E9D" w:rsidRDefault="00A30932" w:rsidP="0089297B">
      <w:pPr>
        <w:pStyle w:val="Odstavekseznama"/>
        <w:ind w:left="284" w:hanging="284"/>
        <w:rPr>
          <w:rFonts w:cs="Arial"/>
          <w:bCs/>
          <w:color w:val="000000"/>
          <w:lang w:eastAsia="sl-SI"/>
        </w:rPr>
      </w:pPr>
    </w:p>
    <w:p w14:paraId="1FFD645D" w14:textId="52047737" w:rsidR="00A30932" w:rsidRPr="00A15E9D" w:rsidRDefault="00A30932" w:rsidP="0089297B">
      <w:pPr>
        <w:numPr>
          <w:ilvl w:val="0"/>
          <w:numId w:val="44"/>
        </w:numPr>
        <w:ind w:left="284" w:hanging="284"/>
        <w:jc w:val="both"/>
        <w:rPr>
          <w:rFonts w:cs="Arial"/>
          <w:bCs/>
          <w:color w:val="000000"/>
          <w:szCs w:val="20"/>
          <w:lang w:eastAsia="sl-SI"/>
        </w:rPr>
      </w:pPr>
      <w:r w:rsidRPr="00A15E9D">
        <w:rPr>
          <w:rFonts w:cs="Arial"/>
          <w:bCs/>
          <w:color w:val="000000"/>
          <w:szCs w:val="20"/>
          <w:lang w:eastAsia="sl-SI"/>
        </w:rPr>
        <w:t xml:space="preserve">Ministrstvo, pristojno za gospodarstvo, na zahtevo Evropske komisije v </w:t>
      </w:r>
      <w:r w:rsidR="002C3D3B">
        <w:rPr>
          <w:rFonts w:cs="Arial"/>
          <w:bCs/>
          <w:color w:val="000000"/>
          <w:szCs w:val="20"/>
          <w:lang w:eastAsia="sl-SI"/>
        </w:rPr>
        <w:t>15</w:t>
      </w:r>
      <w:r w:rsidRPr="00A15E9D">
        <w:rPr>
          <w:rFonts w:cs="Arial"/>
          <w:bCs/>
          <w:color w:val="000000"/>
          <w:szCs w:val="20"/>
          <w:lang w:eastAsia="sl-SI"/>
        </w:rPr>
        <w:t xml:space="preserve"> dneh posreduje celoten seznam iz prvega odstavka tega člena, pri čemer občutljivih podatkov glede lokacije </w:t>
      </w:r>
      <w:r w:rsidR="001216C3">
        <w:rPr>
          <w:rFonts w:cs="Arial"/>
          <w:bCs/>
          <w:color w:val="000000"/>
          <w:szCs w:val="20"/>
          <w:lang w:eastAsia="sl-SI"/>
        </w:rPr>
        <w:t xml:space="preserve">varnostnih </w:t>
      </w:r>
      <w:r w:rsidRPr="00A15E9D">
        <w:rPr>
          <w:rFonts w:cs="Arial"/>
          <w:bCs/>
          <w:color w:val="000000"/>
          <w:szCs w:val="20"/>
          <w:lang w:eastAsia="sl-SI"/>
        </w:rPr>
        <w:t>zalog</w:t>
      </w:r>
      <w:r w:rsidR="001216C3">
        <w:rPr>
          <w:rFonts w:cs="Arial"/>
          <w:bCs/>
          <w:color w:val="000000"/>
          <w:szCs w:val="20"/>
          <w:lang w:eastAsia="sl-SI"/>
        </w:rPr>
        <w:t>,</w:t>
      </w:r>
      <w:r w:rsidR="001216C3" w:rsidRPr="001216C3">
        <w:rPr>
          <w:rFonts w:cs="Arial"/>
          <w:bCs/>
          <w:color w:val="000000"/>
          <w:szCs w:val="20"/>
          <w:lang w:eastAsia="sl-SI"/>
        </w:rPr>
        <w:t xml:space="preserve"> ki ne predstavljajo posebnih zalog,</w:t>
      </w:r>
      <w:r w:rsidRPr="00A15E9D">
        <w:rPr>
          <w:rFonts w:cs="Arial"/>
          <w:bCs/>
          <w:color w:val="000000"/>
          <w:szCs w:val="20"/>
          <w:lang w:eastAsia="sl-SI"/>
        </w:rPr>
        <w:t xml:space="preserve"> </w:t>
      </w:r>
      <w:r w:rsidR="001216C3">
        <w:rPr>
          <w:rFonts w:cs="Arial"/>
          <w:bCs/>
          <w:color w:val="000000"/>
          <w:szCs w:val="20"/>
          <w:lang w:eastAsia="sl-SI"/>
        </w:rPr>
        <w:t>ne posreduje</w:t>
      </w:r>
      <w:r w:rsidRPr="00A15E9D">
        <w:rPr>
          <w:rFonts w:cs="Arial"/>
          <w:bCs/>
          <w:color w:val="000000"/>
          <w:szCs w:val="20"/>
          <w:lang w:eastAsia="sl-SI"/>
        </w:rPr>
        <w:t>.</w:t>
      </w:r>
    </w:p>
    <w:p w14:paraId="57000798" w14:textId="77777777" w:rsidR="00A30932" w:rsidRPr="00A15E9D" w:rsidRDefault="00A30932" w:rsidP="0089297B">
      <w:pPr>
        <w:pStyle w:val="Odstavekseznama"/>
        <w:rPr>
          <w:rFonts w:cs="Arial"/>
          <w:bCs/>
          <w:color w:val="000000"/>
          <w:lang w:eastAsia="sl-SI"/>
        </w:rPr>
      </w:pPr>
    </w:p>
    <w:p w14:paraId="37303AD2"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504D53A5" w14:textId="77777777" w:rsidR="00A30932" w:rsidRPr="00A15E9D" w:rsidRDefault="00A30932" w:rsidP="0089297B">
      <w:pPr>
        <w:jc w:val="center"/>
        <w:rPr>
          <w:rFonts w:cs="Arial"/>
          <w:bCs/>
          <w:color w:val="000000"/>
          <w:szCs w:val="20"/>
          <w:lang w:eastAsia="sl-SI"/>
        </w:rPr>
      </w:pPr>
      <w:r w:rsidRPr="00A15E9D">
        <w:rPr>
          <w:rFonts w:cs="Arial"/>
          <w:bCs/>
          <w:color w:val="000000"/>
          <w:szCs w:val="20"/>
          <w:lang w:eastAsia="sl-SI"/>
        </w:rPr>
        <w:t>(seznam posebnih zalog)</w:t>
      </w:r>
    </w:p>
    <w:p w14:paraId="418EB41D" w14:textId="77777777" w:rsidR="00A30932" w:rsidRPr="00A15E9D" w:rsidRDefault="00A30932" w:rsidP="0089297B">
      <w:pPr>
        <w:jc w:val="center"/>
        <w:rPr>
          <w:rFonts w:cs="Arial"/>
          <w:bCs/>
          <w:color w:val="000000"/>
          <w:szCs w:val="20"/>
          <w:lang w:eastAsia="sl-SI"/>
        </w:rPr>
      </w:pPr>
    </w:p>
    <w:p w14:paraId="1AA087D7" w14:textId="50FC0B03" w:rsidR="00A30932" w:rsidRPr="00A15E9D" w:rsidRDefault="00A30932" w:rsidP="0089297B">
      <w:pPr>
        <w:numPr>
          <w:ilvl w:val="0"/>
          <w:numId w:val="68"/>
        </w:numPr>
        <w:ind w:left="284" w:hanging="284"/>
        <w:jc w:val="both"/>
        <w:rPr>
          <w:rFonts w:cs="Arial"/>
          <w:bCs/>
          <w:color w:val="000000"/>
          <w:szCs w:val="20"/>
          <w:lang w:eastAsia="sl-SI"/>
        </w:rPr>
      </w:pPr>
      <w:r w:rsidRPr="00A15E9D">
        <w:rPr>
          <w:rFonts w:cs="Arial"/>
          <w:bCs/>
          <w:color w:val="000000"/>
          <w:szCs w:val="20"/>
          <w:lang w:eastAsia="sl-SI"/>
        </w:rPr>
        <w:t>Ministrstvo, pristojno za gospodarstvo</w:t>
      </w:r>
      <w:r w:rsidR="00DA471C">
        <w:rPr>
          <w:rFonts w:cs="Arial"/>
          <w:bCs/>
          <w:color w:val="000000"/>
          <w:szCs w:val="20"/>
          <w:lang w:eastAsia="sl-SI"/>
        </w:rPr>
        <w:t>,</w:t>
      </w:r>
      <w:r w:rsidRPr="00A15E9D">
        <w:rPr>
          <w:rFonts w:cs="Arial"/>
          <w:bCs/>
          <w:color w:val="000000"/>
          <w:szCs w:val="20"/>
          <w:lang w:eastAsia="sl-SI"/>
        </w:rPr>
        <w:t xml:space="preserve"> sestavi in redno posodablja seznam posebnih zalog, ki se nahajajo na območju Republike Slovenije.</w:t>
      </w:r>
    </w:p>
    <w:p w14:paraId="1B880BA3" w14:textId="77777777" w:rsidR="00A30932" w:rsidRPr="00A15E9D" w:rsidRDefault="00A30932" w:rsidP="0089297B">
      <w:pPr>
        <w:ind w:left="284"/>
        <w:rPr>
          <w:rFonts w:cs="Arial"/>
          <w:bCs/>
          <w:color w:val="000000"/>
          <w:szCs w:val="20"/>
          <w:lang w:eastAsia="sl-SI"/>
        </w:rPr>
      </w:pPr>
    </w:p>
    <w:p w14:paraId="4D333F76" w14:textId="2F527A98" w:rsidR="00A30932" w:rsidRPr="00A15E9D" w:rsidRDefault="00A35BD6" w:rsidP="0089297B">
      <w:pPr>
        <w:numPr>
          <w:ilvl w:val="0"/>
          <w:numId w:val="68"/>
        </w:numPr>
        <w:ind w:left="284" w:hanging="284"/>
        <w:jc w:val="both"/>
        <w:rPr>
          <w:rFonts w:cs="Arial"/>
          <w:bCs/>
          <w:color w:val="000000"/>
          <w:szCs w:val="20"/>
          <w:lang w:eastAsia="sl-SI"/>
        </w:rPr>
      </w:pPr>
      <w:r>
        <w:rPr>
          <w:rFonts w:cs="Arial"/>
          <w:bCs/>
          <w:color w:val="000000"/>
          <w:szCs w:val="20"/>
          <w:lang w:eastAsia="sl-SI"/>
        </w:rPr>
        <w:t>V s</w:t>
      </w:r>
      <w:r w:rsidR="00A30932" w:rsidRPr="00A15E9D">
        <w:rPr>
          <w:rFonts w:cs="Arial"/>
          <w:bCs/>
          <w:color w:val="000000"/>
          <w:szCs w:val="20"/>
          <w:lang w:eastAsia="sl-SI"/>
        </w:rPr>
        <w:t>eznam</w:t>
      </w:r>
      <w:r>
        <w:rPr>
          <w:rFonts w:cs="Arial"/>
          <w:bCs/>
          <w:color w:val="000000"/>
          <w:szCs w:val="20"/>
          <w:lang w:eastAsia="sl-SI"/>
        </w:rPr>
        <w:t>u</w:t>
      </w:r>
      <w:r w:rsidR="00A30932" w:rsidRPr="00A15E9D">
        <w:rPr>
          <w:rFonts w:cs="Arial"/>
          <w:bCs/>
          <w:color w:val="000000"/>
          <w:szCs w:val="20"/>
          <w:lang w:eastAsia="sl-SI"/>
        </w:rPr>
        <w:t xml:space="preserve"> iz </w:t>
      </w:r>
      <w:r w:rsidR="00F52413">
        <w:rPr>
          <w:rFonts w:cs="Arial"/>
          <w:bCs/>
          <w:color w:val="000000"/>
          <w:szCs w:val="20"/>
          <w:lang w:eastAsia="sl-SI"/>
        </w:rPr>
        <w:t>prejšnjega</w:t>
      </w:r>
      <w:r w:rsidR="00A30932" w:rsidRPr="00A15E9D">
        <w:rPr>
          <w:rFonts w:cs="Arial"/>
          <w:bCs/>
          <w:color w:val="000000"/>
          <w:szCs w:val="20"/>
          <w:lang w:eastAsia="sl-SI"/>
        </w:rPr>
        <w:t xml:space="preserve"> odstavka </w:t>
      </w:r>
      <w:r>
        <w:rPr>
          <w:rFonts w:cs="Arial"/>
          <w:bCs/>
          <w:color w:val="000000"/>
          <w:szCs w:val="20"/>
          <w:lang w:eastAsia="sl-SI"/>
        </w:rPr>
        <w:t>so zabeležene vse posebne zaloge, ki se nahajajo na območju Republike Slovenije in</w:t>
      </w:r>
      <w:r w:rsidR="00A30932" w:rsidRPr="00A15E9D">
        <w:rPr>
          <w:rFonts w:cs="Arial"/>
          <w:bCs/>
          <w:color w:val="000000"/>
          <w:szCs w:val="20"/>
          <w:lang w:eastAsia="sl-SI"/>
        </w:rPr>
        <w:t xml:space="preserve"> podatk</w:t>
      </w:r>
      <w:r>
        <w:rPr>
          <w:rFonts w:cs="Arial"/>
          <w:bCs/>
          <w:color w:val="000000"/>
          <w:szCs w:val="20"/>
          <w:lang w:eastAsia="sl-SI"/>
        </w:rPr>
        <w:t>i</w:t>
      </w:r>
      <w:r w:rsidR="00A30932" w:rsidRPr="00A15E9D">
        <w:rPr>
          <w:rFonts w:cs="Arial"/>
          <w:bCs/>
          <w:color w:val="000000"/>
          <w:szCs w:val="20"/>
          <w:lang w:eastAsia="sl-SI"/>
        </w:rPr>
        <w:t xml:space="preserve">, ki so potrebni za določitev natančne lokacije </w:t>
      </w:r>
      <w:r w:rsidR="00F52413">
        <w:rPr>
          <w:rFonts w:cs="Arial"/>
          <w:bCs/>
          <w:color w:val="000000"/>
          <w:szCs w:val="20"/>
          <w:lang w:eastAsia="sl-SI"/>
        </w:rPr>
        <w:t xml:space="preserve">posebnih </w:t>
      </w:r>
      <w:r w:rsidR="00A30932" w:rsidRPr="00A15E9D">
        <w:rPr>
          <w:rFonts w:cs="Arial"/>
          <w:bCs/>
          <w:color w:val="000000"/>
          <w:szCs w:val="20"/>
          <w:lang w:eastAsia="sl-SI"/>
        </w:rPr>
        <w:t>zalog.</w:t>
      </w:r>
    </w:p>
    <w:p w14:paraId="42166423" w14:textId="77777777" w:rsidR="00A30932" w:rsidRPr="00A15E9D" w:rsidRDefault="00A30932" w:rsidP="0089297B">
      <w:pPr>
        <w:pStyle w:val="Odstavekseznama"/>
        <w:rPr>
          <w:rFonts w:cs="Arial"/>
          <w:bCs/>
          <w:color w:val="000000"/>
          <w:lang w:eastAsia="sl-SI"/>
        </w:rPr>
      </w:pPr>
    </w:p>
    <w:p w14:paraId="700C7D7C" w14:textId="1CCD64FD" w:rsidR="00A30932" w:rsidRPr="00A15E9D" w:rsidRDefault="00A30932" w:rsidP="0089297B">
      <w:pPr>
        <w:numPr>
          <w:ilvl w:val="0"/>
          <w:numId w:val="68"/>
        </w:numPr>
        <w:ind w:left="284" w:hanging="284"/>
        <w:jc w:val="both"/>
        <w:rPr>
          <w:rFonts w:cs="Arial"/>
          <w:bCs/>
          <w:color w:val="000000"/>
          <w:szCs w:val="20"/>
          <w:lang w:eastAsia="sl-SI"/>
        </w:rPr>
      </w:pPr>
      <w:r w:rsidRPr="00A15E9D">
        <w:rPr>
          <w:rFonts w:cs="Arial"/>
          <w:bCs/>
          <w:color w:val="000000"/>
          <w:szCs w:val="20"/>
          <w:lang w:eastAsia="sl-SI"/>
        </w:rPr>
        <w:t xml:space="preserve">Ministrstvo, pristojno za gospodarstvo, na zahtevo Evropske komisije v </w:t>
      </w:r>
      <w:r w:rsidR="002C3D3B">
        <w:rPr>
          <w:rFonts w:cs="Arial"/>
          <w:bCs/>
          <w:color w:val="000000"/>
          <w:szCs w:val="20"/>
          <w:lang w:eastAsia="sl-SI"/>
        </w:rPr>
        <w:t>15</w:t>
      </w:r>
      <w:r w:rsidRPr="00A15E9D">
        <w:rPr>
          <w:rFonts w:cs="Arial"/>
          <w:bCs/>
          <w:color w:val="000000"/>
          <w:szCs w:val="20"/>
          <w:lang w:eastAsia="sl-SI"/>
        </w:rPr>
        <w:t xml:space="preserve"> dneh posreduje celoten seznam iz prvega odstavka tega člena, pri čemer občutljivih podatkov glede lokacije </w:t>
      </w:r>
      <w:r w:rsidR="000B6AEF">
        <w:rPr>
          <w:rFonts w:cs="Arial"/>
          <w:bCs/>
          <w:color w:val="000000"/>
          <w:szCs w:val="20"/>
          <w:lang w:eastAsia="sl-SI"/>
        </w:rPr>
        <w:t xml:space="preserve">posebnih </w:t>
      </w:r>
      <w:r w:rsidRPr="00A15E9D">
        <w:rPr>
          <w:rFonts w:cs="Arial"/>
          <w:bCs/>
          <w:color w:val="000000"/>
          <w:szCs w:val="20"/>
          <w:lang w:eastAsia="sl-SI"/>
        </w:rPr>
        <w:t xml:space="preserve">zalog </w:t>
      </w:r>
      <w:r w:rsidR="000B6AEF">
        <w:rPr>
          <w:rFonts w:cs="Arial"/>
          <w:bCs/>
          <w:color w:val="000000"/>
          <w:szCs w:val="20"/>
          <w:lang w:eastAsia="sl-SI"/>
        </w:rPr>
        <w:t>ne posreduje</w:t>
      </w:r>
      <w:r w:rsidRPr="00A15E9D">
        <w:rPr>
          <w:rFonts w:cs="Arial"/>
          <w:bCs/>
          <w:color w:val="000000"/>
          <w:szCs w:val="20"/>
          <w:lang w:eastAsia="sl-SI"/>
        </w:rPr>
        <w:t>.</w:t>
      </w:r>
    </w:p>
    <w:p w14:paraId="2A36F808" w14:textId="77777777" w:rsidR="00A30932" w:rsidRPr="00A15E9D" w:rsidRDefault="00A30932" w:rsidP="0089297B">
      <w:pPr>
        <w:rPr>
          <w:rFonts w:cs="Arial"/>
          <w:bCs/>
          <w:color w:val="000000"/>
          <w:szCs w:val="20"/>
          <w:lang w:eastAsia="sl-SI"/>
        </w:rPr>
      </w:pPr>
    </w:p>
    <w:p w14:paraId="19D619A9"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45A31833" w14:textId="4CA9BF32" w:rsidR="00A30932" w:rsidRPr="00A15E9D" w:rsidRDefault="00A30932" w:rsidP="0089297B">
      <w:pPr>
        <w:jc w:val="center"/>
        <w:rPr>
          <w:rFonts w:cs="Arial"/>
          <w:bCs/>
          <w:color w:val="000000"/>
          <w:szCs w:val="20"/>
          <w:lang w:eastAsia="sl-SI"/>
        </w:rPr>
      </w:pPr>
      <w:r w:rsidRPr="00A15E9D">
        <w:rPr>
          <w:rFonts w:cs="Arial"/>
          <w:bCs/>
          <w:color w:val="000000"/>
          <w:szCs w:val="20"/>
          <w:lang w:eastAsia="sl-SI"/>
        </w:rPr>
        <w:t xml:space="preserve">(statistična poročila </w:t>
      </w:r>
      <w:r w:rsidR="000B6AEF">
        <w:rPr>
          <w:rFonts w:cs="Arial"/>
          <w:bCs/>
          <w:color w:val="000000"/>
          <w:szCs w:val="20"/>
          <w:lang w:eastAsia="sl-SI"/>
        </w:rPr>
        <w:t xml:space="preserve">o </w:t>
      </w:r>
      <w:r w:rsidRPr="00A15E9D">
        <w:rPr>
          <w:rFonts w:cs="Arial"/>
          <w:bCs/>
          <w:color w:val="000000"/>
          <w:szCs w:val="20"/>
          <w:lang w:eastAsia="sl-SI"/>
        </w:rPr>
        <w:t>varnostnih in posebnih zalog</w:t>
      </w:r>
      <w:r w:rsidR="000B6AEF">
        <w:rPr>
          <w:rFonts w:cs="Arial"/>
          <w:bCs/>
          <w:color w:val="000000"/>
          <w:szCs w:val="20"/>
          <w:lang w:eastAsia="sl-SI"/>
        </w:rPr>
        <w:t>ah</w:t>
      </w:r>
      <w:r w:rsidRPr="00A15E9D">
        <w:rPr>
          <w:rFonts w:cs="Arial"/>
          <w:bCs/>
          <w:color w:val="000000"/>
          <w:szCs w:val="20"/>
          <w:lang w:eastAsia="sl-SI"/>
        </w:rPr>
        <w:t>)</w:t>
      </w:r>
    </w:p>
    <w:p w14:paraId="1CE43206" w14:textId="77777777" w:rsidR="00A30932" w:rsidRPr="00A15E9D" w:rsidRDefault="00A30932" w:rsidP="0089297B">
      <w:pPr>
        <w:rPr>
          <w:rFonts w:cs="Arial"/>
          <w:color w:val="000000"/>
          <w:szCs w:val="20"/>
          <w:lang w:eastAsia="sl-SI"/>
        </w:rPr>
      </w:pPr>
      <w:r w:rsidRPr="00A15E9D">
        <w:rPr>
          <w:rFonts w:cs="Arial"/>
          <w:color w:val="000000"/>
          <w:szCs w:val="20"/>
          <w:lang w:eastAsia="sl-SI"/>
        </w:rPr>
        <w:t xml:space="preserve">. </w:t>
      </w:r>
    </w:p>
    <w:p w14:paraId="795FCD51" w14:textId="21280D72" w:rsidR="00A30932" w:rsidRPr="00A15E9D" w:rsidRDefault="00A30932" w:rsidP="0089297B">
      <w:pPr>
        <w:numPr>
          <w:ilvl w:val="0"/>
          <w:numId w:val="70"/>
        </w:numPr>
        <w:ind w:left="284" w:hanging="284"/>
        <w:jc w:val="both"/>
        <w:rPr>
          <w:rFonts w:cs="Arial"/>
          <w:color w:val="000000"/>
          <w:szCs w:val="20"/>
          <w:lang w:eastAsia="sl-SI"/>
        </w:rPr>
      </w:pPr>
      <w:r w:rsidRPr="00A15E9D">
        <w:rPr>
          <w:rFonts w:cs="Arial"/>
          <w:color w:val="000000"/>
          <w:szCs w:val="20"/>
          <w:lang w:eastAsia="sl-SI"/>
        </w:rPr>
        <w:t>Ministrstvo, pristojno za gospodarstvo, v zvezi z zalogami</w:t>
      </w:r>
      <w:r w:rsidR="000B6AEF">
        <w:rPr>
          <w:rFonts w:cs="Arial"/>
          <w:color w:val="000000"/>
          <w:szCs w:val="20"/>
          <w:lang w:eastAsia="sl-SI"/>
        </w:rPr>
        <w:t xml:space="preserve"> nafte in naftnih derivatov</w:t>
      </w:r>
      <w:r w:rsidRPr="00A15E9D">
        <w:rPr>
          <w:rFonts w:cs="Arial"/>
          <w:color w:val="000000"/>
          <w:szCs w:val="20"/>
          <w:lang w:eastAsia="sl-SI"/>
        </w:rPr>
        <w:t xml:space="preserve">, ki se </w:t>
      </w:r>
      <w:r w:rsidRPr="006F6C43">
        <w:rPr>
          <w:rFonts w:cs="Arial"/>
          <w:color w:val="000000"/>
          <w:szCs w:val="20"/>
          <w:lang w:eastAsia="sl-SI"/>
        </w:rPr>
        <w:t xml:space="preserve">vzdržujejo v skladu z </w:t>
      </w:r>
      <w:r w:rsidR="00812D20" w:rsidRPr="006F6C43">
        <w:rPr>
          <w:rFonts w:cs="Arial"/>
          <w:color w:val="000000"/>
          <w:szCs w:val="20"/>
          <w:lang w:eastAsia="sl-SI"/>
        </w:rPr>
        <w:t>38</w:t>
      </w:r>
      <w:r w:rsidRPr="006F6C43">
        <w:rPr>
          <w:rFonts w:cs="Arial"/>
          <w:color w:val="000000"/>
          <w:szCs w:val="20"/>
          <w:lang w:eastAsia="sl-SI"/>
        </w:rPr>
        <w:t xml:space="preserve">. in </w:t>
      </w:r>
      <w:r w:rsidR="000B6AEF" w:rsidRPr="006F6C43">
        <w:rPr>
          <w:rFonts w:cs="Arial"/>
          <w:color w:val="000000"/>
          <w:szCs w:val="20"/>
          <w:lang w:eastAsia="sl-SI"/>
        </w:rPr>
        <w:t>3</w:t>
      </w:r>
      <w:r w:rsidR="00812D20" w:rsidRPr="006F6C43">
        <w:rPr>
          <w:rFonts w:cs="Arial"/>
          <w:color w:val="000000"/>
          <w:szCs w:val="20"/>
          <w:lang w:eastAsia="sl-SI"/>
        </w:rPr>
        <w:t>9</w:t>
      </w:r>
      <w:r w:rsidRPr="006F6C43">
        <w:rPr>
          <w:rFonts w:cs="Arial"/>
          <w:color w:val="000000"/>
          <w:szCs w:val="20"/>
          <w:lang w:eastAsia="sl-SI"/>
        </w:rPr>
        <w:t>. členom tega zakona, pripravi dokončna statistična poročila in</w:t>
      </w:r>
      <w:r w:rsidRPr="00A15E9D">
        <w:rPr>
          <w:rFonts w:cs="Arial"/>
          <w:color w:val="000000"/>
          <w:szCs w:val="20"/>
          <w:lang w:eastAsia="sl-SI"/>
        </w:rPr>
        <w:t xml:space="preserve"> jih posreduje Evropski komisiji.</w:t>
      </w:r>
    </w:p>
    <w:p w14:paraId="6B54A505" w14:textId="77777777" w:rsidR="00A30932" w:rsidRPr="00A15E9D" w:rsidRDefault="00A30932" w:rsidP="0089297B">
      <w:pPr>
        <w:ind w:left="284"/>
        <w:rPr>
          <w:rFonts w:cs="Arial"/>
          <w:color w:val="000000"/>
          <w:szCs w:val="20"/>
          <w:lang w:eastAsia="sl-SI"/>
        </w:rPr>
      </w:pPr>
    </w:p>
    <w:p w14:paraId="294B8FC1" w14:textId="123D9DFF" w:rsidR="00A30932" w:rsidRPr="00A15E9D" w:rsidRDefault="00A30932" w:rsidP="0089297B">
      <w:pPr>
        <w:numPr>
          <w:ilvl w:val="0"/>
          <w:numId w:val="70"/>
        </w:numPr>
        <w:ind w:left="284" w:hanging="284"/>
        <w:jc w:val="both"/>
        <w:rPr>
          <w:rFonts w:cs="Arial"/>
          <w:color w:val="000000"/>
          <w:szCs w:val="20"/>
          <w:lang w:eastAsia="sl-SI"/>
        </w:rPr>
      </w:pPr>
      <w:r w:rsidRPr="00A15E9D">
        <w:rPr>
          <w:rFonts w:cs="Arial"/>
          <w:color w:val="000000"/>
          <w:szCs w:val="20"/>
          <w:lang w:eastAsia="sl-SI"/>
        </w:rPr>
        <w:t>Minister, pristojen za gospodarstvo</w:t>
      </w:r>
      <w:r w:rsidR="000B6AEF">
        <w:rPr>
          <w:rFonts w:cs="Arial"/>
          <w:color w:val="000000"/>
          <w:szCs w:val="20"/>
          <w:lang w:eastAsia="sl-SI"/>
        </w:rPr>
        <w:t>,</w:t>
      </w:r>
      <w:r w:rsidRPr="00A15E9D">
        <w:rPr>
          <w:rFonts w:cs="Arial"/>
          <w:color w:val="000000"/>
          <w:szCs w:val="20"/>
          <w:lang w:eastAsia="sl-SI"/>
        </w:rPr>
        <w:t xml:space="preserve"> predpiše način vodenja statističnih poročil </w:t>
      </w:r>
      <w:r w:rsidR="000B6AEF">
        <w:rPr>
          <w:rFonts w:cs="Arial"/>
          <w:color w:val="000000"/>
          <w:szCs w:val="20"/>
          <w:lang w:eastAsia="sl-SI"/>
        </w:rPr>
        <w:t>iz prejšnjega odstavka</w:t>
      </w:r>
      <w:r w:rsidRPr="00A15E9D">
        <w:rPr>
          <w:rFonts w:cs="Arial"/>
          <w:color w:val="000000"/>
          <w:szCs w:val="20"/>
          <w:lang w:eastAsia="sl-SI"/>
        </w:rPr>
        <w:t xml:space="preserve"> ter roke in način poročanja podatkov Evropski komisiji.</w:t>
      </w:r>
    </w:p>
    <w:p w14:paraId="52D697FC" w14:textId="77777777" w:rsidR="00A30932" w:rsidRPr="00A15E9D" w:rsidRDefault="00A30932" w:rsidP="0089297B">
      <w:pPr>
        <w:rPr>
          <w:rFonts w:cs="Arial"/>
          <w:color w:val="000000"/>
          <w:szCs w:val="20"/>
          <w:lang w:eastAsia="sl-SI"/>
        </w:rPr>
      </w:pPr>
    </w:p>
    <w:p w14:paraId="0D917338"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lastRenderedPageBreak/>
        <w:t>člen</w:t>
      </w:r>
    </w:p>
    <w:p w14:paraId="1FFDE890" w14:textId="77777777" w:rsidR="00A30932" w:rsidRPr="00A15E9D" w:rsidRDefault="00A30932" w:rsidP="0089297B">
      <w:pPr>
        <w:jc w:val="center"/>
        <w:rPr>
          <w:rFonts w:cs="Arial"/>
          <w:bCs/>
          <w:color w:val="000000"/>
          <w:szCs w:val="20"/>
          <w:lang w:eastAsia="sl-SI"/>
        </w:rPr>
      </w:pPr>
      <w:r w:rsidRPr="00A15E9D">
        <w:rPr>
          <w:rFonts w:cs="Arial"/>
          <w:bCs/>
          <w:color w:val="000000"/>
          <w:szCs w:val="20"/>
          <w:lang w:eastAsia="sl-SI"/>
        </w:rPr>
        <w:t>(dostopnost in vzpostavitev sistema)</w:t>
      </w:r>
    </w:p>
    <w:p w14:paraId="6ACF9F25" w14:textId="77777777" w:rsidR="00A30932" w:rsidRPr="00A15E9D" w:rsidRDefault="00A30932" w:rsidP="0089297B">
      <w:pPr>
        <w:jc w:val="center"/>
        <w:rPr>
          <w:rFonts w:cs="Arial"/>
          <w:b/>
          <w:bCs/>
          <w:color w:val="000000"/>
          <w:szCs w:val="20"/>
          <w:lang w:eastAsia="sl-SI"/>
        </w:rPr>
      </w:pPr>
    </w:p>
    <w:p w14:paraId="3A194F8B" w14:textId="4115A73B" w:rsidR="00A30932" w:rsidRPr="00A15E9D" w:rsidRDefault="00706400" w:rsidP="0089297B">
      <w:pPr>
        <w:numPr>
          <w:ilvl w:val="0"/>
          <w:numId w:val="20"/>
        </w:numPr>
        <w:ind w:left="284" w:hanging="284"/>
        <w:jc w:val="both"/>
        <w:rPr>
          <w:rFonts w:cs="Arial"/>
          <w:color w:val="000000"/>
          <w:szCs w:val="20"/>
          <w:lang w:eastAsia="sl-SI"/>
        </w:rPr>
      </w:pPr>
      <w:r>
        <w:rPr>
          <w:rFonts w:cs="Arial"/>
          <w:color w:val="000000"/>
          <w:szCs w:val="20"/>
          <w:lang w:eastAsia="sl-SI"/>
        </w:rPr>
        <w:t>Zavod</w:t>
      </w:r>
      <w:r w:rsidR="00A30932" w:rsidRPr="00A15E9D">
        <w:rPr>
          <w:rFonts w:cs="Arial"/>
          <w:color w:val="000000"/>
          <w:szCs w:val="20"/>
          <w:lang w:eastAsia="sl-SI"/>
        </w:rPr>
        <w:t xml:space="preserve"> zagotovi fizično dostopnost in razpoložljivost varnostnih zalog ter vzpostavi sistem za identifikacijo, evidentiranje ter nadzor nad varnostnimi zalogami. </w:t>
      </w:r>
    </w:p>
    <w:p w14:paraId="780D6022" w14:textId="77777777" w:rsidR="00A30932" w:rsidRPr="00A15E9D" w:rsidRDefault="00A30932" w:rsidP="0089297B">
      <w:pPr>
        <w:ind w:left="284" w:hanging="284"/>
        <w:rPr>
          <w:rFonts w:cs="Arial"/>
          <w:color w:val="000000"/>
          <w:szCs w:val="20"/>
          <w:lang w:eastAsia="sl-SI"/>
        </w:rPr>
      </w:pPr>
    </w:p>
    <w:p w14:paraId="342DF3FC" w14:textId="3A827198" w:rsidR="00A30932" w:rsidRPr="00A15E9D" w:rsidRDefault="00706400" w:rsidP="0089297B">
      <w:pPr>
        <w:numPr>
          <w:ilvl w:val="0"/>
          <w:numId w:val="20"/>
        </w:numPr>
        <w:ind w:left="284" w:hanging="284"/>
        <w:jc w:val="both"/>
        <w:rPr>
          <w:rFonts w:cs="Arial"/>
          <w:color w:val="000000"/>
          <w:szCs w:val="20"/>
          <w:lang w:eastAsia="sl-SI"/>
        </w:rPr>
      </w:pPr>
      <w:r>
        <w:rPr>
          <w:rFonts w:cs="Arial"/>
          <w:color w:val="000000"/>
          <w:szCs w:val="20"/>
          <w:lang w:eastAsia="sl-SI"/>
        </w:rPr>
        <w:t xml:space="preserve">Zavod </w:t>
      </w:r>
      <w:r w:rsidR="00A30932" w:rsidRPr="00A15E9D">
        <w:rPr>
          <w:rFonts w:cs="Arial"/>
          <w:color w:val="000000"/>
          <w:szCs w:val="20"/>
          <w:lang w:eastAsia="sl-SI"/>
        </w:rPr>
        <w:t xml:space="preserve">pooblaščenim predstavnikom </w:t>
      </w:r>
      <w:r w:rsidR="00AD318A">
        <w:rPr>
          <w:rFonts w:cs="Arial"/>
          <w:color w:val="000000"/>
          <w:szCs w:val="20"/>
          <w:lang w:eastAsia="sl-SI"/>
        </w:rPr>
        <w:t>Evropske k</w:t>
      </w:r>
      <w:r w:rsidR="00A30932" w:rsidRPr="00A15E9D">
        <w:rPr>
          <w:rFonts w:cs="Arial"/>
          <w:color w:val="000000"/>
          <w:szCs w:val="20"/>
          <w:lang w:eastAsia="sl-SI"/>
        </w:rPr>
        <w:t>omisije omogoči pregled pripravljenosti države na izredne razmere</w:t>
      </w:r>
      <w:r w:rsidR="00AD318A">
        <w:rPr>
          <w:rFonts w:cs="Arial"/>
          <w:color w:val="000000"/>
          <w:szCs w:val="20"/>
          <w:lang w:eastAsia="sl-SI"/>
        </w:rPr>
        <w:t xml:space="preserve"> in</w:t>
      </w:r>
      <w:r w:rsidR="00A30932" w:rsidRPr="00A15E9D">
        <w:rPr>
          <w:rFonts w:cs="Arial"/>
          <w:color w:val="000000"/>
          <w:szCs w:val="20"/>
          <w:lang w:eastAsia="sl-SI"/>
        </w:rPr>
        <w:t xml:space="preserve"> količin varnostnih zalog, vpogled v dokumentacijo</w:t>
      </w:r>
      <w:r w:rsidR="00FD3E81">
        <w:rPr>
          <w:rFonts w:cs="Arial"/>
          <w:color w:val="000000"/>
          <w:szCs w:val="20"/>
          <w:lang w:eastAsia="sl-SI"/>
        </w:rPr>
        <w:t xml:space="preserve"> v zvezi z varnostnimi zalogami</w:t>
      </w:r>
      <w:r w:rsidR="00A30932" w:rsidRPr="00A15E9D">
        <w:rPr>
          <w:rFonts w:cs="Arial"/>
          <w:color w:val="000000"/>
          <w:szCs w:val="20"/>
          <w:lang w:eastAsia="sl-SI"/>
        </w:rPr>
        <w:t xml:space="preserve"> ter dostop do skladišč varnostnih zalog. </w:t>
      </w:r>
    </w:p>
    <w:p w14:paraId="61F5D94B" w14:textId="77777777" w:rsidR="00A30932" w:rsidRPr="00A15E9D" w:rsidRDefault="00A30932" w:rsidP="0089297B">
      <w:pPr>
        <w:ind w:left="284" w:hanging="284"/>
        <w:rPr>
          <w:rFonts w:cs="Arial"/>
          <w:color w:val="000000"/>
          <w:szCs w:val="20"/>
          <w:lang w:eastAsia="sl-SI"/>
        </w:rPr>
      </w:pPr>
    </w:p>
    <w:p w14:paraId="2F9E0EC7" w14:textId="484D5CBB" w:rsidR="00A30932" w:rsidRDefault="00706400" w:rsidP="0089297B">
      <w:pPr>
        <w:numPr>
          <w:ilvl w:val="0"/>
          <w:numId w:val="20"/>
        </w:numPr>
        <w:ind w:left="284" w:hanging="284"/>
        <w:jc w:val="both"/>
        <w:rPr>
          <w:rFonts w:cs="Arial"/>
          <w:color w:val="000000"/>
          <w:szCs w:val="20"/>
          <w:lang w:eastAsia="sl-SI"/>
        </w:rPr>
      </w:pPr>
      <w:r>
        <w:rPr>
          <w:rFonts w:cs="Arial"/>
          <w:color w:val="000000"/>
          <w:szCs w:val="20"/>
          <w:lang w:eastAsia="sl-SI"/>
        </w:rPr>
        <w:t xml:space="preserve">Zavod </w:t>
      </w:r>
      <w:r w:rsidR="00A30932" w:rsidRPr="00A15E9D">
        <w:rPr>
          <w:rFonts w:cs="Arial"/>
          <w:color w:val="000000"/>
          <w:szCs w:val="20"/>
          <w:lang w:eastAsia="sl-SI"/>
        </w:rPr>
        <w:t>najmanj pet let hrani dokumente in statistične podatke, ki se nanašajo na vrsto, količino</w:t>
      </w:r>
      <w:r w:rsidR="00FD3E81">
        <w:rPr>
          <w:rFonts w:cs="Arial"/>
          <w:color w:val="000000"/>
          <w:szCs w:val="20"/>
          <w:lang w:eastAsia="sl-SI"/>
        </w:rPr>
        <w:t xml:space="preserve"> in</w:t>
      </w:r>
      <w:r w:rsidR="00A30932" w:rsidRPr="00A15E9D">
        <w:rPr>
          <w:rFonts w:cs="Arial"/>
          <w:color w:val="000000"/>
          <w:szCs w:val="20"/>
          <w:lang w:eastAsia="sl-SI"/>
        </w:rPr>
        <w:t xml:space="preserve"> kakovost </w:t>
      </w:r>
      <w:r w:rsidR="00FD3E81">
        <w:rPr>
          <w:rFonts w:cs="Arial"/>
          <w:color w:val="000000"/>
          <w:szCs w:val="20"/>
          <w:lang w:eastAsia="sl-SI"/>
        </w:rPr>
        <w:t>varnostnih zalog ter</w:t>
      </w:r>
      <w:r w:rsidR="00A30932" w:rsidRPr="00A15E9D">
        <w:rPr>
          <w:rFonts w:cs="Arial"/>
          <w:color w:val="000000"/>
          <w:szCs w:val="20"/>
          <w:lang w:eastAsia="sl-SI"/>
        </w:rPr>
        <w:t xml:space="preserve"> dogovore v zvezi z varnostnimi zalogami.</w:t>
      </w:r>
    </w:p>
    <w:p w14:paraId="27869301" w14:textId="651D4657" w:rsidR="006E1BA6" w:rsidRDefault="006E1BA6" w:rsidP="0089297B">
      <w:pPr>
        <w:pStyle w:val="Odstavekseznama"/>
        <w:rPr>
          <w:rFonts w:cs="Arial"/>
          <w:color w:val="000000"/>
          <w:szCs w:val="20"/>
          <w:lang w:eastAsia="sl-SI"/>
        </w:rPr>
      </w:pPr>
    </w:p>
    <w:p w14:paraId="6ABA134F" w14:textId="77777777" w:rsidR="006E1BA6" w:rsidRPr="00A15E9D" w:rsidRDefault="006E1BA6"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7F83AA1E" w14:textId="34C992C7" w:rsidR="006E1BA6" w:rsidRPr="00A15E9D" w:rsidRDefault="006E1BA6" w:rsidP="0089297B">
      <w:pPr>
        <w:jc w:val="center"/>
        <w:rPr>
          <w:rFonts w:cs="Arial"/>
          <w:bCs/>
          <w:color w:val="000000"/>
          <w:szCs w:val="20"/>
          <w:lang w:eastAsia="sl-SI"/>
        </w:rPr>
      </w:pPr>
      <w:r w:rsidRPr="00A15E9D">
        <w:rPr>
          <w:rFonts w:cs="Arial"/>
          <w:bCs/>
          <w:color w:val="000000"/>
          <w:szCs w:val="20"/>
          <w:lang w:eastAsia="sl-SI"/>
        </w:rPr>
        <w:t>(</w:t>
      </w:r>
      <w:r>
        <w:rPr>
          <w:rFonts w:cs="Arial"/>
          <w:bCs/>
          <w:color w:val="000000"/>
          <w:szCs w:val="20"/>
          <w:lang w:eastAsia="sl-SI"/>
        </w:rPr>
        <w:t>varstvo podatkov</w:t>
      </w:r>
      <w:r w:rsidRPr="00A15E9D">
        <w:rPr>
          <w:rFonts w:cs="Arial"/>
          <w:bCs/>
          <w:color w:val="000000"/>
          <w:szCs w:val="20"/>
          <w:lang w:eastAsia="sl-SI"/>
        </w:rPr>
        <w:t>)</w:t>
      </w:r>
    </w:p>
    <w:p w14:paraId="18980FC3" w14:textId="77777777" w:rsidR="006E1BA6" w:rsidRDefault="006E1BA6" w:rsidP="0089297B">
      <w:pPr>
        <w:pStyle w:val="Odstavekseznama"/>
        <w:rPr>
          <w:rFonts w:cs="Arial"/>
          <w:color w:val="000000"/>
          <w:szCs w:val="20"/>
          <w:lang w:eastAsia="sl-SI"/>
        </w:rPr>
      </w:pPr>
    </w:p>
    <w:p w14:paraId="69922AF3" w14:textId="6FA17CE8" w:rsidR="006E1BA6" w:rsidRDefault="006E1BA6" w:rsidP="0089297B">
      <w:pPr>
        <w:jc w:val="both"/>
        <w:rPr>
          <w:rFonts w:cs="Arial"/>
          <w:color w:val="000000"/>
          <w:szCs w:val="20"/>
          <w:lang w:eastAsia="sl-SI"/>
        </w:rPr>
      </w:pPr>
      <w:r w:rsidRPr="006E1BA6">
        <w:rPr>
          <w:rFonts w:cs="Arial"/>
          <w:color w:val="000000"/>
          <w:szCs w:val="20"/>
          <w:lang w:eastAsia="sl-SI"/>
        </w:rPr>
        <w:t>Pri obdelavi podatkov je treba zagotoviti varstvo podatkov, poročil in dokumentov.</w:t>
      </w:r>
    </w:p>
    <w:p w14:paraId="2141BE47" w14:textId="77777777" w:rsidR="0089297B" w:rsidRPr="00A15E9D" w:rsidRDefault="0089297B" w:rsidP="0089297B">
      <w:pPr>
        <w:jc w:val="both"/>
        <w:rPr>
          <w:rFonts w:cs="Arial"/>
          <w:color w:val="000000"/>
          <w:szCs w:val="20"/>
          <w:lang w:eastAsia="sl-SI"/>
        </w:rPr>
      </w:pPr>
    </w:p>
    <w:p w14:paraId="5DA9BDC9" w14:textId="722D7624" w:rsidR="00A30932" w:rsidRDefault="00A30932" w:rsidP="0089297B">
      <w:pPr>
        <w:rPr>
          <w:rFonts w:cs="Arial"/>
          <w:b/>
          <w:szCs w:val="20"/>
          <w:lang w:eastAsia="sl-SI"/>
        </w:rPr>
      </w:pPr>
      <w:r w:rsidRPr="00A15E9D">
        <w:rPr>
          <w:rFonts w:cs="Arial"/>
          <w:b/>
          <w:szCs w:val="20"/>
          <w:lang w:eastAsia="sl-SI"/>
        </w:rPr>
        <w:t>VII</w:t>
      </w:r>
      <w:r w:rsidR="00492818">
        <w:rPr>
          <w:rFonts w:cs="Arial"/>
          <w:b/>
          <w:szCs w:val="20"/>
          <w:lang w:eastAsia="sl-SI"/>
        </w:rPr>
        <w:t>I</w:t>
      </w:r>
      <w:r w:rsidRPr="00A15E9D">
        <w:rPr>
          <w:rFonts w:cs="Arial"/>
          <w:b/>
          <w:szCs w:val="20"/>
          <w:lang w:eastAsia="sl-SI"/>
        </w:rPr>
        <w:t>. poglavje: NADZOR</w:t>
      </w:r>
    </w:p>
    <w:p w14:paraId="551A46CD" w14:textId="77777777" w:rsidR="0089297B" w:rsidRPr="00A15E9D" w:rsidRDefault="0089297B" w:rsidP="0089297B">
      <w:pPr>
        <w:rPr>
          <w:rFonts w:cs="Arial"/>
          <w:b/>
          <w:szCs w:val="20"/>
          <w:lang w:eastAsia="sl-SI"/>
        </w:rPr>
      </w:pPr>
    </w:p>
    <w:p w14:paraId="53E2AB86"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39DB15E9" w14:textId="77777777" w:rsidR="00A30932" w:rsidRPr="00A15E9D" w:rsidRDefault="00A30932" w:rsidP="0089297B">
      <w:pPr>
        <w:jc w:val="center"/>
        <w:rPr>
          <w:rFonts w:cs="Arial"/>
          <w:szCs w:val="20"/>
          <w:lang w:eastAsia="sl-SI"/>
        </w:rPr>
      </w:pPr>
      <w:r w:rsidRPr="00A15E9D">
        <w:rPr>
          <w:rFonts w:cs="Arial"/>
          <w:szCs w:val="20"/>
          <w:lang w:eastAsia="sl-SI"/>
        </w:rPr>
        <w:t>(nadzor izvajanja gospodarske javne službe)</w:t>
      </w:r>
    </w:p>
    <w:p w14:paraId="24E46A81" w14:textId="77777777" w:rsidR="00A30932" w:rsidRPr="00A15E9D" w:rsidRDefault="00A30932" w:rsidP="0089297B">
      <w:pPr>
        <w:jc w:val="center"/>
        <w:rPr>
          <w:rFonts w:cs="Arial"/>
          <w:szCs w:val="20"/>
          <w:lang w:eastAsia="sl-SI"/>
        </w:rPr>
      </w:pPr>
    </w:p>
    <w:p w14:paraId="69D6AF0D" w14:textId="5AEB5477" w:rsidR="00A30932" w:rsidRPr="00A15E9D" w:rsidRDefault="00A30932" w:rsidP="0089297B">
      <w:pPr>
        <w:numPr>
          <w:ilvl w:val="0"/>
          <w:numId w:val="51"/>
        </w:numPr>
        <w:ind w:left="284" w:hanging="284"/>
        <w:jc w:val="both"/>
        <w:rPr>
          <w:rFonts w:cs="Arial"/>
          <w:szCs w:val="20"/>
          <w:lang w:eastAsia="sl-SI"/>
        </w:rPr>
      </w:pPr>
      <w:r w:rsidRPr="00A15E9D">
        <w:rPr>
          <w:rFonts w:cs="Arial"/>
          <w:szCs w:val="20"/>
          <w:lang w:eastAsia="sl-SI"/>
        </w:rPr>
        <w:t xml:space="preserve">Nadzor nad stanjem državnih blagovnih rezerv izvaja ministrstvo, pristojno za gospodarstvo. </w:t>
      </w:r>
    </w:p>
    <w:p w14:paraId="6C067DE8" w14:textId="77777777" w:rsidR="00A30932" w:rsidRPr="00A15E9D" w:rsidRDefault="00A30932" w:rsidP="0089297B">
      <w:pPr>
        <w:ind w:left="284"/>
        <w:rPr>
          <w:rFonts w:cs="Arial"/>
          <w:szCs w:val="20"/>
          <w:lang w:eastAsia="sl-SI"/>
        </w:rPr>
      </w:pPr>
    </w:p>
    <w:p w14:paraId="5019149B" w14:textId="11142D9A" w:rsidR="00A30932" w:rsidRPr="00A15E9D" w:rsidRDefault="00A30932" w:rsidP="0089297B">
      <w:pPr>
        <w:numPr>
          <w:ilvl w:val="0"/>
          <w:numId w:val="51"/>
        </w:numPr>
        <w:ind w:left="284" w:hanging="284"/>
        <w:jc w:val="both"/>
        <w:rPr>
          <w:rFonts w:cs="Arial"/>
          <w:szCs w:val="20"/>
          <w:lang w:eastAsia="sl-SI"/>
        </w:rPr>
      </w:pPr>
      <w:r w:rsidRPr="00A15E9D">
        <w:rPr>
          <w:rFonts w:cs="Arial"/>
          <w:szCs w:val="20"/>
          <w:lang w:eastAsia="sl-SI"/>
        </w:rPr>
        <w:t xml:space="preserve">Za opravljanje revizij pravilnosti in smotrnosti poslovanja </w:t>
      </w:r>
      <w:r w:rsidR="00706400">
        <w:rPr>
          <w:rFonts w:cs="Arial"/>
          <w:szCs w:val="20"/>
          <w:lang w:eastAsia="sl-SI"/>
        </w:rPr>
        <w:t>zavoda</w:t>
      </w:r>
      <w:r w:rsidRPr="00A15E9D">
        <w:rPr>
          <w:rFonts w:cs="Arial"/>
          <w:szCs w:val="20"/>
          <w:lang w:eastAsia="sl-SI"/>
        </w:rPr>
        <w:t xml:space="preserve"> je v skladu s pristojnostmi, kot jih določa zakon, ki ureja računsko sodišče, pristojno Računsko sodišče Republike Slovenije.</w:t>
      </w:r>
    </w:p>
    <w:p w14:paraId="6D386ABA" w14:textId="77777777" w:rsidR="00A30932" w:rsidRPr="00A15E9D" w:rsidRDefault="00A30932" w:rsidP="0089297B">
      <w:pPr>
        <w:rPr>
          <w:rFonts w:cs="Arial"/>
          <w:szCs w:val="20"/>
          <w:lang w:eastAsia="sl-SI"/>
        </w:rPr>
      </w:pPr>
    </w:p>
    <w:p w14:paraId="28635B68"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06B665BF" w14:textId="6C1B0CE6" w:rsidR="00A30932" w:rsidRDefault="00A30932" w:rsidP="0089297B">
      <w:pPr>
        <w:jc w:val="center"/>
        <w:rPr>
          <w:rFonts w:cs="Arial"/>
          <w:szCs w:val="20"/>
          <w:lang w:eastAsia="sl-SI"/>
        </w:rPr>
      </w:pPr>
      <w:r w:rsidRPr="00A15E9D">
        <w:rPr>
          <w:rFonts w:cs="Arial"/>
          <w:szCs w:val="20"/>
          <w:lang w:eastAsia="sl-SI"/>
        </w:rPr>
        <w:t>(pristojni organ za opravljanje inšpekcijskega nadzora)</w:t>
      </w:r>
    </w:p>
    <w:p w14:paraId="64CAB901" w14:textId="77777777" w:rsidR="0089297B" w:rsidRPr="00A15E9D" w:rsidRDefault="0089297B" w:rsidP="0089297B">
      <w:pPr>
        <w:jc w:val="center"/>
        <w:rPr>
          <w:rFonts w:cs="Arial"/>
          <w:szCs w:val="20"/>
          <w:lang w:eastAsia="sl-SI"/>
        </w:rPr>
      </w:pPr>
    </w:p>
    <w:p w14:paraId="1E6A165F" w14:textId="50285978" w:rsidR="00A30932" w:rsidRDefault="00A30932" w:rsidP="0089297B">
      <w:pPr>
        <w:jc w:val="both"/>
        <w:rPr>
          <w:rFonts w:cs="Arial"/>
          <w:szCs w:val="20"/>
          <w:lang w:eastAsia="sl-SI"/>
        </w:rPr>
      </w:pPr>
      <w:r w:rsidRPr="006F6C43">
        <w:rPr>
          <w:rFonts w:cs="Arial"/>
          <w:szCs w:val="20"/>
          <w:lang w:eastAsia="sl-SI"/>
        </w:rPr>
        <w:t>Inšpekcijski nadzor nad izvajanjem določb tega zakona opravlja inšpektorat</w:t>
      </w:r>
      <w:r w:rsidR="00120015" w:rsidRPr="006F6C43">
        <w:rPr>
          <w:rFonts w:cs="Arial"/>
          <w:szCs w:val="20"/>
          <w:lang w:eastAsia="sl-SI"/>
        </w:rPr>
        <w:t>,</w:t>
      </w:r>
      <w:r w:rsidRPr="006F6C43">
        <w:rPr>
          <w:rFonts w:cs="Arial"/>
          <w:szCs w:val="20"/>
          <w:lang w:eastAsia="sl-SI"/>
        </w:rPr>
        <w:t xml:space="preserve"> pristojen za nadzor trga.</w:t>
      </w:r>
      <w:r w:rsidRPr="00A15E9D">
        <w:rPr>
          <w:rFonts w:cs="Arial"/>
          <w:szCs w:val="20"/>
          <w:lang w:eastAsia="sl-SI"/>
        </w:rPr>
        <w:t xml:space="preserve"> </w:t>
      </w:r>
    </w:p>
    <w:p w14:paraId="36FD1EF8" w14:textId="77777777" w:rsidR="0089297B" w:rsidRPr="00A15E9D" w:rsidRDefault="0089297B" w:rsidP="0089297B">
      <w:pPr>
        <w:jc w:val="both"/>
        <w:rPr>
          <w:rFonts w:cs="Arial"/>
          <w:szCs w:val="20"/>
          <w:lang w:eastAsia="sl-SI"/>
        </w:rPr>
      </w:pPr>
    </w:p>
    <w:p w14:paraId="66E90703" w14:textId="6FCF609C" w:rsidR="00A30932" w:rsidRPr="00A15E9D" w:rsidRDefault="00492818" w:rsidP="0089297B">
      <w:pPr>
        <w:rPr>
          <w:rFonts w:cs="Arial"/>
          <w:b/>
          <w:szCs w:val="20"/>
          <w:lang w:eastAsia="sl-SI"/>
        </w:rPr>
      </w:pPr>
      <w:r>
        <w:rPr>
          <w:rFonts w:cs="Arial"/>
          <w:b/>
          <w:szCs w:val="20"/>
          <w:lang w:eastAsia="sl-SI"/>
        </w:rPr>
        <w:t>IX</w:t>
      </w:r>
      <w:r w:rsidR="00A30932" w:rsidRPr="00A15E9D">
        <w:rPr>
          <w:rFonts w:cs="Arial"/>
          <w:b/>
          <w:szCs w:val="20"/>
          <w:lang w:eastAsia="sl-SI"/>
        </w:rPr>
        <w:t>. poglavje: KAZENSKE DOLOČBE</w:t>
      </w:r>
    </w:p>
    <w:p w14:paraId="262D1EB9" w14:textId="77777777" w:rsidR="00A30932" w:rsidRPr="00A15E9D" w:rsidRDefault="00A30932" w:rsidP="0089297B">
      <w:pPr>
        <w:rPr>
          <w:rFonts w:cs="Arial"/>
          <w:szCs w:val="20"/>
          <w:lang w:eastAsia="sl-SI"/>
        </w:rPr>
      </w:pPr>
    </w:p>
    <w:p w14:paraId="2C005D79"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250EC2A0" w14:textId="77777777" w:rsidR="00A30932" w:rsidRPr="00A15E9D" w:rsidRDefault="00A30932" w:rsidP="0089297B">
      <w:pPr>
        <w:jc w:val="center"/>
        <w:rPr>
          <w:rFonts w:cs="Arial"/>
          <w:szCs w:val="20"/>
          <w:lang w:eastAsia="sl-SI"/>
        </w:rPr>
      </w:pPr>
      <w:r w:rsidRPr="00A15E9D">
        <w:rPr>
          <w:rFonts w:cs="Arial"/>
          <w:szCs w:val="20"/>
          <w:lang w:eastAsia="sl-SI"/>
        </w:rPr>
        <w:t>(prekrški)</w:t>
      </w:r>
    </w:p>
    <w:p w14:paraId="424D3B88" w14:textId="77777777" w:rsidR="00A30932" w:rsidRPr="00A15E9D" w:rsidRDefault="00A30932" w:rsidP="0089297B">
      <w:pPr>
        <w:jc w:val="center"/>
        <w:rPr>
          <w:rFonts w:cs="Arial"/>
          <w:szCs w:val="20"/>
          <w:lang w:eastAsia="sl-SI"/>
        </w:rPr>
      </w:pPr>
    </w:p>
    <w:p w14:paraId="5AA9D4FC" w14:textId="4D8A0733" w:rsidR="00A35BD6" w:rsidRPr="00A35BD6" w:rsidRDefault="00A30932" w:rsidP="0089297B">
      <w:pPr>
        <w:numPr>
          <w:ilvl w:val="0"/>
          <w:numId w:val="50"/>
        </w:numPr>
        <w:ind w:left="284" w:hanging="284"/>
        <w:jc w:val="both"/>
        <w:rPr>
          <w:rFonts w:cs="Arial"/>
          <w:szCs w:val="20"/>
          <w:lang w:eastAsia="sl-SI"/>
        </w:rPr>
      </w:pPr>
      <w:r w:rsidRPr="00A15E9D">
        <w:rPr>
          <w:rFonts w:cs="Arial"/>
          <w:szCs w:val="20"/>
          <w:lang w:eastAsia="sl-SI"/>
        </w:rPr>
        <w:t>Z globo od 5.000 do 10.000 eurov se za prekršek kaznuje pravna oseba</w:t>
      </w:r>
      <w:r w:rsidR="00120015">
        <w:rPr>
          <w:rFonts w:cs="Arial"/>
          <w:szCs w:val="20"/>
          <w:lang w:eastAsia="sl-SI"/>
        </w:rPr>
        <w:t>,</w:t>
      </w:r>
      <w:r w:rsidRPr="00A15E9D">
        <w:rPr>
          <w:rFonts w:cs="Arial"/>
          <w:szCs w:val="20"/>
          <w:lang w:eastAsia="sl-SI"/>
        </w:rPr>
        <w:t xml:space="preserve"> samostojni podjetnik posameznik </w:t>
      </w:r>
      <w:r w:rsidR="00120015">
        <w:rPr>
          <w:rFonts w:cs="Arial"/>
          <w:szCs w:val="20"/>
          <w:lang w:eastAsia="sl-SI"/>
        </w:rPr>
        <w:t>in</w:t>
      </w:r>
      <w:r w:rsidRPr="00A15E9D">
        <w:rPr>
          <w:rFonts w:cs="Arial"/>
          <w:szCs w:val="20"/>
          <w:lang w:eastAsia="sl-SI"/>
        </w:rPr>
        <w:t xml:space="preserve"> posameznik, ki samostojno opravlja dejavnost, </w:t>
      </w:r>
      <w:r w:rsidR="00B82174">
        <w:rPr>
          <w:rFonts w:cs="Arial"/>
          <w:szCs w:val="20"/>
          <w:lang w:eastAsia="sl-SI"/>
        </w:rPr>
        <w:t>če</w:t>
      </w:r>
    </w:p>
    <w:p w14:paraId="6797B86F" w14:textId="204E9581" w:rsidR="00A35BD6" w:rsidRPr="006F6C43" w:rsidRDefault="00A35BD6" w:rsidP="0089297B">
      <w:pPr>
        <w:pStyle w:val="Odstavekseznama"/>
        <w:numPr>
          <w:ilvl w:val="0"/>
          <w:numId w:val="52"/>
        </w:numPr>
        <w:jc w:val="both"/>
        <w:rPr>
          <w:rFonts w:cs="Arial"/>
          <w:szCs w:val="20"/>
          <w:lang w:eastAsia="sl-SI"/>
        </w:rPr>
      </w:pPr>
      <w:r w:rsidRPr="006F6C43">
        <w:rPr>
          <w:rFonts w:cs="Arial"/>
          <w:szCs w:val="20"/>
          <w:lang w:eastAsia="sl-SI"/>
        </w:rPr>
        <w:t>nima vzpostavljenih komercialnih zalog naftnih derivatov, kot je to določeno v prvem odstavku 6. člena tega zakona;</w:t>
      </w:r>
    </w:p>
    <w:p w14:paraId="27F1AE38" w14:textId="2474FF8E" w:rsidR="00A30932" w:rsidRPr="006F6C43" w:rsidRDefault="00A30932" w:rsidP="0089297B">
      <w:pPr>
        <w:pStyle w:val="Odstavekseznama"/>
        <w:numPr>
          <w:ilvl w:val="0"/>
          <w:numId w:val="52"/>
        </w:numPr>
        <w:jc w:val="both"/>
        <w:rPr>
          <w:rFonts w:cs="Arial"/>
          <w:szCs w:val="20"/>
          <w:lang w:eastAsia="sl-SI"/>
        </w:rPr>
      </w:pPr>
      <w:r w:rsidRPr="006F6C43">
        <w:rPr>
          <w:rFonts w:cs="Arial"/>
          <w:szCs w:val="20"/>
          <w:lang w:eastAsia="sl-SI"/>
        </w:rPr>
        <w:t xml:space="preserve"> brez dovoljenja </w:t>
      </w:r>
      <w:r w:rsidR="00706400" w:rsidRPr="006F6C43">
        <w:rPr>
          <w:rFonts w:cs="Arial"/>
          <w:szCs w:val="20"/>
          <w:lang w:eastAsia="sl-SI"/>
        </w:rPr>
        <w:t>zavoda</w:t>
      </w:r>
      <w:r w:rsidRPr="006F6C43">
        <w:rPr>
          <w:rFonts w:cs="Arial"/>
          <w:szCs w:val="20"/>
          <w:lang w:eastAsia="sl-SI"/>
        </w:rPr>
        <w:t xml:space="preserve"> odtuji </w:t>
      </w:r>
      <w:r w:rsidR="00B82174" w:rsidRPr="006F6C43">
        <w:rPr>
          <w:rFonts w:cs="Arial"/>
          <w:szCs w:val="20"/>
          <w:lang w:eastAsia="sl-SI"/>
        </w:rPr>
        <w:t xml:space="preserve">državne </w:t>
      </w:r>
      <w:r w:rsidRPr="006F6C43">
        <w:rPr>
          <w:rFonts w:cs="Arial"/>
          <w:szCs w:val="20"/>
          <w:lang w:eastAsia="sl-SI"/>
        </w:rPr>
        <w:t>blago</w:t>
      </w:r>
      <w:r w:rsidR="00120015" w:rsidRPr="006F6C43">
        <w:rPr>
          <w:rFonts w:cs="Arial"/>
          <w:szCs w:val="20"/>
          <w:lang w:eastAsia="sl-SI"/>
        </w:rPr>
        <w:t>vne rezerve</w:t>
      </w:r>
      <w:r w:rsidRPr="006F6C43">
        <w:rPr>
          <w:rFonts w:cs="Arial"/>
          <w:szCs w:val="20"/>
          <w:lang w:eastAsia="sl-SI"/>
        </w:rPr>
        <w:t xml:space="preserve">, </w:t>
      </w:r>
      <w:r w:rsidR="00120015" w:rsidRPr="006F6C43">
        <w:rPr>
          <w:rFonts w:cs="Arial"/>
          <w:szCs w:val="20"/>
          <w:lang w:eastAsia="sl-SI"/>
        </w:rPr>
        <w:t>jih</w:t>
      </w:r>
      <w:r w:rsidRPr="006F6C43">
        <w:rPr>
          <w:rFonts w:cs="Arial"/>
          <w:szCs w:val="20"/>
          <w:lang w:eastAsia="sl-SI"/>
        </w:rPr>
        <w:t xml:space="preserve"> uporablja, spremeni nj</w:t>
      </w:r>
      <w:r w:rsidR="00120015" w:rsidRPr="006F6C43">
        <w:rPr>
          <w:rFonts w:cs="Arial"/>
          <w:szCs w:val="20"/>
          <w:lang w:eastAsia="sl-SI"/>
        </w:rPr>
        <w:t>ihov</w:t>
      </w:r>
      <w:r w:rsidRPr="006F6C43">
        <w:rPr>
          <w:rFonts w:cs="Arial"/>
          <w:szCs w:val="20"/>
          <w:lang w:eastAsia="sl-SI"/>
        </w:rPr>
        <w:t xml:space="preserve"> namen, </w:t>
      </w:r>
      <w:r w:rsidR="00120015" w:rsidRPr="006F6C43">
        <w:rPr>
          <w:rFonts w:cs="Arial"/>
          <w:szCs w:val="20"/>
          <w:lang w:eastAsia="sl-SI"/>
        </w:rPr>
        <w:t>jih</w:t>
      </w:r>
      <w:r w:rsidRPr="006F6C43">
        <w:rPr>
          <w:rFonts w:cs="Arial"/>
          <w:szCs w:val="20"/>
          <w:lang w:eastAsia="sl-SI"/>
        </w:rPr>
        <w:t xml:space="preserve"> nadomesti z blagom druge vrste ali druge kakovosti ali v nasprotju s pogodbo </w:t>
      </w:r>
      <w:r w:rsidRPr="006F6C43">
        <w:rPr>
          <w:rFonts w:cs="Arial"/>
          <w:szCs w:val="20"/>
          <w:lang w:eastAsia="sl-SI"/>
        </w:rPr>
        <w:lastRenderedPageBreak/>
        <w:t>in s tem zakonom kako drugače z njim</w:t>
      </w:r>
      <w:r w:rsidR="00120015" w:rsidRPr="006F6C43">
        <w:rPr>
          <w:rFonts w:cs="Arial"/>
          <w:szCs w:val="20"/>
          <w:lang w:eastAsia="sl-SI"/>
        </w:rPr>
        <w:t>i</w:t>
      </w:r>
      <w:r w:rsidRPr="006F6C43">
        <w:rPr>
          <w:rFonts w:cs="Arial"/>
          <w:szCs w:val="20"/>
          <w:lang w:eastAsia="sl-SI"/>
        </w:rPr>
        <w:t xml:space="preserve"> razpolaga ali spremeni pogodbeno določeno skladišče (drugi odstavek 3</w:t>
      </w:r>
      <w:r w:rsidR="00B82174" w:rsidRPr="006F6C43">
        <w:rPr>
          <w:rFonts w:cs="Arial"/>
          <w:szCs w:val="20"/>
          <w:lang w:eastAsia="sl-SI"/>
        </w:rPr>
        <w:t>1</w:t>
      </w:r>
      <w:r w:rsidRPr="006F6C43">
        <w:rPr>
          <w:rFonts w:cs="Arial"/>
          <w:szCs w:val="20"/>
          <w:lang w:eastAsia="sl-SI"/>
        </w:rPr>
        <w:t>. člena in 4</w:t>
      </w:r>
      <w:r w:rsidR="00BD66AF" w:rsidRPr="006F6C43">
        <w:rPr>
          <w:rFonts w:cs="Arial"/>
          <w:szCs w:val="20"/>
          <w:lang w:eastAsia="sl-SI"/>
        </w:rPr>
        <w:t>5</w:t>
      </w:r>
      <w:r w:rsidRPr="006F6C43">
        <w:rPr>
          <w:rFonts w:cs="Arial"/>
          <w:szCs w:val="20"/>
          <w:lang w:eastAsia="sl-SI"/>
        </w:rPr>
        <w:t>. člen tega zakona).</w:t>
      </w:r>
    </w:p>
    <w:p w14:paraId="7DB55DB3" w14:textId="77777777" w:rsidR="00A30932" w:rsidRPr="00A15E9D" w:rsidRDefault="00A30932" w:rsidP="0089297B">
      <w:pPr>
        <w:ind w:left="284"/>
        <w:rPr>
          <w:rFonts w:cs="Arial"/>
          <w:szCs w:val="20"/>
          <w:lang w:eastAsia="sl-SI"/>
        </w:rPr>
      </w:pPr>
    </w:p>
    <w:p w14:paraId="26D1FB6E" w14:textId="79073FDB" w:rsidR="00A30932" w:rsidRPr="00A15E9D" w:rsidRDefault="00A30932" w:rsidP="0089297B">
      <w:pPr>
        <w:numPr>
          <w:ilvl w:val="0"/>
          <w:numId w:val="50"/>
        </w:numPr>
        <w:ind w:left="284" w:hanging="284"/>
        <w:jc w:val="both"/>
        <w:rPr>
          <w:rFonts w:cs="Arial"/>
          <w:szCs w:val="20"/>
          <w:lang w:eastAsia="sl-SI"/>
        </w:rPr>
      </w:pPr>
      <w:r w:rsidRPr="00A15E9D">
        <w:rPr>
          <w:rFonts w:cs="Arial"/>
          <w:szCs w:val="20"/>
          <w:lang w:eastAsia="sl-SI"/>
        </w:rPr>
        <w:t xml:space="preserve">Z globo od 1.000 do 2.000 eurov se za prekršek kaznuje odgovorna oseba </w:t>
      </w:r>
      <w:r w:rsidRPr="00A15E9D">
        <w:rPr>
          <w:rFonts w:cs="Arial"/>
          <w:szCs w:val="20"/>
        </w:rPr>
        <w:t>pravne osebe, odgovorna oseba samostojnega podjetnika posameznika ali odgovorna oseba posameznika, ki samostojno opravlja dejavnost</w:t>
      </w:r>
      <w:r w:rsidR="00B82174">
        <w:rPr>
          <w:rFonts w:cs="Arial"/>
          <w:szCs w:val="20"/>
        </w:rPr>
        <w:t xml:space="preserve">, če stori prekršek iz </w:t>
      </w:r>
      <w:r w:rsidR="0047586F">
        <w:rPr>
          <w:rFonts w:cs="Arial"/>
          <w:szCs w:val="20"/>
        </w:rPr>
        <w:t>prejšnjega od</w:t>
      </w:r>
      <w:r w:rsidR="00B82174">
        <w:rPr>
          <w:rFonts w:cs="Arial"/>
          <w:szCs w:val="20"/>
        </w:rPr>
        <w:t>stavka</w:t>
      </w:r>
      <w:r w:rsidRPr="00A15E9D">
        <w:rPr>
          <w:rFonts w:cs="Arial"/>
          <w:szCs w:val="20"/>
          <w:lang w:eastAsia="sl-SI"/>
        </w:rPr>
        <w:t>.</w:t>
      </w:r>
    </w:p>
    <w:p w14:paraId="60A78326" w14:textId="77777777" w:rsidR="00A30932" w:rsidRPr="00A15E9D" w:rsidRDefault="00A30932" w:rsidP="0089297B">
      <w:pPr>
        <w:rPr>
          <w:rFonts w:cs="Arial"/>
          <w:szCs w:val="20"/>
          <w:lang w:eastAsia="sl-SI"/>
        </w:rPr>
      </w:pPr>
    </w:p>
    <w:p w14:paraId="43088136" w14:textId="21CBC1EC" w:rsidR="009D4C46" w:rsidRDefault="00A30932" w:rsidP="0089297B">
      <w:pPr>
        <w:numPr>
          <w:ilvl w:val="0"/>
          <w:numId w:val="50"/>
        </w:numPr>
        <w:ind w:left="284" w:hanging="284"/>
        <w:jc w:val="both"/>
        <w:rPr>
          <w:rFonts w:cs="Arial"/>
          <w:szCs w:val="20"/>
          <w:lang w:eastAsia="sl-SI"/>
        </w:rPr>
      </w:pPr>
      <w:r w:rsidRPr="00A15E9D">
        <w:rPr>
          <w:rFonts w:cs="Arial"/>
          <w:szCs w:val="20"/>
          <w:lang w:eastAsia="sl-SI"/>
        </w:rPr>
        <w:t>Z globo od 2.000 do 4.000 eurov se za prekršek kaznuje pravna oseba</w:t>
      </w:r>
      <w:r w:rsidR="000612DE">
        <w:rPr>
          <w:rFonts w:cs="Arial"/>
          <w:szCs w:val="20"/>
          <w:lang w:eastAsia="sl-SI"/>
        </w:rPr>
        <w:t>,</w:t>
      </w:r>
      <w:r w:rsidRPr="00A15E9D">
        <w:rPr>
          <w:rFonts w:cs="Arial"/>
          <w:szCs w:val="20"/>
          <w:lang w:eastAsia="sl-SI"/>
        </w:rPr>
        <w:t xml:space="preserve"> samostojni podjetnik posameznik ali posameznik, ki samostojno opravlja dejavnost, </w:t>
      </w:r>
      <w:r w:rsidR="000612DE">
        <w:rPr>
          <w:rFonts w:cs="Arial"/>
          <w:szCs w:val="20"/>
          <w:lang w:eastAsia="sl-SI"/>
        </w:rPr>
        <w:t>če</w:t>
      </w:r>
      <w:r w:rsidR="009D4C46">
        <w:rPr>
          <w:rFonts w:cs="Arial"/>
          <w:szCs w:val="20"/>
          <w:lang w:eastAsia="sl-SI"/>
        </w:rPr>
        <w:t>:</w:t>
      </w:r>
    </w:p>
    <w:p w14:paraId="183127C4" w14:textId="4F8A4828" w:rsidR="009D4C46" w:rsidRPr="006F6C43" w:rsidRDefault="00A30932" w:rsidP="0089297B">
      <w:pPr>
        <w:pStyle w:val="Odstavekseznama"/>
        <w:numPr>
          <w:ilvl w:val="0"/>
          <w:numId w:val="127"/>
        </w:numPr>
        <w:jc w:val="both"/>
        <w:rPr>
          <w:rFonts w:cs="Arial"/>
          <w:szCs w:val="20"/>
          <w:lang w:eastAsia="sl-SI"/>
        </w:rPr>
      </w:pPr>
      <w:r w:rsidRPr="009D4C46">
        <w:rPr>
          <w:rFonts w:cs="Arial"/>
          <w:szCs w:val="20"/>
          <w:lang w:eastAsia="sl-SI"/>
        </w:rPr>
        <w:t xml:space="preserve"> v roku in </w:t>
      </w:r>
      <w:r w:rsidR="000612DE" w:rsidRPr="009D4C46">
        <w:rPr>
          <w:rFonts w:cs="Arial"/>
          <w:szCs w:val="20"/>
          <w:lang w:eastAsia="sl-SI"/>
        </w:rPr>
        <w:t xml:space="preserve">na </w:t>
      </w:r>
      <w:r w:rsidRPr="009D4C46">
        <w:rPr>
          <w:rFonts w:cs="Arial"/>
          <w:szCs w:val="20"/>
          <w:lang w:eastAsia="sl-SI"/>
        </w:rPr>
        <w:t xml:space="preserve">predpisanem obrazcu ne posreduje podatkov, ki so potrebni za obračun </w:t>
      </w:r>
      <w:r w:rsidRPr="006F6C43">
        <w:rPr>
          <w:rFonts w:cs="Arial"/>
          <w:szCs w:val="20"/>
          <w:lang w:eastAsia="sl-SI"/>
        </w:rPr>
        <w:t>nadomestila za oblikovanje varnostnih zalog (</w:t>
      </w:r>
      <w:r w:rsidR="000612DE" w:rsidRPr="006F6C43">
        <w:rPr>
          <w:rFonts w:cs="Arial"/>
          <w:szCs w:val="20"/>
          <w:lang w:eastAsia="sl-SI"/>
        </w:rPr>
        <w:t>tretji</w:t>
      </w:r>
      <w:r w:rsidRPr="006F6C43">
        <w:rPr>
          <w:rFonts w:cs="Arial"/>
          <w:szCs w:val="20"/>
          <w:lang w:eastAsia="sl-SI"/>
        </w:rPr>
        <w:t xml:space="preserve"> odstavek 4</w:t>
      </w:r>
      <w:r w:rsidR="00BD66AF" w:rsidRPr="006F6C43">
        <w:rPr>
          <w:rFonts w:cs="Arial"/>
          <w:szCs w:val="20"/>
          <w:lang w:eastAsia="sl-SI"/>
        </w:rPr>
        <w:t>3</w:t>
      </w:r>
      <w:r w:rsidRPr="006F6C43">
        <w:rPr>
          <w:rFonts w:cs="Arial"/>
          <w:szCs w:val="20"/>
          <w:lang w:eastAsia="sl-SI"/>
        </w:rPr>
        <w:t>. člena tega zakona)</w:t>
      </w:r>
      <w:r w:rsidR="009D4C46" w:rsidRPr="006F6C43">
        <w:rPr>
          <w:rFonts w:cs="Arial"/>
          <w:szCs w:val="20"/>
          <w:lang w:eastAsia="sl-SI"/>
        </w:rPr>
        <w:t>;</w:t>
      </w:r>
    </w:p>
    <w:p w14:paraId="7584C9D9" w14:textId="1EE57277" w:rsidR="00A30932" w:rsidRPr="009D4C46" w:rsidRDefault="009D4C46" w:rsidP="0089297B">
      <w:pPr>
        <w:pStyle w:val="Odstavekseznama"/>
        <w:numPr>
          <w:ilvl w:val="0"/>
          <w:numId w:val="127"/>
        </w:numPr>
        <w:jc w:val="both"/>
        <w:rPr>
          <w:rFonts w:cs="Arial"/>
          <w:szCs w:val="20"/>
          <w:lang w:eastAsia="sl-SI"/>
        </w:rPr>
      </w:pPr>
      <w:r w:rsidRPr="009D4C46">
        <w:rPr>
          <w:rFonts w:cs="Arial"/>
          <w:szCs w:val="20"/>
          <w:lang w:eastAsia="sl-SI"/>
        </w:rPr>
        <w:t>zavodu ne plač</w:t>
      </w:r>
      <w:r w:rsidR="00657184">
        <w:rPr>
          <w:rFonts w:cs="Arial"/>
          <w:szCs w:val="20"/>
          <w:lang w:eastAsia="sl-SI"/>
        </w:rPr>
        <w:t>ajo</w:t>
      </w:r>
      <w:r w:rsidRPr="009D4C46">
        <w:rPr>
          <w:rFonts w:cs="Arial"/>
          <w:szCs w:val="20"/>
          <w:lang w:eastAsia="sl-SI"/>
        </w:rPr>
        <w:t xml:space="preserve"> nadomestila za oblikovanje varnostnih zalog (prvi odstavek 43. člena tega zakona)</w:t>
      </w:r>
      <w:r w:rsidR="00A30932" w:rsidRPr="009D4C46">
        <w:rPr>
          <w:rFonts w:cs="Arial"/>
          <w:szCs w:val="20"/>
          <w:lang w:eastAsia="sl-SI"/>
        </w:rPr>
        <w:t>.</w:t>
      </w:r>
    </w:p>
    <w:p w14:paraId="0240852B" w14:textId="77777777" w:rsidR="00A30932" w:rsidRPr="00A15E9D" w:rsidRDefault="00A30932" w:rsidP="0089297B">
      <w:pPr>
        <w:ind w:left="284"/>
        <w:rPr>
          <w:rFonts w:cs="Arial"/>
          <w:szCs w:val="20"/>
          <w:lang w:eastAsia="sl-SI"/>
        </w:rPr>
      </w:pPr>
    </w:p>
    <w:p w14:paraId="00417580" w14:textId="55408823" w:rsidR="00A30932" w:rsidRDefault="00A30932" w:rsidP="0089297B">
      <w:pPr>
        <w:numPr>
          <w:ilvl w:val="0"/>
          <w:numId w:val="50"/>
        </w:numPr>
        <w:ind w:left="284" w:hanging="284"/>
        <w:jc w:val="both"/>
        <w:rPr>
          <w:rFonts w:cs="Arial"/>
          <w:szCs w:val="20"/>
          <w:lang w:eastAsia="sl-SI"/>
        </w:rPr>
      </w:pPr>
      <w:r w:rsidRPr="00A15E9D">
        <w:rPr>
          <w:rFonts w:cs="Arial"/>
          <w:szCs w:val="20"/>
          <w:lang w:eastAsia="sl-SI"/>
        </w:rPr>
        <w:t xml:space="preserve">Z globo od 1.000 do 2.000 eurov se za prekršek kaznuje odgovorna oseba </w:t>
      </w:r>
      <w:r w:rsidRPr="00A15E9D">
        <w:rPr>
          <w:rFonts w:cs="Arial"/>
          <w:szCs w:val="20"/>
        </w:rPr>
        <w:t>pravne osebe, odgovorna oseba samostojnega podjetnika posameznika ali odgovorna oseba posameznika, ki samostojno opravlja dejavnost</w:t>
      </w:r>
      <w:r w:rsidR="000612DE">
        <w:rPr>
          <w:rFonts w:cs="Arial"/>
          <w:szCs w:val="20"/>
        </w:rPr>
        <w:t>, če stori prekršek iz prejšnjega odstavka</w:t>
      </w:r>
      <w:r w:rsidRPr="00A15E9D">
        <w:rPr>
          <w:rFonts w:cs="Arial"/>
          <w:szCs w:val="20"/>
        </w:rPr>
        <w:t>.</w:t>
      </w:r>
    </w:p>
    <w:p w14:paraId="27B3771D" w14:textId="77777777" w:rsidR="0047586F" w:rsidRDefault="0047586F" w:rsidP="0089297B">
      <w:pPr>
        <w:ind w:left="284"/>
        <w:jc w:val="both"/>
        <w:rPr>
          <w:rFonts w:cs="Arial"/>
          <w:szCs w:val="20"/>
          <w:lang w:eastAsia="sl-SI"/>
        </w:rPr>
      </w:pPr>
    </w:p>
    <w:p w14:paraId="6D2E42AB" w14:textId="77777777" w:rsidR="0047586F" w:rsidRPr="00A15E9D" w:rsidRDefault="0047586F" w:rsidP="0089297B">
      <w:pPr>
        <w:numPr>
          <w:ilvl w:val="0"/>
          <w:numId w:val="50"/>
        </w:numPr>
        <w:ind w:left="284" w:hanging="284"/>
        <w:jc w:val="both"/>
        <w:rPr>
          <w:rFonts w:cs="Arial"/>
          <w:szCs w:val="20"/>
          <w:lang w:eastAsia="sl-SI"/>
        </w:rPr>
      </w:pPr>
      <w:r w:rsidRPr="00A15E9D">
        <w:rPr>
          <w:rFonts w:cs="Arial"/>
          <w:szCs w:val="20"/>
          <w:lang w:eastAsia="sl-SI"/>
        </w:rPr>
        <w:t xml:space="preserve">Z globo od 2.000 do 4.000 eurov se za prekršek kaznuje odgovorna oseba </w:t>
      </w:r>
      <w:r>
        <w:rPr>
          <w:rFonts w:cs="Arial"/>
          <w:szCs w:val="20"/>
          <w:lang w:eastAsia="sl-SI"/>
        </w:rPr>
        <w:t>zavoda,</w:t>
      </w:r>
      <w:r w:rsidRPr="00A15E9D">
        <w:rPr>
          <w:rFonts w:cs="Arial"/>
          <w:szCs w:val="20"/>
          <w:lang w:eastAsia="sl-SI"/>
        </w:rPr>
        <w:t xml:space="preserve"> če </w:t>
      </w:r>
      <w:r>
        <w:rPr>
          <w:rFonts w:cs="Arial"/>
          <w:szCs w:val="20"/>
          <w:lang w:eastAsia="sl-SI"/>
        </w:rPr>
        <w:t>zavod:</w:t>
      </w:r>
    </w:p>
    <w:p w14:paraId="22C08D10" w14:textId="24EDC614" w:rsidR="0047586F" w:rsidRPr="006F6C43" w:rsidRDefault="0047586F" w:rsidP="0089297B">
      <w:pPr>
        <w:numPr>
          <w:ilvl w:val="0"/>
          <w:numId w:val="14"/>
        </w:numPr>
        <w:jc w:val="both"/>
        <w:rPr>
          <w:rFonts w:cs="Arial"/>
          <w:szCs w:val="20"/>
          <w:lang w:eastAsia="sl-SI"/>
        </w:rPr>
      </w:pPr>
      <w:r w:rsidRPr="006F6C43">
        <w:rPr>
          <w:rFonts w:cs="Arial"/>
          <w:szCs w:val="20"/>
          <w:lang w:eastAsia="sl-SI"/>
        </w:rPr>
        <w:t xml:space="preserve">najame posojilo v nasprotju </w:t>
      </w:r>
      <w:r w:rsidR="00234D1A">
        <w:rPr>
          <w:rFonts w:cs="Arial"/>
          <w:szCs w:val="20"/>
          <w:lang w:eastAsia="sl-SI"/>
        </w:rPr>
        <w:t>s</w:t>
      </w:r>
      <w:r w:rsidRPr="006F6C43">
        <w:rPr>
          <w:rFonts w:cs="Arial"/>
          <w:szCs w:val="20"/>
          <w:lang w:eastAsia="sl-SI"/>
        </w:rPr>
        <w:t xml:space="preserve"> 15. členom tega zakona;</w:t>
      </w:r>
    </w:p>
    <w:p w14:paraId="4FF06ADD" w14:textId="680219C2" w:rsidR="0047586F" w:rsidRPr="006F6C43" w:rsidRDefault="0047586F" w:rsidP="0089297B">
      <w:pPr>
        <w:numPr>
          <w:ilvl w:val="0"/>
          <w:numId w:val="14"/>
        </w:numPr>
        <w:jc w:val="both"/>
        <w:rPr>
          <w:rFonts w:cs="Arial"/>
          <w:szCs w:val="20"/>
          <w:lang w:eastAsia="sl-SI"/>
        </w:rPr>
      </w:pPr>
      <w:r w:rsidRPr="006F6C43">
        <w:rPr>
          <w:rFonts w:cs="Arial"/>
          <w:szCs w:val="20"/>
          <w:lang w:eastAsia="sl-SI"/>
        </w:rPr>
        <w:t>ne ravna v skladu s sklepom o uporabi in nadomestitvi iz 3</w:t>
      </w:r>
      <w:r w:rsidR="009707B1">
        <w:rPr>
          <w:rFonts w:cs="Arial"/>
          <w:szCs w:val="20"/>
          <w:lang w:eastAsia="sl-SI"/>
        </w:rPr>
        <w:t>5</w:t>
      </w:r>
      <w:r w:rsidRPr="006F6C43">
        <w:rPr>
          <w:rFonts w:cs="Arial"/>
          <w:szCs w:val="20"/>
          <w:lang w:eastAsia="sl-SI"/>
        </w:rPr>
        <w:t xml:space="preserve">. ali sklepom o uporabi iz </w:t>
      </w:r>
      <w:r w:rsidR="009707B1">
        <w:rPr>
          <w:rFonts w:cs="Arial"/>
          <w:szCs w:val="20"/>
          <w:lang w:eastAsia="sl-SI"/>
        </w:rPr>
        <w:t>49</w:t>
      </w:r>
      <w:r w:rsidRPr="006F6C43">
        <w:rPr>
          <w:rFonts w:cs="Arial"/>
          <w:szCs w:val="20"/>
          <w:lang w:eastAsia="sl-SI"/>
        </w:rPr>
        <w:t>. člena tega zakona.</w:t>
      </w:r>
    </w:p>
    <w:p w14:paraId="757D32DA" w14:textId="77777777" w:rsidR="00A30932" w:rsidRPr="00A15E9D" w:rsidRDefault="00A30932" w:rsidP="0089297B">
      <w:pPr>
        <w:rPr>
          <w:rFonts w:cs="Arial"/>
          <w:szCs w:val="20"/>
          <w:lang w:eastAsia="sl-SI"/>
        </w:rPr>
      </w:pPr>
    </w:p>
    <w:p w14:paraId="5F14C1EA"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3A601D6D" w14:textId="77777777" w:rsidR="00A30932" w:rsidRPr="00A15E9D" w:rsidRDefault="00A30932" w:rsidP="0089297B">
      <w:pPr>
        <w:jc w:val="center"/>
        <w:rPr>
          <w:rFonts w:cs="Arial"/>
          <w:szCs w:val="20"/>
          <w:lang w:eastAsia="sl-SI"/>
        </w:rPr>
      </w:pPr>
      <w:r w:rsidRPr="00A15E9D">
        <w:rPr>
          <w:rFonts w:cs="Arial"/>
          <w:szCs w:val="20"/>
          <w:lang w:eastAsia="sl-SI"/>
        </w:rPr>
        <w:t xml:space="preserve">(višina globe v hitrem </w:t>
      </w:r>
      <w:proofErr w:type="spellStart"/>
      <w:r w:rsidRPr="00A15E9D">
        <w:rPr>
          <w:rFonts w:cs="Arial"/>
          <w:szCs w:val="20"/>
          <w:lang w:eastAsia="sl-SI"/>
        </w:rPr>
        <w:t>prekrškovnem</w:t>
      </w:r>
      <w:proofErr w:type="spellEnd"/>
      <w:r w:rsidRPr="00A15E9D">
        <w:rPr>
          <w:rFonts w:cs="Arial"/>
          <w:szCs w:val="20"/>
          <w:lang w:eastAsia="sl-SI"/>
        </w:rPr>
        <w:t xml:space="preserve"> postopku)</w:t>
      </w:r>
    </w:p>
    <w:p w14:paraId="1455BC43" w14:textId="77777777" w:rsidR="00A30932" w:rsidRPr="00A15E9D" w:rsidRDefault="00A30932" w:rsidP="0089297B">
      <w:pPr>
        <w:jc w:val="center"/>
        <w:rPr>
          <w:rFonts w:cs="Arial"/>
          <w:szCs w:val="20"/>
          <w:lang w:eastAsia="sl-SI"/>
        </w:rPr>
      </w:pPr>
    </w:p>
    <w:p w14:paraId="38240BC4" w14:textId="2799E9C9" w:rsidR="00A30932" w:rsidRDefault="00A30932" w:rsidP="0089297B">
      <w:pPr>
        <w:jc w:val="both"/>
        <w:rPr>
          <w:rFonts w:cs="Arial"/>
          <w:color w:val="000000"/>
          <w:szCs w:val="20"/>
        </w:rPr>
      </w:pPr>
      <w:r w:rsidRPr="00A15E9D">
        <w:rPr>
          <w:rFonts w:cs="Arial"/>
          <w:color w:val="000000"/>
          <w:szCs w:val="20"/>
        </w:rPr>
        <w:t>Za prekrške iz tega zakona se sme v hitrem postopku izreči globa tudi v znesku, ki je višji od najnižje predpisane globe, določene s tem zakonom.</w:t>
      </w:r>
    </w:p>
    <w:p w14:paraId="56AA87C1" w14:textId="77777777" w:rsidR="0089297B" w:rsidRPr="00A15E9D" w:rsidRDefault="0089297B" w:rsidP="0089297B">
      <w:pPr>
        <w:jc w:val="both"/>
        <w:rPr>
          <w:rFonts w:cs="Arial"/>
          <w:color w:val="000000"/>
          <w:szCs w:val="20"/>
        </w:rPr>
      </w:pPr>
    </w:p>
    <w:p w14:paraId="59E4253C" w14:textId="6726D8BE" w:rsidR="00A30932" w:rsidRDefault="00492818" w:rsidP="0089297B">
      <w:pPr>
        <w:rPr>
          <w:rFonts w:cs="Arial"/>
          <w:b/>
          <w:szCs w:val="20"/>
          <w:lang w:eastAsia="sl-SI"/>
        </w:rPr>
      </w:pPr>
      <w:r>
        <w:rPr>
          <w:rFonts w:cs="Arial"/>
          <w:b/>
          <w:szCs w:val="20"/>
          <w:lang w:eastAsia="sl-SI"/>
        </w:rPr>
        <w:t>X</w:t>
      </w:r>
      <w:r w:rsidR="00A30932" w:rsidRPr="00A15E9D">
        <w:rPr>
          <w:rFonts w:cs="Arial"/>
          <w:b/>
          <w:szCs w:val="20"/>
          <w:lang w:eastAsia="sl-SI"/>
        </w:rPr>
        <w:t>. poglavje: PREHODNE IN KONČNE DOLOČBE</w:t>
      </w:r>
    </w:p>
    <w:p w14:paraId="5855E4DD" w14:textId="77777777" w:rsidR="0089297B" w:rsidRPr="00A15E9D" w:rsidRDefault="0089297B" w:rsidP="0089297B">
      <w:pPr>
        <w:rPr>
          <w:rFonts w:cs="Arial"/>
          <w:b/>
          <w:szCs w:val="20"/>
          <w:lang w:eastAsia="sl-SI"/>
        </w:rPr>
      </w:pPr>
    </w:p>
    <w:p w14:paraId="20755022"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4F8FD9F4" w14:textId="7239C514" w:rsidR="00A30932" w:rsidRDefault="00A30932" w:rsidP="0089297B">
      <w:pPr>
        <w:jc w:val="center"/>
        <w:rPr>
          <w:rFonts w:cs="Arial"/>
          <w:szCs w:val="20"/>
          <w:lang w:eastAsia="sl-SI"/>
        </w:rPr>
      </w:pPr>
      <w:r w:rsidRPr="00A15E9D">
        <w:rPr>
          <w:rFonts w:cs="Arial"/>
          <w:szCs w:val="20"/>
          <w:lang w:eastAsia="sl-SI"/>
        </w:rPr>
        <w:t>(</w:t>
      </w:r>
      <w:r w:rsidR="000612DE">
        <w:rPr>
          <w:rFonts w:cs="Arial"/>
          <w:szCs w:val="20"/>
          <w:lang w:eastAsia="sl-SI"/>
        </w:rPr>
        <w:t>podzakonski</w:t>
      </w:r>
      <w:r w:rsidRPr="00A15E9D">
        <w:rPr>
          <w:rFonts w:cs="Arial"/>
          <w:szCs w:val="20"/>
          <w:lang w:eastAsia="sl-SI"/>
        </w:rPr>
        <w:t xml:space="preserve"> predpisi)</w:t>
      </w:r>
    </w:p>
    <w:p w14:paraId="2D4A8574" w14:textId="77777777" w:rsidR="0089297B" w:rsidRPr="00A15E9D" w:rsidRDefault="0089297B" w:rsidP="0089297B">
      <w:pPr>
        <w:jc w:val="center"/>
        <w:rPr>
          <w:rFonts w:cs="Arial"/>
          <w:szCs w:val="20"/>
          <w:lang w:eastAsia="sl-SI"/>
        </w:rPr>
      </w:pPr>
    </w:p>
    <w:p w14:paraId="5CA948EB" w14:textId="1EEE9047" w:rsidR="00A30932" w:rsidRDefault="00661F97" w:rsidP="0089297B">
      <w:pPr>
        <w:pStyle w:val="Odstavek"/>
        <w:numPr>
          <w:ilvl w:val="1"/>
          <w:numId w:val="57"/>
        </w:numPr>
        <w:spacing w:before="0" w:line="260" w:lineRule="atLeast"/>
        <w:rPr>
          <w:rFonts w:cs="Arial"/>
          <w:sz w:val="20"/>
          <w:szCs w:val="20"/>
          <w:lang w:val="sl-SI"/>
        </w:rPr>
      </w:pPr>
      <w:r w:rsidRPr="006F6C43">
        <w:rPr>
          <w:rFonts w:cs="Arial"/>
          <w:sz w:val="20"/>
          <w:szCs w:val="20"/>
          <w:lang w:val="sl-SI"/>
        </w:rPr>
        <w:t>Minister, pristojen za gospodarstvo, izda p</w:t>
      </w:r>
      <w:r w:rsidR="000612DE" w:rsidRPr="006F6C43">
        <w:rPr>
          <w:rFonts w:cs="Arial"/>
          <w:sz w:val="20"/>
          <w:szCs w:val="20"/>
          <w:lang w:val="sl-SI"/>
        </w:rPr>
        <w:t>odzakonsk</w:t>
      </w:r>
      <w:r w:rsidRPr="006F6C43">
        <w:rPr>
          <w:rFonts w:cs="Arial"/>
          <w:sz w:val="20"/>
          <w:szCs w:val="20"/>
          <w:lang w:val="sl-SI"/>
        </w:rPr>
        <w:t>e</w:t>
      </w:r>
      <w:r w:rsidR="00A30932" w:rsidRPr="006F6C43">
        <w:rPr>
          <w:rFonts w:cs="Arial"/>
          <w:sz w:val="20"/>
          <w:szCs w:val="20"/>
          <w:lang w:val="sl-SI"/>
        </w:rPr>
        <w:t xml:space="preserve"> predpis</w:t>
      </w:r>
      <w:r w:rsidRPr="006F6C43">
        <w:rPr>
          <w:rFonts w:cs="Arial"/>
          <w:sz w:val="20"/>
          <w:szCs w:val="20"/>
          <w:lang w:val="sl-SI"/>
        </w:rPr>
        <w:t>e</w:t>
      </w:r>
      <w:r w:rsidR="00A30932" w:rsidRPr="006F6C43">
        <w:rPr>
          <w:rFonts w:cs="Arial"/>
          <w:sz w:val="20"/>
          <w:szCs w:val="20"/>
          <w:lang w:val="sl-SI"/>
        </w:rPr>
        <w:t xml:space="preserve"> iz 4</w:t>
      </w:r>
      <w:r w:rsidRPr="006F6C43">
        <w:rPr>
          <w:rFonts w:cs="Arial"/>
          <w:sz w:val="20"/>
          <w:szCs w:val="20"/>
          <w:lang w:val="sl-SI"/>
        </w:rPr>
        <w:t>0</w:t>
      </w:r>
      <w:r w:rsidR="00A30932" w:rsidRPr="006F6C43">
        <w:rPr>
          <w:rFonts w:cs="Arial"/>
          <w:sz w:val="20"/>
          <w:szCs w:val="20"/>
          <w:lang w:val="sl-SI"/>
        </w:rPr>
        <w:t>.</w:t>
      </w:r>
      <w:r w:rsidR="006F6C43" w:rsidRPr="006F6C43">
        <w:rPr>
          <w:rFonts w:cs="Arial"/>
          <w:sz w:val="20"/>
          <w:szCs w:val="20"/>
          <w:lang w:val="sl-SI"/>
        </w:rPr>
        <w:t xml:space="preserve"> </w:t>
      </w:r>
      <w:r w:rsidR="00A30932" w:rsidRPr="006F6C43">
        <w:rPr>
          <w:rFonts w:cs="Arial"/>
          <w:sz w:val="20"/>
          <w:szCs w:val="20"/>
          <w:lang w:val="sl-SI"/>
        </w:rPr>
        <w:t xml:space="preserve">člena, </w:t>
      </w:r>
      <w:r w:rsidRPr="006F6C43">
        <w:rPr>
          <w:rFonts w:cs="Arial"/>
          <w:sz w:val="20"/>
          <w:szCs w:val="20"/>
          <w:lang w:val="sl-SI"/>
        </w:rPr>
        <w:t>tretjega</w:t>
      </w:r>
      <w:r w:rsidR="00A30932" w:rsidRPr="006F6C43">
        <w:rPr>
          <w:rFonts w:cs="Arial"/>
          <w:sz w:val="20"/>
          <w:szCs w:val="20"/>
          <w:lang w:val="sl-SI"/>
        </w:rPr>
        <w:t xml:space="preserve"> odstavka 4</w:t>
      </w:r>
      <w:r w:rsidRPr="006F6C43">
        <w:rPr>
          <w:rFonts w:cs="Arial"/>
          <w:sz w:val="20"/>
          <w:szCs w:val="20"/>
          <w:lang w:val="sl-SI"/>
        </w:rPr>
        <w:t>3</w:t>
      </w:r>
      <w:r w:rsidR="00A30932" w:rsidRPr="006F6C43">
        <w:rPr>
          <w:rFonts w:cs="Arial"/>
          <w:sz w:val="20"/>
          <w:szCs w:val="20"/>
          <w:lang w:val="sl-SI"/>
        </w:rPr>
        <w:t xml:space="preserve">. člena in drugega odstavka </w:t>
      </w:r>
      <w:r w:rsidR="00A91302" w:rsidRPr="006F6C43">
        <w:rPr>
          <w:rFonts w:cs="Arial"/>
          <w:sz w:val="20"/>
          <w:szCs w:val="20"/>
          <w:lang w:val="sl-SI"/>
        </w:rPr>
        <w:t>5</w:t>
      </w:r>
      <w:r w:rsidRPr="006F6C43">
        <w:rPr>
          <w:rFonts w:cs="Arial"/>
          <w:sz w:val="20"/>
          <w:szCs w:val="20"/>
          <w:lang w:val="sl-SI"/>
        </w:rPr>
        <w:t>8</w:t>
      </w:r>
      <w:r w:rsidR="00A30932" w:rsidRPr="006F6C43">
        <w:rPr>
          <w:rFonts w:cs="Arial"/>
          <w:sz w:val="20"/>
          <w:szCs w:val="20"/>
          <w:lang w:val="sl-SI"/>
        </w:rPr>
        <w:t>. člena tega zakona v šestih mesecih od</w:t>
      </w:r>
      <w:r w:rsidR="00A30932" w:rsidRPr="00A15E9D">
        <w:rPr>
          <w:rFonts w:cs="Arial"/>
          <w:sz w:val="20"/>
          <w:szCs w:val="20"/>
          <w:lang w:val="sl-SI"/>
        </w:rPr>
        <w:t xml:space="preserve"> uveljavitve tega zakona.</w:t>
      </w:r>
    </w:p>
    <w:p w14:paraId="4121C52A" w14:textId="77777777" w:rsidR="0089297B" w:rsidRDefault="0089297B" w:rsidP="0089297B">
      <w:pPr>
        <w:pStyle w:val="Odstavek"/>
        <w:spacing w:before="0" w:line="260" w:lineRule="atLeast"/>
        <w:ind w:firstLine="0"/>
        <w:rPr>
          <w:rFonts w:cs="Arial"/>
          <w:sz w:val="20"/>
          <w:szCs w:val="20"/>
          <w:lang w:val="sl-SI"/>
        </w:rPr>
      </w:pPr>
    </w:p>
    <w:p w14:paraId="02836F34" w14:textId="138C21CC" w:rsidR="00661F97" w:rsidRPr="00A15E9D" w:rsidRDefault="00661F97" w:rsidP="0089297B">
      <w:pPr>
        <w:pStyle w:val="Odstavek"/>
        <w:numPr>
          <w:ilvl w:val="1"/>
          <w:numId w:val="57"/>
        </w:numPr>
        <w:spacing w:before="0" w:line="260" w:lineRule="atLeast"/>
        <w:rPr>
          <w:rFonts w:cs="Arial"/>
          <w:sz w:val="20"/>
          <w:szCs w:val="20"/>
          <w:lang w:val="sl-SI"/>
        </w:rPr>
      </w:pPr>
      <w:r>
        <w:rPr>
          <w:rFonts w:cs="Arial"/>
          <w:sz w:val="20"/>
          <w:szCs w:val="20"/>
          <w:lang w:val="sl-SI"/>
        </w:rPr>
        <w:t xml:space="preserve">Vlada Republike Slovenije izda podzakonska predpisa iz drugega odstavka 43. člena in petega odstavka </w:t>
      </w:r>
      <w:r w:rsidR="006F6C43">
        <w:rPr>
          <w:rFonts w:cs="Arial"/>
          <w:sz w:val="20"/>
          <w:szCs w:val="20"/>
          <w:lang w:val="sl-SI"/>
        </w:rPr>
        <w:t>46</w:t>
      </w:r>
      <w:r>
        <w:rPr>
          <w:rFonts w:cs="Arial"/>
          <w:sz w:val="20"/>
          <w:szCs w:val="20"/>
          <w:lang w:val="sl-SI"/>
        </w:rPr>
        <w:t>. člena tega zakona v šestih mesecih od uveljavitve tega zakona.</w:t>
      </w:r>
    </w:p>
    <w:p w14:paraId="655F530F" w14:textId="77777777" w:rsidR="00A30932" w:rsidRPr="00A15E9D" w:rsidRDefault="00A30932" w:rsidP="0089297B">
      <w:pPr>
        <w:rPr>
          <w:rFonts w:cs="Arial"/>
          <w:szCs w:val="20"/>
          <w:lang w:eastAsia="sl-SI"/>
        </w:rPr>
      </w:pPr>
    </w:p>
    <w:p w14:paraId="150251AD"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15040A8E" w14:textId="2B6E4069" w:rsidR="00A30932" w:rsidRPr="00A15E9D" w:rsidRDefault="00A30932" w:rsidP="0089297B">
      <w:pPr>
        <w:jc w:val="center"/>
        <w:rPr>
          <w:rFonts w:cs="Arial"/>
          <w:szCs w:val="20"/>
          <w:lang w:eastAsia="sl-SI"/>
        </w:rPr>
      </w:pPr>
      <w:r w:rsidRPr="00A15E9D">
        <w:rPr>
          <w:rFonts w:cs="Arial"/>
          <w:szCs w:val="20"/>
          <w:lang w:eastAsia="sl-SI"/>
        </w:rPr>
        <w:t xml:space="preserve">(prenehanje veljavnosti </w:t>
      </w:r>
      <w:r w:rsidR="000612DE">
        <w:rPr>
          <w:rFonts w:cs="Arial"/>
          <w:szCs w:val="20"/>
          <w:lang w:eastAsia="sl-SI"/>
        </w:rPr>
        <w:t>in podaljšanje uporabe</w:t>
      </w:r>
      <w:r w:rsidRPr="00A15E9D">
        <w:rPr>
          <w:rFonts w:cs="Arial"/>
          <w:szCs w:val="20"/>
          <w:lang w:eastAsia="sl-SI"/>
        </w:rPr>
        <w:t>)</w:t>
      </w:r>
    </w:p>
    <w:p w14:paraId="57159F9C" w14:textId="77777777" w:rsidR="00A30932" w:rsidRPr="00A15E9D" w:rsidRDefault="00A30932" w:rsidP="0089297B">
      <w:pPr>
        <w:jc w:val="center"/>
        <w:rPr>
          <w:rFonts w:cs="Arial"/>
          <w:szCs w:val="20"/>
          <w:lang w:eastAsia="sl-SI"/>
        </w:rPr>
      </w:pPr>
    </w:p>
    <w:p w14:paraId="7398FC16" w14:textId="0E071C27" w:rsidR="00A30932" w:rsidRPr="00A15E9D" w:rsidRDefault="00A30932" w:rsidP="0089297B">
      <w:pPr>
        <w:ind w:left="284"/>
        <w:jc w:val="both"/>
        <w:rPr>
          <w:rFonts w:cs="Arial"/>
          <w:szCs w:val="20"/>
          <w:lang w:eastAsia="sl-SI"/>
        </w:rPr>
      </w:pPr>
      <w:r w:rsidRPr="00A15E9D">
        <w:rPr>
          <w:rFonts w:cs="Arial"/>
          <w:szCs w:val="20"/>
          <w:lang w:eastAsia="sl-SI"/>
        </w:rPr>
        <w:t>Z dnem uveljavitve tega zakona prenehajo veljati</w:t>
      </w:r>
      <w:r w:rsidR="000612DE">
        <w:rPr>
          <w:rFonts w:cs="Arial"/>
          <w:szCs w:val="20"/>
          <w:lang w:eastAsia="sl-SI"/>
        </w:rPr>
        <w:t xml:space="preserve"> naslednji podzakonski predpisi, ki se uporabljajo do uveljavitve podzakonskih predpisov iz prejšnjega člena</w:t>
      </w:r>
      <w:r w:rsidRPr="00A15E9D">
        <w:rPr>
          <w:rFonts w:cs="Arial"/>
          <w:szCs w:val="20"/>
          <w:lang w:eastAsia="sl-SI"/>
        </w:rPr>
        <w:t>:</w:t>
      </w:r>
    </w:p>
    <w:p w14:paraId="4F0BBEB8" w14:textId="77777777" w:rsidR="00A30932" w:rsidRPr="00A15E9D" w:rsidRDefault="00A30932" w:rsidP="0089297B">
      <w:pPr>
        <w:numPr>
          <w:ilvl w:val="0"/>
          <w:numId w:val="49"/>
        </w:numPr>
        <w:ind w:left="714" w:hanging="357"/>
        <w:jc w:val="both"/>
        <w:rPr>
          <w:rFonts w:cs="Arial"/>
          <w:szCs w:val="20"/>
          <w:lang w:eastAsia="sl-SI"/>
        </w:rPr>
      </w:pPr>
      <w:r w:rsidRPr="00A15E9D">
        <w:rPr>
          <w:rFonts w:cs="Arial"/>
          <w:szCs w:val="20"/>
          <w:lang w:eastAsia="sl-SI"/>
        </w:rPr>
        <w:lastRenderedPageBreak/>
        <w:t xml:space="preserve">Pravilnik o obrazcu za posredovanje podatkov, ki so potrebni za določanje vrste in količine obveznih rezerv nafte in njenih derivatov ter za prijavo o članarini (Uradni list RS, št. </w:t>
      </w:r>
      <w:hyperlink r:id="rId8" w:tgtFrame="_blank" w:tooltip="Pravilnik o obrazcu za posredovanje podatkov, ki so potrebni za določanje vrste in količine obveznih rezerv nafte in njenih derivatov ter za prijavo o članarini" w:history="1">
        <w:r w:rsidRPr="00A15E9D">
          <w:rPr>
            <w:rFonts w:cs="Arial"/>
            <w:szCs w:val="20"/>
            <w:lang w:eastAsia="sl-SI"/>
          </w:rPr>
          <w:t>59/04</w:t>
        </w:r>
      </w:hyperlink>
      <w:r w:rsidRPr="00A15E9D">
        <w:rPr>
          <w:rFonts w:cs="Arial"/>
          <w:szCs w:val="20"/>
          <w:lang w:eastAsia="sl-SI"/>
        </w:rPr>
        <w:t xml:space="preserve"> in </w:t>
      </w:r>
      <w:hyperlink r:id="rId9" w:tgtFrame="_blank" w:tooltip="Pravilnik o spremembah Pravilnika o obrazcu za posredovanje podatkov, ki so potrebni za določanje vrste in količine obveznih rezerv nafte in njenih derivatov, ter za prijavo o članarini" w:history="1">
        <w:r w:rsidRPr="00A15E9D">
          <w:rPr>
            <w:rFonts w:cs="Arial"/>
            <w:szCs w:val="20"/>
            <w:lang w:eastAsia="sl-SI"/>
          </w:rPr>
          <w:t>57/15</w:t>
        </w:r>
      </w:hyperlink>
      <w:r w:rsidRPr="00A15E9D">
        <w:rPr>
          <w:rFonts w:cs="Arial"/>
          <w:szCs w:val="20"/>
          <w:lang w:eastAsia="sl-SI"/>
        </w:rPr>
        <w:t>);</w:t>
      </w:r>
    </w:p>
    <w:p w14:paraId="10A073E3" w14:textId="77777777" w:rsidR="00A30932" w:rsidRPr="00A15E9D" w:rsidRDefault="00A30932" w:rsidP="0089297B">
      <w:pPr>
        <w:numPr>
          <w:ilvl w:val="0"/>
          <w:numId w:val="49"/>
        </w:numPr>
        <w:ind w:left="714" w:hanging="357"/>
        <w:jc w:val="both"/>
        <w:rPr>
          <w:rFonts w:cs="Arial"/>
          <w:szCs w:val="20"/>
          <w:lang w:eastAsia="sl-SI"/>
        </w:rPr>
      </w:pPr>
      <w:r w:rsidRPr="00A15E9D">
        <w:rPr>
          <w:rFonts w:cs="Arial"/>
          <w:szCs w:val="20"/>
          <w:lang w:eastAsia="sl-SI"/>
        </w:rPr>
        <w:t>Uredba o določitvi in načinu obračunavanja posebnega nadomestila za izvrševanje gospodarske javne službe oblikovanja obveznih rezerv nafte in njenih derivatov (Uradni list RS, št. 96/99, 29/00, 102/00, 85/01, 39/03, 55/04, 26/06, 41/08, 34/09, 22/10, 39/15, 39/19);</w:t>
      </w:r>
    </w:p>
    <w:p w14:paraId="768A732D" w14:textId="77777777" w:rsidR="00A30932" w:rsidRPr="00A15E9D" w:rsidRDefault="00A30932" w:rsidP="0089297B">
      <w:pPr>
        <w:numPr>
          <w:ilvl w:val="0"/>
          <w:numId w:val="49"/>
        </w:numPr>
        <w:ind w:left="714" w:hanging="357"/>
        <w:jc w:val="both"/>
        <w:rPr>
          <w:rFonts w:cs="Arial"/>
          <w:szCs w:val="20"/>
          <w:lang w:eastAsia="sl-SI"/>
        </w:rPr>
      </w:pPr>
      <w:r w:rsidRPr="00A15E9D">
        <w:rPr>
          <w:rFonts w:cs="Arial"/>
          <w:szCs w:val="20"/>
          <w:lang w:eastAsia="sl-SI"/>
        </w:rPr>
        <w:t xml:space="preserve">Pravilnik o izračunavanju in poročanju o stanju rezerv nafte in naftnih derivatov (Uradni list RS, št. </w:t>
      </w:r>
      <w:hyperlink r:id="rId10" w:tgtFrame="_blank" w:tooltip="Pravilnik o izračunavanju in poročanju o stanju rezerv nafte in naftnih derivatov" w:history="1">
        <w:r w:rsidRPr="00A15E9D">
          <w:rPr>
            <w:rFonts w:cs="Arial"/>
            <w:szCs w:val="20"/>
            <w:lang w:eastAsia="sl-SI"/>
          </w:rPr>
          <w:t>102/12</w:t>
        </w:r>
      </w:hyperlink>
      <w:r w:rsidRPr="00A15E9D">
        <w:rPr>
          <w:rFonts w:cs="Arial"/>
          <w:szCs w:val="20"/>
          <w:lang w:eastAsia="sl-SI"/>
        </w:rPr>
        <w:t xml:space="preserve">, </w:t>
      </w:r>
      <w:hyperlink r:id="rId11" w:tgtFrame="_blank" w:tooltip="Pravilnik o spremembah in dopolnitvah Pravilnika o izračunavanju in poročanju o stanju rezerv nafte in naftnih derivatov" w:history="1">
        <w:r w:rsidRPr="00A15E9D">
          <w:rPr>
            <w:rFonts w:cs="Arial"/>
            <w:szCs w:val="20"/>
            <w:lang w:eastAsia="sl-SI"/>
          </w:rPr>
          <w:t>11/15</w:t>
        </w:r>
      </w:hyperlink>
      <w:r w:rsidRPr="00A15E9D">
        <w:rPr>
          <w:rFonts w:cs="Arial"/>
          <w:szCs w:val="20"/>
          <w:lang w:eastAsia="sl-SI"/>
        </w:rPr>
        <w:t xml:space="preserve"> in </w:t>
      </w:r>
      <w:hyperlink r:id="rId12" w:tgtFrame="_blank" w:tooltip="Pravilnik o spremembah in dopolnitvah Pravilnika o izračunavanju in poročanju o stanju rezerv nafte in naftnih derivatov" w:history="1">
        <w:r w:rsidRPr="00A15E9D">
          <w:rPr>
            <w:rFonts w:cs="Arial"/>
            <w:szCs w:val="20"/>
            <w:lang w:eastAsia="sl-SI"/>
          </w:rPr>
          <w:t>25/19</w:t>
        </w:r>
      </w:hyperlink>
      <w:r w:rsidRPr="00A15E9D">
        <w:rPr>
          <w:rFonts w:cs="Arial"/>
          <w:szCs w:val="20"/>
          <w:lang w:eastAsia="sl-SI"/>
        </w:rPr>
        <w:t>);</w:t>
      </w:r>
    </w:p>
    <w:p w14:paraId="38716987" w14:textId="77777777" w:rsidR="00A30932" w:rsidRPr="00A15E9D" w:rsidRDefault="00A30932" w:rsidP="0089297B">
      <w:pPr>
        <w:numPr>
          <w:ilvl w:val="0"/>
          <w:numId w:val="49"/>
        </w:numPr>
        <w:ind w:left="714" w:hanging="357"/>
        <w:jc w:val="both"/>
        <w:rPr>
          <w:rFonts w:cs="Arial"/>
          <w:szCs w:val="20"/>
          <w:lang w:eastAsia="sl-SI"/>
        </w:rPr>
      </w:pPr>
      <w:r w:rsidRPr="00A15E9D">
        <w:rPr>
          <w:rFonts w:cs="Arial"/>
          <w:szCs w:val="20"/>
          <w:lang w:eastAsia="sl-SI"/>
        </w:rPr>
        <w:t xml:space="preserve">Pravilnik o določitvi pogojev, ki jih morajo izpolnjevati rezervoarji, namenjeni skladiščenju naftnih derivatov za državne blagovne rezerve (Uradni list RS, št. </w:t>
      </w:r>
      <w:hyperlink r:id="rId13" w:tgtFrame="_blank" w:tooltip="Pravilnik o določitvi pogojev, ki jih morajo izpolnjevati rezervoarji, namenjeni skladiščenju naftnih derivatov za državne blagovne rezerve" w:history="1">
        <w:r w:rsidRPr="00A15E9D">
          <w:rPr>
            <w:rFonts w:cs="Arial"/>
            <w:szCs w:val="20"/>
            <w:lang w:eastAsia="sl-SI"/>
          </w:rPr>
          <w:t>53/02</w:t>
        </w:r>
      </w:hyperlink>
      <w:r w:rsidRPr="00A15E9D">
        <w:rPr>
          <w:rFonts w:cs="Arial"/>
          <w:szCs w:val="20"/>
          <w:lang w:eastAsia="sl-SI"/>
        </w:rPr>
        <w:t>);</w:t>
      </w:r>
    </w:p>
    <w:p w14:paraId="71EA3456" w14:textId="4795C023" w:rsidR="00A30932" w:rsidRDefault="00A30932" w:rsidP="0089297B">
      <w:pPr>
        <w:numPr>
          <w:ilvl w:val="0"/>
          <w:numId w:val="49"/>
        </w:numPr>
        <w:rPr>
          <w:rFonts w:cs="Arial"/>
          <w:szCs w:val="20"/>
          <w:lang w:eastAsia="sl-SI"/>
        </w:rPr>
      </w:pPr>
      <w:r w:rsidRPr="00A15E9D">
        <w:rPr>
          <w:rFonts w:cs="Arial"/>
          <w:szCs w:val="20"/>
          <w:lang w:eastAsia="sl-SI"/>
        </w:rPr>
        <w:t>Uredba o postopkih ravnanja v primeru motenj in nestabilnosti na trgu pri preskrbi z nafto in naftnimi derivati (Uradni list RS, št. 33/13 in 9/15).</w:t>
      </w:r>
    </w:p>
    <w:p w14:paraId="56F8DD6C" w14:textId="77777777" w:rsidR="0089297B" w:rsidRPr="00A15E9D" w:rsidRDefault="0089297B" w:rsidP="0089297B">
      <w:pPr>
        <w:ind w:left="360"/>
        <w:rPr>
          <w:rFonts w:cs="Arial"/>
          <w:szCs w:val="20"/>
          <w:lang w:eastAsia="sl-SI"/>
        </w:rPr>
      </w:pPr>
    </w:p>
    <w:p w14:paraId="6CBB3D68"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662FBE02" w14:textId="77777777" w:rsidR="00A30932" w:rsidRPr="00A15E9D" w:rsidRDefault="00A30932" w:rsidP="0089297B">
      <w:pPr>
        <w:pStyle w:val="lennaslov"/>
        <w:spacing w:line="260" w:lineRule="atLeast"/>
        <w:rPr>
          <w:rFonts w:cs="Arial"/>
          <w:b w:val="0"/>
          <w:sz w:val="20"/>
          <w:szCs w:val="20"/>
          <w:lang w:val="sl-SI"/>
        </w:rPr>
      </w:pPr>
      <w:r w:rsidRPr="00A15E9D">
        <w:rPr>
          <w:rFonts w:cs="Arial"/>
          <w:b w:val="0"/>
          <w:sz w:val="20"/>
          <w:szCs w:val="20"/>
          <w:lang w:val="sl-SI"/>
        </w:rPr>
        <w:t>(prenehanje veljavnosti zakona)</w:t>
      </w:r>
    </w:p>
    <w:p w14:paraId="50993D0D" w14:textId="77777777" w:rsidR="00A30932" w:rsidRPr="00A15E9D" w:rsidRDefault="00A30932" w:rsidP="0089297B">
      <w:pPr>
        <w:pStyle w:val="lennaslov"/>
        <w:spacing w:line="260" w:lineRule="atLeast"/>
        <w:rPr>
          <w:rFonts w:cs="Arial"/>
          <w:b w:val="0"/>
          <w:sz w:val="20"/>
          <w:szCs w:val="20"/>
          <w:lang w:val="sl-SI"/>
        </w:rPr>
      </w:pPr>
    </w:p>
    <w:p w14:paraId="21C7EBE6" w14:textId="77777777" w:rsidR="00A30932" w:rsidRPr="00A15E9D" w:rsidRDefault="00A30932" w:rsidP="0089297B">
      <w:pPr>
        <w:pStyle w:val="Odstavek"/>
        <w:spacing w:before="0" w:line="260" w:lineRule="atLeast"/>
        <w:ind w:firstLine="0"/>
        <w:rPr>
          <w:rFonts w:cs="Arial"/>
          <w:sz w:val="20"/>
          <w:szCs w:val="20"/>
          <w:lang w:val="sl-SI"/>
        </w:rPr>
      </w:pPr>
      <w:r w:rsidRPr="00A15E9D">
        <w:rPr>
          <w:rFonts w:cs="Arial"/>
          <w:sz w:val="20"/>
          <w:szCs w:val="20"/>
          <w:lang w:val="sl-SI"/>
        </w:rPr>
        <w:t xml:space="preserve">Z dnem uveljavitve tega zakona preneha veljati Zakon o blagovnih rezervah (Uradni list RS, št. </w:t>
      </w:r>
      <w:hyperlink r:id="rId14" w:tgtFrame="_blank" w:tooltip="Zakon o blagovnih rezervah (uradno prečiščeno besedilo)" w:history="1">
        <w:r w:rsidRPr="00A15E9D">
          <w:rPr>
            <w:rFonts w:cs="Arial"/>
            <w:sz w:val="20"/>
            <w:szCs w:val="20"/>
            <w:u w:val="single"/>
            <w:lang w:val="sl-SI"/>
          </w:rPr>
          <w:t>96/09</w:t>
        </w:r>
      </w:hyperlink>
      <w:r w:rsidRPr="00A15E9D">
        <w:rPr>
          <w:rFonts w:cs="Arial"/>
          <w:sz w:val="20"/>
          <w:szCs w:val="20"/>
          <w:lang w:val="sl-SI"/>
        </w:rPr>
        <w:t xml:space="preserve"> – uradno prečiščeno besedilo in </w:t>
      </w:r>
      <w:hyperlink r:id="rId15" w:tgtFrame="_blank" w:tooltip="Zakon o spremembah in dopolnitvah Zakona o blagovnih rezervah" w:history="1">
        <w:r w:rsidRPr="00A15E9D">
          <w:rPr>
            <w:rFonts w:cs="Arial"/>
            <w:sz w:val="20"/>
            <w:szCs w:val="20"/>
            <w:u w:val="single"/>
            <w:lang w:val="sl-SI"/>
          </w:rPr>
          <w:t>83/12</w:t>
        </w:r>
      </w:hyperlink>
      <w:r w:rsidRPr="00A15E9D">
        <w:rPr>
          <w:rFonts w:cs="Arial"/>
          <w:sz w:val="20"/>
          <w:szCs w:val="20"/>
          <w:lang w:val="sl-SI"/>
        </w:rPr>
        <w:t>).</w:t>
      </w:r>
    </w:p>
    <w:p w14:paraId="0DB197AC" w14:textId="77777777" w:rsidR="00A30932" w:rsidRPr="00A15E9D" w:rsidRDefault="00A30932" w:rsidP="0089297B">
      <w:pPr>
        <w:pStyle w:val="Odstavek"/>
        <w:spacing w:before="0" w:line="260" w:lineRule="atLeast"/>
        <w:ind w:firstLine="0"/>
        <w:rPr>
          <w:rFonts w:cs="Arial"/>
          <w:sz w:val="20"/>
          <w:szCs w:val="20"/>
          <w:lang w:val="sl-SI"/>
        </w:rPr>
      </w:pPr>
    </w:p>
    <w:p w14:paraId="71144F0A" w14:textId="77777777" w:rsidR="00A30932" w:rsidRPr="00A15E9D" w:rsidRDefault="00A30932" w:rsidP="0089297B">
      <w:pPr>
        <w:pStyle w:val="odstavek0"/>
        <w:numPr>
          <w:ilvl w:val="0"/>
          <w:numId w:val="74"/>
        </w:numPr>
        <w:spacing w:before="0" w:beforeAutospacing="0" w:after="0" w:afterAutospacing="0" w:line="260" w:lineRule="atLeast"/>
        <w:jc w:val="center"/>
        <w:rPr>
          <w:rFonts w:ascii="Arial" w:hAnsi="Arial" w:cs="Arial"/>
          <w:sz w:val="20"/>
          <w:szCs w:val="20"/>
        </w:rPr>
      </w:pPr>
      <w:r w:rsidRPr="00A15E9D">
        <w:rPr>
          <w:rFonts w:ascii="Arial" w:hAnsi="Arial" w:cs="Arial"/>
          <w:sz w:val="20"/>
          <w:szCs w:val="20"/>
        </w:rPr>
        <w:t>člen</w:t>
      </w:r>
    </w:p>
    <w:p w14:paraId="33291D42" w14:textId="77777777" w:rsidR="00A30932" w:rsidRPr="00A15E9D" w:rsidRDefault="00A30932" w:rsidP="0089297B">
      <w:pPr>
        <w:jc w:val="center"/>
        <w:rPr>
          <w:rFonts w:cs="Arial"/>
          <w:szCs w:val="20"/>
          <w:lang w:eastAsia="sl-SI"/>
        </w:rPr>
      </w:pPr>
      <w:r w:rsidRPr="00A15E9D">
        <w:rPr>
          <w:rFonts w:cs="Arial"/>
          <w:szCs w:val="20"/>
          <w:lang w:eastAsia="sl-SI"/>
        </w:rPr>
        <w:t>(začetek veljavnosti zakona)</w:t>
      </w:r>
    </w:p>
    <w:p w14:paraId="4B5432BC" w14:textId="77777777" w:rsidR="00A30932" w:rsidRPr="00A15E9D" w:rsidRDefault="00A30932" w:rsidP="0089297B">
      <w:pPr>
        <w:rPr>
          <w:rFonts w:cs="Arial"/>
          <w:szCs w:val="20"/>
          <w:lang w:eastAsia="sl-SI"/>
        </w:rPr>
      </w:pPr>
    </w:p>
    <w:p w14:paraId="782B3441" w14:textId="77777777" w:rsidR="00A30932" w:rsidRDefault="00A30932" w:rsidP="0089297B">
      <w:pPr>
        <w:rPr>
          <w:rFonts w:cs="Arial"/>
          <w:szCs w:val="20"/>
          <w:lang w:eastAsia="sl-SI"/>
        </w:rPr>
      </w:pPr>
      <w:r w:rsidRPr="00A15E9D">
        <w:rPr>
          <w:rFonts w:cs="Arial"/>
          <w:szCs w:val="20"/>
          <w:lang w:eastAsia="sl-SI"/>
        </w:rPr>
        <w:t>Ta zakon začne veljati petnajsti dan po objavi v Uradnem listu Republike Slovenije.</w:t>
      </w:r>
    </w:p>
    <w:p w14:paraId="2C809946" w14:textId="77777777" w:rsidR="003C3348" w:rsidRDefault="003C3348" w:rsidP="0089297B">
      <w:pPr>
        <w:rPr>
          <w:rFonts w:cs="Arial"/>
          <w:szCs w:val="20"/>
          <w:lang w:eastAsia="sl-SI"/>
        </w:rPr>
      </w:pPr>
    </w:p>
    <w:p w14:paraId="5C84EF6A" w14:textId="790EA174" w:rsidR="00D82809" w:rsidRDefault="00D82809" w:rsidP="00D82809">
      <w:pPr>
        <w:spacing w:line="240" w:lineRule="auto"/>
        <w:jc w:val="both"/>
        <w:rPr>
          <w:rFonts w:cs="Arial"/>
          <w:szCs w:val="20"/>
          <w:lang w:eastAsia="sl-SI"/>
        </w:rPr>
      </w:pPr>
      <w:r>
        <w:rPr>
          <w:rFonts w:cs="Arial"/>
          <w:szCs w:val="20"/>
          <w:lang w:eastAsia="sl-SI"/>
        </w:rPr>
        <w:br w:type="page"/>
      </w:r>
    </w:p>
    <w:p w14:paraId="30AABF67" w14:textId="77777777" w:rsidR="00D82809" w:rsidRPr="00D82809" w:rsidRDefault="00D82809" w:rsidP="00D82809">
      <w:pPr>
        <w:jc w:val="both"/>
        <w:rPr>
          <w:rFonts w:cs="Arial"/>
          <w:b/>
          <w:szCs w:val="20"/>
          <w:lang w:eastAsia="sl-SI"/>
        </w:rPr>
      </w:pPr>
      <w:r w:rsidRPr="00D82809">
        <w:rPr>
          <w:rFonts w:cs="Arial"/>
          <w:b/>
          <w:szCs w:val="20"/>
          <w:lang w:eastAsia="sl-SI"/>
        </w:rPr>
        <w:lastRenderedPageBreak/>
        <w:t>III. OBRAZLOŽITEV</w:t>
      </w:r>
    </w:p>
    <w:p w14:paraId="345FBE8B" w14:textId="77777777" w:rsidR="00D82809" w:rsidRDefault="00D82809" w:rsidP="00D82809">
      <w:pPr>
        <w:jc w:val="both"/>
        <w:rPr>
          <w:rFonts w:cs="Arial"/>
          <w:szCs w:val="20"/>
          <w:lang w:eastAsia="sl-SI"/>
        </w:rPr>
      </w:pPr>
    </w:p>
    <w:p w14:paraId="217DA810" w14:textId="581DB77B" w:rsidR="00D82809" w:rsidRDefault="00D82809" w:rsidP="00D82809">
      <w:pPr>
        <w:jc w:val="both"/>
        <w:rPr>
          <w:rFonts w:cs="Arial"/>
          <w:szCs w:val="20"/>
          <w:lang w:eastAsia="sl-SI"/>
        </w:rPr>
      </w:pPr>
      <w:r w:rsidRPr="00D82809">
        <w:rPr>
          <w:rFonts w:cs="Arial"/>
          <w:szCs w:val="20"/>
          <w:lang w:eastAsia="sl-SI"/>
        </w:rPr>
        <w:t>K 1. členu</w:t>
      </w:r>
    </w:p>
    <w:p w14:paraId="0714D37C" w14:textId="77777777" w:rsidR="00D82809" w:rsidRPr="00D82809" w:rsidRDefault="00D82809" w:rsidP="00D82809">
      <w:pPr>
        <w:jc w:val="both"/>
        <w:rPr>
          <w:rFonts w:cs="Arial"/>
          <w:szCs w:val="20"/>
          <w:lang w:eastAsia="sl-SI"/>
        </w:rPr>
      </w:pPr>
    </w:p>
    <w:p w14:paraId="6CA538E3" w14:textId="77777777" w:rsidR="00D82809" w:rsidRPr="00D82809" w:rsidRDefault="00D82809" w:rsidP="00D82809">
      <w:pPr>
        <w:jc w:val="both"/>
        <w:rPr>
          <w:rFonts w:cs="Arial"/>
          <w:szCs w:val="20"/>
          <w:lang w:eastAsia="sl-SI"/>
        </w:rPr>
      </w:pPr>
      <w:r w:rsidRPr="00D82809">
        <w:rPr>
          <w:rFonts w:cs="Arial"/>
          <w:szCs w:val="20"/>
          <w:lang w:eastAsia="sl-SI"/>
        </w:rPr>
        <w:t xml:space="preserve">Ta člen določa vsebino tega zakona na področju državnih blagovnih rezerv. Z njim se ureja načrtovanje, financiranje, oblikovanje, skladiščenje, vzdrževanje in uporabo blagovnih rezerv za osnovno preskrbo (v nadaljnjem besedilu: blagovne rezerve) ter varnostnih zalog nafte in naftnih derivatov (v nadaljnjem besedilu: varnostne zaloge) ter način izvajanja storitev gospodarske javne službe. </w:t>
      </w:r>
    </w:p>
    <w:p w14:paraId="19845CD2" w14:textId="77777777" w:rsidR="00D82809" w:rsidRPr="00D82809" w:rsidRDefault="00D82809" w:rsidP="00D82809">
      <w:pPr>
        <w:jc w:val="both"/>
        <w:rPr>
          <w:rFonts w:cs="Arial"/>
          <w:szCs w:val="20"/>
          <w:lang w:eastAsia="sl-SI"/>
        </w:rPr>
      </w:pPr>
    </w:p>
    <w:p w14:paraId="05E99D9D" w14:textId="77777777" w:rsidR="00D82809" w:rsidRPr="00D82809" w:rsidRDefault="00D82809" w:rsidP="00D82809">
      <w:pPr>
        <w:jc w:val="both"/>
        <w:rPr>
          <w:rFonts w:cs="Arial"/>
          <w:szCs w:val="20"/>
          <w:lang w:eastAsia="sl-SI"/>
        </w:rPr>
      </w:pPr>
      <w:r w:rsidRPr="00D82809">
        <w:rPr>
          <w:rFonts w:cs="Arial"/>
          <w:szCs w:val="20"/>
          <w:lang w:eastAsia="sl-SI"/>
        </w:rPr>
        <w:t>K 2. členu</w:t>
      </w:r>
    </w:p>
    <w:p w14:paraId="6E5041C9" w14:textId="77777777" w:rsidR="00D82809" w:rsidRPr="00D82809" w:rsidRDefault="00D82809" w:rsidP="00D82809">
      <w:pPr>
        <w:jc w:val="both"/>
        <w:rPr>
          <w:rFonts w:cs="Arial"/>
          <w:szCs w:val="20"/>
          <w:lang w:eastAsia="sl-SI"/>
        </w:rPr>
      </w:pPr>
    </w:p>
    <w:p w14:paraId="17F8AD3D" w14:textId="77777777" w:rsidR="00D82809" w:rsidRPr="00D82809" w:rsidRDefault="00D82809" w:rsidP="00D82809">
      <w:pPr>
        <w:jc w:val="both"/>
        <w:rPr>
          <w:rFonts w:cs="Arial"/>
          <w:szCs w:val="20"/>
          <w:lang w:eastAsia="sl-SI"/>
        </w:rPr>
      </w:pPr>
      <w:r w:rsidRPr="00D82809">
        <w:rPr>
          <w:rFonts w:cs="Arial"/>
          <w:szCs w:val="20"/>
          <w:lang w:eastAsia="sl-SI"/>
        </w:rPr>
        <w:t>Ta člen določa prenos predpisov Evropske unije. Prvi odstavek določa direktivi, ki se s tem zakonom prenašata v slovenski pravni red, in sicer Direktiva Sveta 2009/119/ES z dne 14. septembra 2009 o obveznosti držav članic glede vzdrževanja minimalnih zalog surove nafte in/ali naftnih derivatov (v nadaljnjem besedilu: Direktiva 2009/119/ES) in Izvedbena direktiva Komisije (EU) 2018/1581 z dne 19. oktobra 2018 o spremembi Direktive Sveta 2009/119/ES v zvezi z metodami izračunavanja obveznosti vzdrževanja zalog.</w:t>
      </w:r>
    </w:p>
    <w:p w14:paraId="3A1AC252" w14:textId="77777777" w:rsidR="00D82809" w:rsidRPr="00D82809" w:rsidRDefault="00D82809" w:rsidP="00D82809">
      <w:pPr>
        <w:jc w:val="both"/>
        <w:rPr>
          <w:rFonts w:cs="Arial"/>
          <w:szCs w:val="20"/>
          <w:lang w:eastAsia="sl-SI"/>
        </w:rPr>
      </w:pPr>
    </w:p>
    <w:p w14:paraId="2F9D905E" w14:textId="77777777" w:rsidR="00D82809" w:rsidRPr="00D82809" w:rsidRDefault="00D82809" w:rsidP="00D82809">
      <w:pPr>
        <w:jc w:val="both"/>
        <w:rPr>
          <w:rFonts w:cs="Arial"/>
          <w:bCs/>
          <w:szCs w:val="20"/>
          <w:lang w:eastAsia="sl-SI"/>
        </w:rPr>
      </w:pPr>
      <w:r w:rsidRPr="00D82809">
        <w:rPr>
          <w:rFonts w:cs="Arial"/>
          <w:szCs w:val="20"/>
          <w:lang w:eastAsia="sl-SI"/>
        </w:rPr>
        <w:t xml:space="preserve">Drugi odstavek določa, da se s tem zakonom ureja tudi izvajanje Uredbe (EU) </w:t>
      </w:r>
      <w:r w:rsidRPr="00D82809">
        <w:rPr>
          <w:rFonts w:cs="Arial"/>
          <w:bCs/>
          <w:szCs w:val="20"/>
          <w:lang w:eastAsia="sl-SI"/>
        </w:rPr>
        <w:t>2018/1999 Evropskega parlamenta in Sveta z dne 11. decembra 2018 o upravljanju energetske unije in podnebnih ukrepov, spremembi uredb (ES) št. 663/2009 in (ES) št. 715/2009 Evropskega parlamenta in Sveta, direktiv 94/22/ES, 98/70/ES, 2009/31/ES, 2009/73/ES, 2010/31/EU, 2012/27/EU in 2013/30/EU Evropskega parlamenta in Sveta, direktiv Sveta 2009/119/ES in (EU) 2015/652 ter razveljavitvi Uredbe (EU) št. 525/2013 Evropskega parlamenta in Sveta.</w:t>
      </w:r>
    </w:p>
    <w:p w14:paraId="4AB8320D" w14:textId="77777777" w:rsidR="00D82809" w:rsidRPr="00D82809" w:rsidRDefault="00D82809" w:rsidP="00D82809">
      <w:pPr>
        <w:jc w:val="both"/>
        <w:rPr>
          <w:rFonts w:cs="Arial"/>
          <w:szCs w:val="20"/>
          <w:lang w:eastAsia="sl-SI"/>
        </w:rPr>
      </w:pPr>
    </w:p>
    <w:p w14:paraId="1764F6A4" w14:textId="77777777" w:rsidR="00D82809" w:rsidRPr="00D82809" w:rsidRDefault="00D82809" w:rsidP="00D82809">
      <w:pPr>
        <w:jc w:val="both"/>
        <w:rPr>
          <w:rFonts w:cs="Arial"/>
          <w:szCs w:val="20"/>
          <w:lang w:eastAsia="sl-SI"/>
        </w:rPr>
      </w:pPr>
      <w:r w:rsidRPr="00D82809">
        <w:rPr>
          <w:rFonts w:cs="Arial"/>
          <w:szCs w:val="20"/>
          <w:lang w:eastAsia="sl-SI"/>
        </w:rPr>
        <w:t>K 3. členu</w:t>
      </w:r>
    </w:p>
    <w:p w14:paraId="1756A3DC" w14:textId="77777777" w:rsidR="00D82809" w:rsidRPr="00D82809" w:rsidRDefault="00D82809" w:rsidP="00D82809">
      <w:pPr>
        <w:jc w:val="both"/>
        <w:rPr>
          <w:rFonts w:cs="Arial"/>
          <w:szCs w:val="20"/>
          <w:lang w:eastAsia="sl-SI"/>
        </w:rPr>
      </w:pPr>
    </w:p>
    <w:p w14:paraId="71D8DDD3" w14:textId="77777777" w:rsidR="00D82809" w:rsidRPr="00D82809" w:rsidRDefault="00D82809" w:rsidP="00D82809">
      <w:pPr>
        <w:jc w:val="both"/>
        <w:rPr>
          <w:rFonts w:cs="Arial"/>
          <w:szCs w:val="20"/>
          <w:lang w:eastAsia="sl-SI"/>
        </w:rPr>
      </w:pPr>
      <w:r w:rsidRPr="00D82809">
        <w:rPr>
          <w:rFonts w:cs="Arial"/>
          <w:szCs w:val="20"/>
          <w:lang w:eastAsia="sl-SI"/>
        </w:rPr>
        <w:t xml:space="preserve">Ta člen določa pomen izrazov, ki jih uporablja ta zakon. Pri tem izhaja iz opredelitev izrazov v 2. členu Direktive 2019/119/ES, hkrati pa vsebinsko sledi tudi terminologiji, ki je že uveljavljena v veljavnih predpisih, ki urejajo odziv države v kriznih razmerah, kot sta npr. Zakon o varstvu pred naravnimi in drugimi nesrečami (Uradni list RS, št. 51/06 – uradno prečiščeno besedilo, 97/10, 21/18 – </w:t>
      </w:r>
      <w:proofErr w:type="spellStart"/>
      <w:r w:rsidRPr="00D82809">
        <w:rPr>
          <w:rFonts w:cs="Arial"/>
          <w:szCs w:val="20"/>
          <w:lang w:eastAsia="sl-SI"/>
        </w:rPr>
        <w:t>ZNOrg</w:t>
      </w:r>
      <w:proofErr w:type="spellEnd"/>
      <w:r w:rsidRPr="00D82809">
        <w:rPr>
          <w:rFonts w:cs="Arial"/>
          <w:szCs w:val="20"/>
          <w:lang w:eastAsia="sl-SI"/>
        </w:rPr>
        <w:t xml:space="preserve"> in 117/22) in Zakon o obrambi (Uradni list RS, št. 103/04 – uradno prečiščeno besedilo, 95/15 in 139/20). S tem se zagotavlja večja koherentnost pravnega reda in tudi samega sistema odzivanja na krizne razmere. V tem členu je določeno tudi, da se izrazi, ki niso posebej opredeljeni v tem zakonu, uporabljajo v pomenu, kot ga določajo drugi področni predpisi.</w:t>
      </w:r>
    </w:p>
    <w:p w14:paraId="27C2DC9E" w14:textId="77777777" w:rsidR="00D82809" w:rsidRPr="00D82809" w:rsidRDefault="00D82809" w:rsidP="00D82809">
      <w:pPr>
        <w:jc w:val="both"/>
        <w:rPr>
          <w:rFonts w:cs="Arial"/>
          <w:szCs w:val="20"/>
          <w:lang w:eastAsia="sl-SI"/>
        </w:rPr>
      </w:pPr>
    </w:p>
    <w:p w14:paraId="799661B3" w14:textId="77777777" w:rsidR="00D82809" w:rsidRPr="00D82809" w:rsidRDefault="00D82809" w:rsidP="00D82809">
      <w:pPr>
        <w:jc w:val="both"/>
        <w:rPr>
          <w:rFonts w:cs="Arial"/>
          <w:szCs w:val="20"/>
          <w:lang w:eastAsia="sl-SI"/>
        </w:rPr>
      </w:pPr>
      <w:r w:rsidRPr="00D82809">
        <w:rPr>
          <w:rFonts w:cs="Arial"/>
          <w:szCs w:val="20"/>
          <w:lang w:eastAsia="sl-SI"/>
        </w:rPr>
        <w:t>K 4. členu</w:t>
      </w:r>
    </w:p>
    <w:p w14:paraId="192F1B19" w14:textId="77777777" w:rsidR="00D82809" w:rsidRPr="00D82809" w:rsidRDefault="00D82809" w:rsidP="00D82809">
      <w:pPr>
        <w:jc w:val="both"/>
        <w:rPr>
          <w:rFonts w:cs="Arial"/>
          <w:szCs w:val="20"/>
          <w:lang w:eastAsia="sl-SI"/>
        </w:rPr>
      </w:pPr>
    </w:p>
    <w:p w14:paraId="3F2F465B" w14:textId="77777777" w:rsidR="00D82809" w:rsidRPr="00D82809" w:rsidRDefault="00D82809" w:rsidP="00D82809">
      <w:pPr>
        <w:jc w:val="both"/>
        <w:rPr>
          <w:rFonts w:cs="Arial"/>
          <w:szCs w:val="20"/>
          <w:lang w:eastAsia="sl-SI"/>
        </w:rPr>
      </w:pPr>
      <w:r w:rsidRPr="00D82809">
        <w:rPr>
          <w:rFonts w:cs="Arial"/>
          <w:szCs w:val="20"/>
          <w:lang w:eastAsia="sl-SI"/>
        </w:rPr>
        <w:t xml:space="preserve">Državne blagovne rezerve so blagovne rezerve  in varnostne zaloge. Ta člen določa namen blagovnih rezerv, ki je v tem, da državi omogoči hiter odziv v navedenih primerih, v katerih ni možno dovolj hitro zagotoviti zadostne količine potrebnega blaga na trgu. Predlagana ureditev v primerjavi z dosedanjo v prvem odstavku natančneje določa primere, v katerih se lahko uporabijo blagovne rezerve, ki se oblikujejo za zagotavljanje potreb osnovne preskrbe, ki je preskrba z osnovnimi živili in neživilskimi proizvodi, ki so v navedenih primerih nujno potrebni za preživetje oziroma življenje ljudi in živali, za zagotavljanje javnega zdravja ljudi in zdravja živali, za takojšnjo </w:t>
      </w:r>
      <w:r w:rsidRPr="00D82809">
        <w:rPr>
          <w:rFonts w:cs="Arial"/>
          <w:szCs w:val="20"/>
          <w:lang w:eastAsia="sl-SI"/>
        </w:rPr>
        <w:lastRenderedPageBreak/>
        <w:t>preprečitev nastanka neposredno grozeče škode ter za nemoteno delovanje služb za zaščito, reševanje in pomoč. S tem se onemogoča morebitna nenamenska uporaba blagovnih rezerv. Ti primeri so naravne, ekološke, industrijske ali druge nesreče, krizne razmere, vojno ali izredno stanje, druge izredne razmere, ko je ogrožen javni red Republike Slovenije (npr. delovanje ekstremističnih organizacij na območju Republike Slovenije), ko je ogroženo javno zdravje ljudi in zdravje živali v skladu s predpisi, ki urejajo področje zdravja, ter primer pomanjkanja blaga na trgu. Pri pomanjkanju blaga na trgu gre za veliko in nenadno zmanjšanje preskrbe z blagom, ki privede do nerazpoložljivosti blaga za končne uporabnike. Gre predvsem za pomanjkanje določenega blaga, ki je lahko posledica motenj v globalnih dobavnih verigah, prepovedi izvoza s strani držav proizvajalk ipd. Takšen primer je bilo pomanjkanje zaščitne opreme ob začetku epidemije nalezljive bolezni COVID-19.</w:t>
      </w:r>
    </w:p>
    <w:p w14:paraId="13AAD459" w14:textId="77777777" w:rsidR="00D82809" w:rsidRPr="00D82809" w:rsidRDefault="00D82809" w:rsidP="00D82809">
      <w:pPr>
        <w:jc w:val="both"/>
        <w:rPr>
          <w:rFonts w:cs="Arial"/>
          <w:szCs w:val="20"/>
          <w:lang w:eastAsia="sl-SI"/>
        </w:rPr>
      </w:pPr>
    </w:p>
    <w:p w14:paraId="1BA11228" w14:textId="77777777" w:rsidR="00D82809" w:rsidRPr="00D82809" w:rsidRDefault="00D82809" w:rsidP="00D82809">
      <w:pPr>
        <w:jc w:val="both"/>
        <w:rPr>
          <w:rFonts w:cs="Arial"/>
          <w:szCs w:val="20"/>
          <w:lang w:eastAsia="sl-SI"/>
        </w:rPr>
      </w:pPr>
      <w:r w:rsidRPr="00D82809">
        <w:rPr>
          <w:rFonts w:cs="Arial"/>
          <w:szCs w:val="20"/>
          <w:lang w:eastAsia="sl-SI"/>
        </w:rPr>
        <w:t>Jasno se določa, da blagovne rezerve niso namenjene poseganju v prosti trg in urejanju razmer na trgu. Tako na primer z uporabo blagovnih rezerv ni možno nižati visokih cen posameznih surovin ali proizvodov na trgu in obratno. Blagovne rezerve se lahko uporabi le v primerih, ki so določeni v prvem odstavku. Gre za primere, pri katerih je mogoče utemeljeno pričakovati, da trg ne bo deloval, oziroma je za zagotavljanje varnosti prebivalstva ali preprečevanje hujše škode potrebno hitro zagotoviti določeno blago.</w:t>
      </w:r>
    </w:p>
    <w:p w14:paraId="0D424860" w14:textId="77777777" w:rsidR="00D82809" w:rsidRPr="00D82809" w:rsidRDefault="00D82809" w:rsidP="00D82809">
      <w:pPr>
        <w:jc w:val="both"/>
        <w:rPr>
          <w:rFonts w:cs="Arial"/>
          <w:szCs w:val="20"/>
          <w:lang w:eastAsia="sl-SI"/>
        </w:rPr>
      </w:pPr>
    </w:p>
    <w:p w14:paraId="42DF350F" w14:textId="77777777" w:rsidR="00D82809" w:rsidRPr="00D82809" w:rsidRDefault="00D82809" w:rsidP="00D82809">
      <w:pPr>
        <w:jc w:val="both"/>
        <w:rPr>
          <w:rFonts w:cs="Arial"/>
          <w:szCs w:val="20"/>
          <w:lang w:eastAsia="sl-SI"/>
        </w:rPr>
      </w:pPr>
      <w:r w:rsidRPr="00D82809">
        <w:rPr>
          <w:rFonts w:cs="Arial"/>
          <w:szCs w:val="20"/>
          <w:lang w:eastAsia="sl-SI"/>
        </w:rPr>
        <w:t xml:space="preserve">Drugi odstavek daje izrecno podlago za pomoč Republike Slovenije drugim državam v primeru hujših nesreč (humanitarna pomoč) ali v primeru, ko je ogroženo javno zdravje ljudi in zdravje živali v skladu s predpisi, ki urejajo področje zdravja. V času vse večje medsebojne povezanosti držav je v primeru prošnje za pomoč s strani druge države nujno potrebno omogočiti Republiki Sloveniji, da se lahko blago iz blagovnih rezerv kot humanitarno pomoč ponudi tudi drugim državam. Je pa ta pomoč iz blagovnih rezerv omejena na nesreče (naravne, ekološke, industrijske ali druge) ter na ogrožanje javnega zdravja ljudi in živali, kar pomeni, da se iz sredstev blagovnih rezerv ne more nameniti pomoči na primer zaradi vojnih razmer in v drugih primerih, ki so našteti v drugi, tretji, četrti in šesti alineji prvega odstavka. Prav tako je določeno, da se blagovne rezerve lahko uporabijo, kadar gre za izpolnjevanje mednarodnih obveznosti Republike Slovenije. Gre za obveznosti, ki jih ima RS kot članica EU ali obveznosti, ki izhajajo iz odločitev Mednarodne agencije za energijo, katere RS sicer (še) ni članica, vendar pa Evropska komisija dopušča in vzpodbuja sodelovanje v skupnih akcijah Mednarodne agencije za energijo tudi tistih držav članic EU, ki niso hkrati članice Mednarodne agencije za energijo. </w:t>
      </w:r>
    </w:p>
    <w:p w14:paraId="08036468" w14:textId="77777777" w:rsidR="00D82809" w:rsidRPr="00D82809" w:rsidRDefault="00D82809" w:rsidP="00D82809">
      <w:pPr>
        <w:jc w:val="both"/>
        <w:rPr>
          <w:rFonts w:cs="Arial"/>
          <w:szCs w:val="20"/>
          <w:lang w:eastAsia="sl-SI"/>
        </w:rPr>
      </w:pPr>
    </w:p>
    <w:p w14:paraId="052FA919" w14:textId="77777777" w:rsidR="00D82809" w:rsidRPr="00D82809" w:rsidRDefault="00D82809" w:rsidP="00D82809">
      <w:pPr>
        <w:jc w:val="both"/>
        <w:rPr>
          <w:rFonts w:cs="Arial"/>
          <w:szCs w:val="20"/>
          <w:lang w:eastAsia="sl-SI"/>
        </w:rPr>
      </w:pPr>
      <w:r w:rsidRPr="00D82809">
        <w:rPr>
          <w:rFonts w:cs="Arial"/>
          <w:szCs w:val="20"/>
          <w:lang w:eastAsia="sl-SI"/>
        </w:rPr>
        <w:t>K 5. členu</w:t>
      </w:r>
    </w:p>
    <w:p w14:paraId="1076EA38" w14:textId="77777777" w:rsidR="00D82809" w:rsidRPr="00D82809" w:rsidRDefault="00D82809" w:rsidP="00D82809">
      <w:pPr>
        <w:jc w:val="both"/>
        <w:rPr>
          <w:rFonts w:cs="Arial"/>
          <w:szCs w:val="20"/>
          <w:lang w:eastAsia="sl-SI"/>
        </w:rPr>
      </w:pPr>
    </w:p>
    <w:p w14:paraId="3D041A6B" w14:textId="77777777" w:rsidR="00D82809" w:rsidRPr="00D82809" w:rsidRDefault="00D82809" w:rsidP="00D82809">
      <w:pPr>
        <w:jc w:val="both"/>
        <w:rPr>
          <w:rFonts w:cs="Arial"/>
          <w:szCs w:val="20"/>
          <w:lang w:eastAsia="sl-SI"/>
        </w:rPr>
      </w:pPr>
      <w:r w:rsidRPr="00D82809">
        <w:rPr>
          <w:rFonts w:cs="Arial"/>
          <w:szCs w:val="20"/>
          <w:lang w:eastAsia="sl-SI"/>
        </w:rPr>
        <w:t>Državne blagovne rezerve so blagovne rezerve in varnostne zaloge. Naraščajoča koncentracija proizvodnje, zmanjšanje zalog nafte in povečana svetovna poraba naftnih derivatov povečujejo nevarnost težav s preskrbo, zato je treba vzpostaviti mehanizme za vzdrževanje varnostnih zalog, predvsem glede njihove razpoložljivosti v primeru krize, kar predstavlja bistveni dejavnik javne varnosti države. Ta člen določa namen varnostnih zalog, ki se oblikujejo za zagotavljanje visoke stopnje varnosti preskrbe z nafto in naftnimi derivati v primeru manjših in večjih motenj na trgu Republike Slovenije ali zaradi izpolnjevanja mednarodnih obveznosti Republike Slovenije o uporabi varnostnih zalog.</w:t>
      </w:r>
    </w:p>
    <w:p w14:paraId="61765DED" w14:textId="77777777" w:rsidR="00D82809" w:rsidRPr="00D82809" w:rsidRDefault="00D82809" w:rsidP="00D82809">
      <w:pPr>
        <w:jc w:val="both"/>
        <w:rPr>
          <w:rFonts w:cs="Arial"/>
          <w:szCs w:val="20"/>
          <w:lang w:eastAsia="sl-SI"/>
        </w:rPr>
      </w:pPr>
    </w:p>
    <w:p w14:paraId="14FE2BE3" w14:textId="77777777" w:rsidR="00D82809" w:rsidRPr="00D82809" w:rsidRDefault="00D82809" w:rsidP="00D82809">
      <w:pPr>
        <w:jc w:val="both"/>
        <w:rPr>
          <w:rFonts w:cs="Arial"/>
          <w:szCs w:val="20"/>
          <w:lang w:eastAsia="sl-SI"/>
        </w:rPr>
      </w:pPr>
      <w:r w:rsidRPr="00D82809">
        <w:rPr>
          <w:rFonts w:cs="Arial"/>
          <w:szCs w:val="20"/>
          <w:lang w:eastAsia="sl-SI"/>
        </w:rPr>
        <w:t>K 6. členu</w:t>
      </w:r>
    </w:p>
    <w:p w14:paraId="75E64E52" w14:textId="77777777" w:rsidR="00D82809" w:rsidRPr="00D82809" w:rsidRDefault="00D82809" w:rsidP="00D82809">
      <w:pPr>
        <w:jc w:val="both"/>
        <w:rPr>
          <w:rFonts w:cs="Arial"/>
          <w:szCs w:val="20"/>
          <w:lang w:eastAsia="sl-SI"/>
        </w:rPr>
      </w:pPr>
    </w:p>
    <w:p w14:paraId="1F579C19" w14:textId="77777777" w:rsidR="00D82809" w:rsidRPr="00D82809" w:rsidRDefault="00D82809" w:rsidP="00D82809">
      <w:pPr>
        <w:jc w:val="both"/>
        <w:rPr>
          <w:rFonts w:cs="Arial"/>
          <w:szCs w:val="20"/>
          <w:lang w:eastAsia="sl-SI"/>
        </w:rPr>
      </w:pPr>
      <w:r w:rsidRPr="00D82809">
        <w:rPr>
          <w:rFonts w:cs="Arial"/>
          <w:szCs w:val="20"/>
          <w:lang w:eastAsia="sl-SI"/>
        </w:rPr>
        <w:t xml:space="preserve">Direktiva 2019/119/ES opredeljuje tudi komercialne zaloge nafte in naftnih derivatov, ki so namenjene nemoteni preskrbi trga v običajnih razmerah, ko na trgu ni večjih motenj, ki so razlog za uporabo varnostnih zalog nafte in naftnih derivatov. Naftni derivati predstavljajo pomembno osnovo za nemoteno delovanje družbe, zaradi česar je še toliko bolj pomembno, da je zagotovljena preskrbljenost trga v vseh razmerah. </w:t>
      </w:r>
    </w:p>
    <w:p w14:paraId="7F0C2BBE" w14:textId="77777777" w:rsidR="00D82809" w:rsidRPr="00D82809" w:rsidRDefault="00D82809" w:rsidP="00D82809">
      <w:pPr>
        <w:jc w:val="both"/>
        <w:rPr>
          <w:rFonts w:cs="Arial"/>
          <w:szCs w:val="20"/>
          <w:lang w:eastAsia="sl-SI"/>
        </w:rPr>
      </w:pPr>
    </w:p>
    <w:p w14:paraId="10F70EDD" w14:textId="77777777" w:rsidR="00D82809" w:rsidRPr="00D82809" w:rsidRDefault="00D82809" w:rsidP="00D82809">
      <w:pPr>
        <w:jc w:val="both"/>
        <w:rPr>
          <w:rFonts w:cs="Arial"/>
          <w:szCs w:val="20"/>
          <w:lang w:eastAsia="sl-SI"/>
        </w:rPr>
      </w:pPr>
      <w:r w:rsidRPr="00D82809">
        <w:rPr>
          <w:rFonts w:cs="Arial"/>
          <w:szCs w:val="20"/>
          <w:lang w:eastAsia="sl-SI"/>
        </w:rPr>
        <w:t xml:space="preserve">S predlaganim členom se gospodarskim subjektom, ki imajo registrirano ali priglašeno dejavnost za trgovanje in skladiščenje nafte in naftnih derivatov v Republiki Sloveniji, nalaga, da oblikujejo minimalno raven komercialnih zalog in s tem samostojno zagotavljajo oskrbo trga, ko na trgu ni večjih motenj. Te komercialne zaloge so namenjene stabilni preskrbi trga v primeru manjših motenj pri preskrbi, kot so npr. manjše motnje v dobavah, ki nastanejo zaradi težav v logistiki ali manjših zamud v dobavah. </w:t>
      </w:r>
    </w:p>
    <w:p w14:paraId="7101EB0E" w14:textId="77777777" w:rsidR="00D82809" w:rsidRPr="00D82809" w:rsidRDefault="00D82809" w:rsidP="00D82809">
      <w:pPr>
        <w:jc w:val="both"/>
        <w:rPr>
          <w:rFonts w:cs="Arial"/>
          <w:szCs w:val="20"/>
          <w:lang w:eastAsia="sl-SI"/>
        </w:rPr>
      </w:pPr>
    </w:p>
    <w:p w14:paraId="71A36FD2" w14:textId="77777777" w:rsidR="00D82809" w:rsidRPr="00D82809" w:rsidRDefault="00D82809" w:rsidP="00D82809">
      <w:pPr>
        <w:jc w:val="both"/>
        <w:rPr>
          <w:rFonts w:cs="Arial"/>
          <w:szCs w:val="20"/>
          <w:lang w:eastAsia="sl-SI"/>
        </w:rPr>
      </w:pPr>
      <w:r w:rsidRPr="00D82809">
        <w:rPr>
          <w:rFonts w:cs="Arial"/>
          <w:szCs w:val="20"/>
          <w:lang w:eastAsia="sl-SI"/>
        </w:rPr>
        <w:t>S tretjim odstavkom se zavezancem za vzpostavitev komercialnih zalog nalaga dolžnost, da podatke o zalogah posredujejo ministrstvu, pristojnemu za energetiko.</w:t>
      </w:r>
    </w:p>
    <w:p w14:paraId="2605AF52" w14:textId="77777777" w:rsidR="00D82809" w:rsidRPr="00D82809" w:rsidRDefault="00D82809" w:rsidP="00D82809">
      <w:pPr>
        <w:jc w:val="both"/>
        <w:rPr>
          <w:rFonts w:cs="Arial"/>
          <w:szCs w:val="20"/>
          <w:lang w:eastAsia="sl-SI"/>
        </w:rPr>
      </w:pPr>
      <w:r w:rsidRPr="00D82809">
        <w:rPr>
          <w:rFonts w:cs="Arial"/>
          <w:szCs w:val="20"/>
          <w:lang w:eastAsia="sl-SI"/>
        </w:rPr>
        <w:t>Ker je za delovanje trga bistveno, da imajo te zaloge vzpostavljene predvsem trgovci s pomembnejšim tržnim deležem, se določa, da morajo te zaloge vzpostaviti gospodarski subjekti, ki dnevno prodajo več kot 300 ton naftnih derivatov, kar predstavlja približno pet odstotkov celotne dnevne prodaje v Republiki Sloveniji.</w:t>
      </w:r>
    </w:p>
    <w:p w14:paraId="4323A326" w14:textId="77777777" w:rsidR="00D82809" w:rsidRPr="00D82809" w:rsidRDefault="00D82809" w:rsidP="00D82809">
      <w:pPr>
        <w:jc w:val="both"/>
        <w:rPr>
          <w:rFonts w:cs="Arial"/>
          <w:szCs w:val="20"/>
          <w:lang w:eastAsia="sl-SI"/>
        </w:rPr>
      </w:pPr>
    </w:p>
    <w:p w14:paraId="4936B1C9" w14:textId="77777777" w:rsidR="00D82809" w:rsidRPr="00D82809" w:rsidRDefault="00D82809" w:rsidP="00D82809">
      <w:pPr>
        <w:jc w:val="both"/>
        <w:rPr>
          <w:rFonts w:cs="Arial"/>
          <w:szCs w:val="20"/>
          <w:lang w:eastAsia="sl-SI"/>
        </w:rPr>
      </w:pPr>
      <w:r w:rsidRPr="00D82809">
        <w:rPr>
          <w:rFonts w:cs="Arial"/>
          <w:szCs w:val="20"/>
          <w:lang w:eastAsia="sl-SI"/>
        </w:rPr>
        <w:t>K 7. členu</w:t>
      </w:r>
    </w:p>
    <w:p w14:paraId="524F42B6" w14:textId="77777777" w:rsidR="00D82809" w:rsidRPr="00D82809" w:rsidRDefault="00D82809" w:rsidP="00D82809">
      <w:pPr>
        <w:jc w:val="both"/>
        <w:rPr>
          <w:rFonts w:cs="Arial"/>
          <w:szCs w:val="20"/>
          <w:lang w:eastAsia="sl-SI"/>
        </w:rPr>
      </w:pPr>
    </w:p>
    <w:p w14:paraId="45BF2006" w14:textId="77777777" w:rsidR="00D82809" w:rsidRPr="00D82809" w:rsidRDefault="00D82809" w:rsidP="00D82809">
      <w:pPr>
        <w:jc w:val="both"/>
        <w:rPr>
          <w:rFonts w:cs="Arial"/>
          <w:szCs w:val="20"/>
          <w:lang w:eastAsia="sl-SI"/>
        </w:rPr>
      </w:pPr>
      <w:r w:rsidRPr="00D82809">
        <w:rPr>
          <w:rFonts w:cs="Arial"/>
          <w:szCs w:val="20"/>
          <w:lang w:eastAsia="sl-SI"/>
        </w:rPr>
        <w:t xml:space="preserve">Prvi odstavek opredeljuje način oblikovanja, skladiščenja, vzdrževanja in uporabe državnih blagovnih rezerv. Kot je bilo določeno tudi do sedaj, se predlaga, da se storitvi oblikovanja, skladiščenja, vzdrževanja in uporabe državnih blagovnih rezerv izvajata kot gospodarski javni službi. Namen zagotavljanja državnih blagovnih rezerv je namreč v javnem interesu zaradi zadovoljenja javnih potreb v primeru kriznih razmer, zaradi česar te dejavnosti ni mogoče zagotavljati na trgu. V skladu z Zakonom o gospodarskih javnih službah (Uradni list RS, št. 32/93, 30/98 - ZZLPPO, 127/06 - ZJZP, 38/10 - ZUKN, 57/11 - ORZGJS40) se predlaga, da se izvajata dve gospodarski javni službi, in sicer storitev oblikovanja, skladiščenja, vzdrževanja in uporabe blagovnih rezerv in storitev oblikovanja, skladiščenja, vzdrževanja in uporabe varnostnih zalog. </w:t>
      </w:r>
    </w:p>
    <w:p w14:paraId="503C7333" w14:textId="77777777" w:rsidR="00D82809" w:rsidRPr="00D82809" w:rsidRDefault="00D82809" w:rsidP="00D82809">
      <w:pPr>
        <w:jc w:val="both"/>
        <w:rPr>
          <w:rFonts w:cs="Arial"/>
          <w:szCs w:val="20"/>
          <w:lang w:eastAsia="sl-SI"/>
        </w:rPr>
      </w:pPr>
    </w:p>
    <w:p w14:paraId="3A1C5062" w14:textId="77777777" w:rsidR="00D82809" w:rsidRPr="00D82809" w:rsidRDefault="00D82809" w:rsidP="00D82809">
      <w:pPr>
        <w:jc w:val="both"/>
        <w:rPr>
          <w:rFonts w:cs="Arial"/>
          <w:szCs w:val="20"/>
          <w:lang w:eastAsia="sl-SI"/>
        </w:rPr>
      </w:pPr>
      <w:r w:rsidRPr="00D82809">
        <w:rPr>
          <w:rFonts w:cs="Arial"/>
          <w:szCs w:val="20"/>
          <w:lang w:eastAsia="sl-SI"/>
        </w:rPr>
        <w:t>Navedeni gospodarski javni službi bo izvajal javni gospodarski zavod. Drugi odstavek tako določa, da zavod, pristojen za državne blagovne rezerve (v nadaljnjem besedilu: zavod), izvaja obe gospodarski javni službi (storitev oblikovanja, skladiščenja, vzdrževanja in uporabe blagovnih rezerv ter storitev oblikovanja, skladiščenja, vzdrževanja in uporabe varnostnih zalog), kot to tudi sedaj izvaja Zavod Republike Slovenije za blagovne rezerve.</w:t>
      </w:r>
    </w:p>
    <w:p w14:paraId="6B4485CF" w14:textId="77777777" w:rsidR="00D82809" w:rsidRPr="00D82809" w:rsidRDefault="00D82809" w:rsidP="00D82809">
      <w:pPr>
        <w:jc w:val="both"/>
        <w:rPr>
          <w:rFonts w:cs="Arial"/>
          <w:szCs w:val="20"/>
          <w:lang w:eastAsia="sl-SI"/>
        </w:rPr>
      </w:pPr>
    </w:p>
    <w:p w14:paraId="3ECE379B" w14:textId="77777777" w:rsidR="00D82809" w:rsidRPr="00D82809" w:rsidRDefault="00D82809" w:rsidP="00D82809">
      <w:pPr>
        <w:jc w:val="both"/>
        <w:rPr>
          <w:rFonts w:cs="Arial"/>
          <w:szCs w:val="20"/>
          <w:lang w:eastAsia="sl-SI"/>
        </w:rPr>
      </w:pPr>
      <w:r w:rsidRPr="00D82809">
        <w:rPr>
          <w:rFonts w:cs="Arial"/>
          <w:szCs w:val="20"/>
          <w:lang w:eastAsia="sl-SI"/>
        </w:rPr>
        <w:t>K 8. členu</w:t>
      </w:r>
    </w:p>
    <w:p w14:paraId="0838143F" w14:textId="77777777" w:rsidR="00D82809" w:rsidRPr="00D82809" w:rsidRDefault="00D82809" w:rsidP="00D82809">
      <w:pPr>
        <w:jc w:val="both"/>
        <w:rPr>
          <w:rFonts w:cs="Arial"/>
          <w:szCs w:val="20"/>
          <w:lang w:eastAsia="sl-SI"/>
        </w:rPr>
      </w:pPr>
    </w:p>
    <w:p w14:paraId="6A6D6DAE" w14:textId="77777777" w:rsidR="00D82809" w:rsidRPr="00D82809" w:rsidRDefault="00D82809" w:rsidP="00D82809">
      <w:pPr>
        <w:jc w:val="both"/>
        <w:rPr>
          <w:rFonts w:cs="Arial"/>
          <w:szCs w:val="20"/>
          <w:lang w:eastAsia="sl-SI"/>
        </w:rPr>
      </w:pPr>
      <w:r w:rsidRPr="00D82809">
        <w:rPr>
          <w:rFonts w:cs="Arial"/>
          <w:szCs w:val="20"/>
          <w:lang w:eastAsia="sl-SI"/>
        </w:rPr>
        <w:t>Zaradi dejavnosti, ki jo zavod po tem zakonu opravlja v javnem interesu, to je upravljanje z državnimi blagovnimi rezervami, se določena vprašanja, ki jih ta zakon ne ureja oziroma jih ne ureja drugače, uporablja zakon, ki ureja gospodarske javne službe.</w:t>
      </w:r>
    </w:p>
    <w:p w14:paraId="0315A047" w14:textId="77777777" w:rsidR="00D82809" w:rsidRPr="00D82809" w:rsidRDefault="00D82809" w:rsidP="00D82809">
      <w:pPr>
        <w:jc w:val="both"/>
        <w:rPr>
          <w:rFonts w:cs="Arial"/>
          <w:szCs w:val="20"/>
          <w:lang w:eastAsia="sl-SI"/>
        </w:rPr>
      </w:pPr>
    </w:p>
    <w:p w14:paraId="6FB28521" w14:textId="77777777" w:rsidR="00D82809" w:rsidRPr="00D82809" w:rsidRDefault="00D82809" w:rsidP="00D82809">
      <w:pPr>
        <w:jc w:val="both"/>
        <w:rPr>
          <w:rFonts w:cs="Arial"/>
          <w:szCs w:val="20"/>
          <w:lang w:eastAsia="sl-SI"/>
        </w:rPr>
      </w:pPr>
      <w:r w:rsidRPr="00D82809">
        <w:rPr>
          <w:rFonts w:cs="Arial"/>
          <w:szCs w:val="20"/>
          <w:lang w:eastAsia="sl-SI"/>
        </w:rPr>
        <w:lastRenderedPageBreak/>
        <w:t xml:space="preserve">Drugi odstavek se veže na vprašanja, ki se nanašajo na obremenitev in odtujitev nepremičnega premoženja. Določbe predpisov, ki urejajo ravnanje s stvarnim premoženjem Republike Slovenije in samoupravnih lokalnih skupnosti, se pri teh vprašanjih uporabljajo smiselno. S tem se zagotavlja transparentnost in učinkovitost ravnanja z nepremičnim premoženjem. </w:t>
      </w:r>
    </w:p>
    <w:p w14:paraId="2EAA2BD1" w14:textId="77777777" w:rsidR="00D82809" w:rsidRPr="00D82809" w:rsidRDefault="00D82809" w:rsidP="00D82809">
      <w:pPr>
        <w:jc w:val="both"/>
        <w:rPr>
          <w:rFonts w:cs="Arial"/>
          <w:szCs w:val="20"/>
          <w:lang w:eastAsia="sl-SI"/>
        </w:rPr>
      </w:pPr>
    </w:p>
    <w:p w14:paraId="515FBFD3" w14:textId="77777777" w:rsidR="00D82809" w:rsidRPr="00D82809" w:rsidRDefault="00D82809" w:rsidP="00D82809">
      <w:pPr>
        <w:jc w:val="both"/>
        <w:rPr>
          <w:rFonts w:cs="Arial"/>
          <w:szCs w:val="20"/>
          <w:lang w:eastAsia="sl-SI"/>
        </w:rPr>
      </w:pPr>
      <w:r w:rsidRPr="00D82809">
        <w:rPr>
          <w:rFonts w:cs="Arial"/>
          <w:szCs w:val="20"/>
          <w:lang w:eastAsia="sl-SI"/>
        </w:rPr>
        <w:t>Tretji odstavek pa ureja izjeme od uporabe zakona, ki ureja davek na dodano vrednost, in sicer določba navaja tri primere, ko se od državnih blagovnih rezerv ne plača davka na dodano vrednost. Davka na dodano vrednost se ne plača, v kolikor se dajo državne blagovne rezerve v neodplačno uporabo v skladu s 35. členom tega zakona, v kolikor se državne blagovne rezerve, ki so pred iztekom roka uporabnosti, dajo neodplačno v uporabo pravnim osebam javnega prava, kot to določa tretji odstavek 32. člena tega zakona, ali v kolikor se državne blagovne rezerve uniči, ker jim je potekel rok uporabnosti. Zavod RS za blagovne rezerve blago kupuje po neto vrednosti, brez DDV. V primeru neodplačnega prenosa blaga ali uničenja blaga nastane obveznost plačila DDV. Ker Zavod s strani MGRT za oblikovanje zalog prejme izplačilo brez DDV, je potrebno v vseh navedenih primerih iz proračuna Zavodu potrebno zagotoviti dodatna sredstva za plačilo DDV, ki se nato vrnejo v proračun. Navedeno predstavlja nepotrebne administrativne obremenitve vpletenih organov, zaradi česar se predlaga, da Zavod v teh primerih ni zavezanec za plačilo DDV.</w:t>
      </w:r>
    </w:p>
    <w:p w14:paraId="614EE5C1" w14:textId="77777777" w:rsidR="00D82809" w:rsidRPr="00D82809" w:rsidRDefault="00D82809" w:rsidP="00D82809">
      <w:pPr>
        <w:jc w:val="both"/>
        <w:rPr>
          <w:rFonts w:cs="Arial"/>
          <w:szCs w:val="20"/>
          <w:lang w:eastAsia="sl-SI"/>
        </w:rPr>
      </w:pPr>
    </w:p>
    <w:p w14:paraId="2AD110BB" w14:textId="77777777" w:rsidR="00D82809" w:rsidRPr="00D82809" w:rsidRDefault="00D82809" w:rsidP="00D82809">
      <w:pPr>
        <w:jc w:val="both"/>
        <w:rPr>
          <w:rFonts w:cs="Arial"/>
          <w:szCs w:val="20"/>
          <w:lang w:eastAsia="sl-SI"/>
        </w:rPr>
      </w:pPr>
      <w:r w:rsidRPr="00D82809">
        <w:rPr>
          <w:rFonts w:cs="Arial"/>
          <w:szCs w:val="20"/>
          <w:lang w:eastAsia="sl-SI"/>
        </w:rPr>
        <w:t>Zaloge državnih blagovnih rezerv je treba obnavljati predvsem zaradi ohranjanja kvalitete blaga. V ta namen se opravi zamenjava blaga starejšega datuma z novejšim blagom iste vrste, enake količine, enake trgovske kakovosti in tehničnih karakteristik. Pogostost obnavljanja blaga je odvisna od roka uporabnosti blaga. V določenih primerih je treba obnavljanje blaga izvajati zelo pogosto (npr. pri svežem mleku - dnevno). </w:t>
      </w:r>
    </w:p>
    <w:p w14:paraId="317B93D3" w14:textId="77777777" w:rsidR="00D82809" w:rsidRPr="00D82809" w:rsidRDefault="00D82809" w:rsidP="00D82809">
      <w:pPr>
        <w:jc w:val="both"/>
        <w:rPr>
          <w:rFonts w:cs="Arial"/>
          <w:szCs w:val="20"/>
          <w:lang w:eastAsia="sl-SI"/>
        </w:rPr>
      </w:pPr>
    </w:p>
    <w:p w14:paraId="6CE2E0D6" w14:textId="77777777" w:rsidR="00D82809" w:rsidRPr="00D82809" w:rsidRDefault="00D82809" w:rsidP="00D82809">
      <w:pPr>
        <w:jc w:val="both"/>
        <w:rPr>
          <w:rFonts w:cs="Arial"/>
          <w:szCs w:val="20"/>
          <w:lang w:eastAsia="sl-SI"/>
        </w:rPr>
      </w:pPr>
      <w:r w:rsidRPr="00D82809">
        <w:rPr>
          <w:rFonts w:cs="Arial"/>
          <w:szCs w:val="20"/>
          <w:lang w:eastAsia="sl-SI"/>
        </w:rPr>
        <w:t>81. člen Z</w:t>
      </w:r>
      <w:r w:rsidRPr="00D82809">
        <w:rPr>
          <w:rFonts w:cs="Arial"/>
          <w:bCs/>
          <w:szCs w:val="20"/>
          <w:lang w:eastAsia="sl-SI"/>
        </w:rPr>
        <w:t xml:space="preserve">akona o davku na dodano vrednost (Uradni list RS, št. </w:t>
      </w:r>
      <w:hyperlink r:id="rId16" w:tgtFrame="_blank" w:tooltip="Zakon o davku na dodano vrednost (uradno prečiščeno besedilo)" w:history="1">
        <w:r w:rsidRPr="00D82809">
          <w:rPr>
            <w:rStyle w:val="Hiperpovezava"/>
            <w:rFonts w:cs="Arial"/>
            <w:bCs/>
            <w:szCs w:val="20"/>
            <w:lang w:eastAsia="sl-SI"/>
          </w:rPr>
          <w:t>13/11</w:t>
        </w:r>
      </w:hyperlink>
      <w:r w:rsidRPr="00D82809">
        <w:rPr>
          <w:rFonts w:cs="Arial"/>
          <w:bCs/>
          <w:szCs w:val="20"/>
          <w:lang w:eastAsia="sl-SI"/>
        </w:rPr>
        <w:t xml:space="preserve"> – uradno prečiščeno besedilo, </w:t>
      </w:r>
      <w:hyperlink r:id="rId17" w:tgtFrame="_blank" w:tooltip="Zakon o dopolnitvah Zakona o davku na dodano vrednost" w:history="1">
        <w:r w:rsidRPr="00D82809">
          <w:rPr>
            <w:rStyle w:val="Hiperpovezava"/>
            <w:rFonts w:cs="Arial"/>
            <w:bCs/>
            <w:szCs w:val="20"/>
            <w:lang w:eastAsia="sl-SI"/>
          </w:rPr>
          <w:t>18/11</w:t>
        </w:r>
      </w:hyperlink>
      <w:r w:rsidRPr="00D82809">
        <w:rPr>
          <w:rFonts w:cs="Arial"/>
          <w:bCs/>
          <w:szCs w:val="20"/>
          <w:lang w:eastAsia="sl-SI"/>
        </w:rPr>
        <w:t xml:space="preserve">, </w:t>
      </w:r>
      <w:hyperlink r:id="rId18" w:tgtFrame="_blank" w:tooltip="Zakon o spremembah in dopolnitvah Zakona o davku na dodano vrednost" w:history="1">
        <w:r w:rsidRPr="00D82809">
          <w:rPr>
            <w:rStyle w:val="Hiperpovezava"/>
            <w:rFonts w:cs="Arial"/>
            <w:bCs/>
            <w:szCs w:val="20"/>
            <w:lang w:eastAsia="sl-SI"/>
          </w:rPr>
          <w:t>78/11</w:t>
        </w:r>
      </w:hyperlink>
      <w:r w:rsidRPr="00D82809">
        <w:rPr>
          <w:rFonts w:cs="Arial"/>
          <w:bCs/>
          <w:szCs w:val="20"/>
          <w:lang w:eastAsia="sl-SI"/>
        </w:rPr>
        <w:t xml:space="preserve">, </w:t>
      </w:r>
      <w:hyperlink r:id="rId19" w:tgtFrame="_blank" w:tooltip="Zakon o spremembah Zakona o davku na dodano vrednost" w:history="1">
        <w:r w:rsidRPr="00D82809">
          <w:rPr>
            <w:rStyle w:val="Hiperpovezava"/>
            <w:rFonts w:cs="Arial"/>
            <w:bCs/>
            <w:szCs w:val="20"/>
            <w:lang w:eastAsia="sl-SI"/>
          </w:rPr>
          <w:t>38/12</w:t>
        </w:r>
      </w:hyperlink>
      <w:r w:rsidRPr="00D82809">
        <w:rPr>
          <w:rFonts w:cs="Arial"/>
          <w:bCs/>
          <w:szCs w:val="20"/>
          <w:lang w:eastAsia="sl-SI"/>
        </w:rPr>
        <w:t xml:space="preserve">, </w:t>
      </w:r>
      <w:hyperlink r:id="rId20" w:tgtFrame="_blank" w:tooltip="Zakon o spremembah in dopolnitvah Zakona o davku na dodano vrednost" w:history="1">
        <w:r w:rsidRPr="00D82809">
          <w:rPr>
            <w:rStyle w:val="Hiperpovezava"/>
            <w:rFonts w:cs="Arial"/>
            <w:bCs/>
            <w:szCs w:val="20"/>
            <w:lang w:eastAsia="sl-SI"/>
          </w:rPr>
          <w:t>83/12</w:t>
        </w:r>
      </w:hyperlink>
      <w:r w:rsidRPr="00D82809">
        <w:rPr>
          <w:rFonts w:cs="Arial"/>
          <w:bCs/>
          <w:szCs w:val="20"/>
          <w:lang w:eastAsia="sl-SI"/>
        </w:rPr>
        <w:t xml:space="preserve">, </w:t>
      </w:r>
      <w:hyperlink r:id="rId21" w:tgtFrame="_blank" w:tooltip="Zakon o spremembah in dopolnitvah Zakona o davku na dodano vrednost" w:history="1">
        <w:r w:rsidRPr="00D82809">
          <w:rPr>
            <w:rStyle w:val="Hiperpovezava"/>
            <w:rFonts w:cs="Arial"/>
            <w:bCs/>
            <w:szCs w:val="20"/>
            <w:lang w:eastAsia="sl-SI"/>
          </w:rPr>
          <w:t>86/14</w:t>
        </w:r>
      </w:hyperlink>
      <w:r w:rsidRPr="00D82809">
        <w:rPr>
          <w:rFonts w:cs="Arial"/>
          <w:bCs/>
          <w:szCs w:val="20"/>
          <w:lang w:eastAsia="sl-SI"/>
        </w:rPr>
        <w:t xml:space="preserve">, </w:t>
      </w:r>
      <w:hyperlink r:id="rId22" w:tgtFrame="_blank" w:tooltip="Zakon o spremembah in dopolnitvah Zakona o davku na dodano vrednost" w:history="1">
        <w:r w:rsidRPr="00D82809">
          <w:rPr>
            <w:rStyle w:val="Hiperpovezava"/>
            <w:rFonts w:cs="Arial"/>
            <w:bCs/>
            <w:szCs w:val="20"/>
            <w:lang w:eastAsia="sl-SI"/>
          </w:rPr>
          <w:t>90/15</w:t>
        </w:r>
      </w:hyperlink>
      <w:r w:rsidRPr="00D82809">
        <w:rPr>
          <w:rFonts w:cs="Arial"/>
          <w:bCs/>
          <w:szCs w:val="20"/>
          <w:lang w:eastAsia="sl-SI"/>
        </w:rPr>
        <w:t xml:space="preserve">, </w:t>
      </w:r>
      <w:hyperlink r:id="rId23" w:tgtFrame="_blank" w:tooltip="Zakon o spremembah in dopolnitvah Zakona o davku na dodano vrednost" w:history="1">
        <w:r w:rsidRPr="00D82809">
          <w:rPr>
            <w:rStyle w:val="Hiperpovezava"/>
            <w:rFonts w:cs="Arial"/>
            <w:bCs/>
            <w:szCs w:val="20"/>
            <w:lang w:eastAsia="sl-SI"/>
          </w:rPr>
          <w:t>77/18</w:t>
        </w:r>
      </w:hyperlink>
      <w:r w:rsidRPr="00D82809">
        <w:rPr>
          <w:rFonts w:cs="Arial"/>
          <w:bCs/>
          <w:szCs w:val="20"/>
          <w:lang w:eastAsia="sl-SI"/>
        </w:rPr>
        <w:t xml:space="preserve">, </w:t>
      </w:r>
      <w:hyperlink r:id="rId24" w:tgtFrame="_blank" w:tooltip="Zakon o spremembah in dopolnitvah Zakona o davku na dodano vrednost" w:history="1">
        <w:r w:rsidRPr="00D82809">
          <w:rPr>
            <w:rStyle w:val="Hiperpovezava"/>
            <w:rFonts w:cs="Arial"/>
            <w:bCs/>
            <w:szCs w:val="20"/>
            <w:lang w:eastAsia="sl-SI"/>
          </w:rPr>
          <w:t>59/19</w:t>
        </w:r>
      </w:hyperlink>
      <w:r w:rsidRPr="00D82809">
        <w:rPr>
          <w:rFonts w:cs="Arial"/>
          <w:bCs/>
          <w:szCs w:val="20"/>
          <w:lang w:eastAsia="sl-SI"/>
        </w:rPr>
        <w:t xml:space="preserve">, </w:t>
      </w:r>
      <w:hyperlink r:id="rId25" w:tgtFrame="_blank" w:tooltip="Zakon o spremembah in dopolnitvi Zakona o davku na dodano vrednost" w:history="1">
        <w:r w:rsidRPr="00D82809">
          <w:rPr>
            <w:rStyle w:val="Hiperpovezava"/>
            <w:rFonts w:cs="Arial"/>
            <w:bCs/>
            <w:szCs w:val="20"/>
            <w:lang w:eastAsia="sl-SI"/>
          </w:rPr>
          <w:t>72/19</w:t>
        </w:r>
      </w:hyperlink>
      <w:r w:rsidRPr="00D82809">
        <w:rPr>
          <w:rFonts w:cs="Arial"/>
          <w:bCs/>
          <w:szCs w:val="20"/>
          <w:lang w:eastAsia="sl-SI"/>
        </w:rPr>
        <w:t xml:space="preserve">, 196/21 – </w:t>
      </w:r>
      <w:proofErr w:type="spellStart"/>
      <w:r w:rsidRPr="00D82809">
        <w:rPr>
          <w:rFonts w:cs="Arial"/>
          <w:bCs/>
          <w:szCs w:val="20"/>
          <w:lang w:eastAsia="sl-SI"/>
        </w:rPr>
        <w:t>ZDOsk</w:t>
      </w:r>
      <w:proofErr w:type="spellEnd"/>
      <w:r w:rsidRPr="00D82809">
        <w:rPr>
          <w:rFonts w:cs="Arial"/>
          <w:bCs/>
          <w:szCs w:val="20"/>
          <w:lang w:eastAsia="sl-SI"/>
        </w:rPr>
        <w:t>, 3/22 in 29/22 – ZUOPDCE))</w:t>
      </w:r>
      <w:r w:rsidRPr="00D82809">
        <w:rPr>
          <w:rFonts w:cs="Arial"/>
          <w:szCs w:val="20"/>
          <w:lang w:eastAsia="sl-SI"/>
        </w:rPr>
        <w:t xml:space="preserve"> med drugim določa, da mora davčni zavezanec izdati račun za dobave blaga, ki jih je opravil drugemu davčnemu zavezancu. Obravnava obnavljanja blaga iz državnih blagovnih rezerv kot prodajo in nakup blaga zahteva izdajo računov s strani zavoda in s strani dobavitelja blaga. Tako zavod kot tudi dobavitelj blaga sta identificirana za namene DDV in imata pravico do odbitka DDV v celoti, kar ima za posledico, da je obnavljanje blaga z zornega kota DDV za oba udeleženca obnavljanja nevtralno (obračunani DDV je enak odbitku DDV). Posledično iz naslova take transakcije ni obveznosti plačila DDV v državni proračun. </w:t>
      </w:r>
    </w:p>
    <w:p w14:paraId="56D8741E" w14:textId="77777777" w:rsidR="00D82809" w:rsidRPr="00D82809" w:rsidRDefault="00D82809" w:rsidP="00D82809">
      <w:pPr>
        <w:jc w:val="both"/>
        <w:rPr>
          <w:rFonts w:cs="Arial"/>
          <w:szCs w:val="20"/>
          <w:lang w:eastAsia="sl-SI"/>
        </w:rPr>
      </w:pPr>
    </w:p>
    <w:p w14:paraId="48EB7ED6" w14:textId="77777777" w:rsidR="00D82809" w:rsidRPr="00D82809" w:rsidRDefault="00D82809" w:rsidP="00D82809">
      <w:pPr>
        <w:jc w:val="both"/>
        <w:rPr>
          <w:rFonts w:cs="Arial"/>
          <w:szCs w:val="20"/>
          <w:lang w:eastAsia="sl-SI"/>
        </w:rPr>
      </w:pPr>
      <w:r w:rsidRPr="00D82809">
        <w:rPr>
          <w:rFonts w:cs="Arial"/>
          <w:szCs w:val="20"/>
          <w:lang w:eastAsia="sl-SI"/>
        </w:rPr>
        <w:t>Glede na to da obravnava obnavljanja blaga iz državnih blagovnih rezerv kot prodajo in nakup blaga zahteva veliko administrativnega dela (izdajanje računov) brez učinka na državni proračun, se s četrtim odstavkom predlaga, da v primeru sklenjene pogodbe o obnavljanju blaga, pri čemer se blago iz državnih blagovnih rezerv zamenja z drugim blagom iste vrste, enake količine, enake trgovske kakovosti in tehničnih karakteristik, takšna menjava ni predmet obdavčitve po predpisih, ki urejajo davke. </w:t>
      </w:r>
    </w:p>
    <w:p w14:paraId="0D6DACB7" w14:textId="77777777" w:rsidR="00D82809" w:rsidRPr="00D82809" w:rsidRDefault="00D82809" w:rsidP="00D82809">
      <w:pPr>
        <w:jc w:val="both"/>
        <w:rPr>
          <w:rFonts w:cs="Arial"/>
          <w:szCs w:val="20"/>
          <w:lang w:eastAsia="sl-SI"/>
        </w:rPr>
      </w:pPr>
    </w:p>
    <w:p w14:paraId="43879B35" w14:textId="77777777" w:rsidR="00D82809" w:rsidRPr="00D82809" w:rsidRDefault="00D82809" w:rsidP="00D82809">
      <w:pPr>
        <w:jc w:val="both"/>
        <w:rPr>
          <w:rFonts w:cs="Arial"/>
          <w:szCs w:val="20"/>
          <w:lang w:eastAsia="sl-SI"/>
        </w:rPr>
      </w:pPr>
      <w:r w:rsidRPr="00D82809">
        <w:rPr>
          <w:rFonts w:cs="Arial"/>
          <w:szCs w:val="20"/>
          <w:lang w:eastAsia="sl-SI"/>
        </w:rPr>
        <w:t>Ta določba nima vpliva na državni proračun, zavodu in njegovim dobaviteljem, ki obnavljajo blago, pa omogoča zmanjšanje administrativnega bremena. </w:t>
      </w:r>
    </w:p>
    <w:p w14:paraId="445A18F8" w14:textId="77777777" w:rsidR="00D82809" w:rsidRPr="00D82809" w:rsidRDefault="00D82809" w:rsidP="00D82809">
      <w:pPr>
        <w:jc w:val="both"/>
        <w:rPr>
          <w:rFonts w:cs="Arial"/>
          <w:szCs w:val="20"/>
          <w:lang w:eastAsia="sl-SI"/>
        </w:rPr>
      </w:pPr>
    </w:p>
    <w:p w14:paraId="4F7CBE54" w14:textId="77777777" w:rsidR="00D82809" w:rsidRPr="00D82809" w:rsidRDefault="00D82809" w:rsidP="00D82809">
      <w:pPr>
        <w:jc w:val="both"/>
        <w:rPr>
          <w:rFonts w:cs="Arial"/>
          <w:szCs w:val="20"/>
          <w:lang w:eastAsia="sl-SI"/>
        </w:rPr>
      </w:pPr>
      <w:r w:rsidRPr="00D82809">
        <w:rPr>
          <w:rFonts w:cs="Arial"/>
          <w:szCs w:val="20"/>
          <w:lang w:eastAsia="sl-SI"/>
        </w:rPr>
        <w:t>K 9. členu</w:t>
      </w:r>
    </w:p>
    <w:p w14:paraId="7F9E8D5B" w14:textId="77777777" w:rsidR="00D82809" w:rsidRPr="00D82809" w:rsidRDefault="00D82809" w:rsidP="00D82809">
      <w:pPr>
        <w:jc w:val="both"/>
        <w:rPr>
          <w:rFonts w:cs="Arial"/>
          <w:szCs w:val="20"/>
          <w:lang w:eastAsia="sl-SI"/>
        </w:rPr>
      </w:pPr>
    </w:p>
    <w:p w14:paraId="00A1CB08" w14:textId="77777777" w:rsidR="00D82809" w:rsidRPr="00D82809" w:rsidRDefault="00D82809" w:rsidP="00D82809">
      <w:pPr>
        <w:jc w:val="both"/>
        <w:rPr>
          <w:rFonts w:cs="Arial"/>
          <w:szCs w:val="20"/>
          <w:lang w:eastAsia="sl-SI"/>
        </w:rPr>
      </w:pPr>
      <w:r w:rsidRPr="00D82809">
        <w:rPr>
          <w:rFonts w:cs="Arial"/>
          <w:szCs w:val="20"/>
          <w:lang w:eastAsia="sl-SI"/>
        </w:rPr>
        <w:t xml:space="preserve">Ta člen določa, da je zavod v 100 % lasti Republike Slovenije. </w:t>
      </w:r>
    </w:p>
    <w:p w14:paraId="59F6A5D5" w14:textId="77777777" w:rsidR="00D82809" w:rsidRPr="00D82809" w:rsidRDefault="00D82809" w:rsidP="00D82809">
      <w:pPr>
        <w:jc w:val="both"/>
        <w:rPr>
          <w:rFonts w:cs="Arial"/>
          <w:szCs w:val="20"/>
          <w:lang w:eastAsia="sl-SI"/>
        </w:rPr>
      </w:pPr>
    </w:p>
    <w:p w14:paraId="6644B17F" w14:textId="77777777" w:rsidR="00D82809" w:rsidRPr="00D82809" w:rsidRDefault="00D82809" w:rsidP="00D82809">
      <w:pPr>
        <w:jc w:val="both"/>
        <w:rPr>
          <w:rFonts w:cs="Arial"/>
          <w:szCs w:val="20"/>
          <w:lang w:eastAsia="sl-SI"/>
        </w:rPr>
      </w:pPr>
      <w:r w:rsidRPr="00D82809">
        <w:rPr>
          <w:rFonts w:cs="Arial"/>
          <w:szCs w:val="20"/>
          <w:lang w:eastAsia="sl-SI"/>
        </w:rPr>
        <w:t xml:space="preserve">K 10. členu </w:t>
      </w:r>
    </w:p>
    <w:p w14:paraId="745A47A0" w14:textId="77777777" w:rsidR="00D82809" w:rsidRPr="00D82809" w:rsidRDefault="00D82809" w:rsidP="00D82809">
      <w:pPr>
        <w:jc w:val="both"/>
        <w:rPr>
          <w:rFonts w:cs="Arial"/>
          <w:szCs w:val="20"/>
          <w:lang w:eastAsia="sl-SI"/>
        </w:rPr>
      </w:pPr>
    </w:p>
    <w:p w14:paraId="467AB3F2" w14:textId="77777777" w:rsidR="00D82809" w:rsidRPr="00D82809" w:rsidRDefault="00D82809" w:rsidP="00D82809">
      <w:pPr>
        <w:jc w:val="both"/>
        <w:rPr>
          <w:rFonts w:cs="Arial"/>
          <w:szCs w:val="20"/>
          <w:lang w:eastAsia="sl-SI"/>
        </w:rPr>
      </w:pPr>
      <w:r w:rsidRPr="00D82809">
        <w:rPr>
          <w:rFonts w:cs="Arial"/>
          <w:szCs w:val="20"/>
          <w:lang w:eastAsia="sl-SI"/>
        </w:rPr>
        <w:t>Zavod ima od organov poslovodstvo - direktorja ter upravni odbor. Upravni odbor sestavlja šest predstavnikov ustanoviteljice s področij ministrstev, ki so ključna na področju državnih blagovnih rezerv, ter en predstavnik delavcev zavoda. Podrobnosti glede pristojnosti, nalog organov zavoda, postopka in pogojev za imenovanje članov v organe zavoda in drugih vprašanj, ki jih ne ureja ta zakon, se uredijo v ustanovitvenem aktu zavoda.</w:t>
      </w:r>
    </w:p>
    <w:p w14:paraId="6C561743" w14:textId="77777777" w:rsidR="00D82809" w:rsidRPr="00D82809" w:rsidRDefault="00D82809" w:rsidP="00D82809">
      <w:pPr>
        <w:jc w:val="both"/>
        <w:rPr>
          <w:rFonts w:cs="Arial"/>
          <w:szCs w:val="20"/>
          <w:lang w:eastAsia="sl-SI"/>
        </w:rPr>
      </w:pPr>
    </w:p>
    <w:p w14:paraId="3DC76910" w14:textId="77777777" w:rsidR="00D82809" w:rsidRPr="00D82809" w:rsidRDefault="00D82809" w:rsidP="00D82809">
      <w:pPr>
        <w:jc w:val="both"/>
        <w:rPr>
          <w:rFonts w:cs="Arial"/>
          <w:szCs w:val="20"/>
          <w:lang w:eastAsia="sl-SI"/>
        </w:rPr>
      </w:pPr>
      <w:r w:rsidRPr="00D82809">
        <w:rPr>
          <w:rFonts w:cs="Arial"/>
          <w:szCs w:val="20"/>
          <w:lang w:eastAsia="sl-SI"/>
        </w:rPr>
        <w:t>K 11. členu</w:t>
      </w:r>
    </w:p>
    <w:p w14:paraId="2616713E" w14:textId="77777777" w:rsidR="00D82809" w:rsidRPr="00D82809" w:rsidRDefault="00D82809" w:rsidP="00D82809">
      <w:pPr>
        <w:jc w:val="both"/>
        <w:rPr>
          <w:rFonts w:cs="Arial"/>
          <w:szCs w:val="20"/>
          <w:lang w:eastAsia="sl-SI"/>
        </w:rPr>
      </w:pPr>
    </w:p>
    <w:p w14:paraId="4603169D" w14:textId="77777777" w:rsidR="00D82809" w:rsidRPr="00D82809" w:rsidRDefault="00D82809" w:rsidP="00D82809">
      <w:pPr>
        <w:jc w:val="both"/>
        <w:rPr>
          <w:rFonts w:cs="Arial"/>
          <w:szCs w:val="20"/>
          <w:lang w:eastAsia="sl-SI"/>
        </w:rPr>
      </w:pPr>
      <w:r w:rsidRPr="00D82809">
        <w:rPr>
          <w:rFonts w:cs="Arial"/>
          <w:szCs w:val="20"/>
          <w:lang w:eastAsia="sl-SI"/>
        </w:rPr>
        <w:t xml:space="preserve">S tem členom se podrobneje ureja postopek imenovanja direktorja, ki ga izvede upravni odbor na podlagi javnega natečaja. Upravni odbor bo po obravnavanju vseh kandidatur s kandidati, ki izpolnjujejo predpisane pogoje (le-ti bodo urejeni v ustanovitvenem aktu zavoda) za direktorja, opravil ustni razgovor. Nato bo izbral kandidata, ki je po njegovi presoji najprimernejši, in njegovo izbiro predložil ministru, pristojnemu za gospodarstvo, ki bo kandidata predlagal v imenovanje Vladi Republike Slovenije (v nadaljnjem besedilu: vlada). V kolikor vlada ne imenuje predlaganega kandidata ima minister, pristojen za gospodarstvo, dve možnosti: odloči, da upravni odbor ponovno opravi izbiro med prijavljenimi kandidati, ali pa odloči ponovitev javnega natečaja. V drugem odstavku je določeno tudi, kdaj se javni natečaj šteje za neuspešnega, in sicer, če upravni odbor ugotovi, da nobeden od kandidatov ni primeren za imenovanje. V tem primeru oziroma v kolikor nihče od kandidatov ni imenovan, vlada imenuje vršilca dolžnosti direktorja za obdobje največ dvanajst mesecev, z možnostjo podaljšanja še za šest mesecev. V tem času je potrebno izvesti nov </w:t>
      </w:r>
      <w:r w:rsidRPr="00D82809">
        <w:rPr>
          <w:rFonts w:cs="Arial"/>
          <w:bCs/>
          <w:szCs w:val="20"/>
          <w:lang w:eastAsia="sl-SI"/>
        </w:rPr>
        <w:t>postopek za imenovanje</w:t>
      </w:r>
      <w:r w:rsidRPr="00D82809">
        <w:rPr>
          <w:rFonts w:cs="Arial"/>
          <w:b/>
          <w:szCs w:val="20"/>
          <w:lang w:eastAsia="sl-SI"/>
        </w:rPr>
        <w:t xml:space="preserve"> </w:t>
      </w:r>
      <w:r w:rsidRPr="00D82809">
        <w:rPr>
          <w:rFonts w:cs="Arial"/>
          <w:szCs w:val="20"/>
          <w:lang w:eastAsia="sl-SI"/>
        </w:rPr>
        <w:t>novega</w:t>
      </w:r>
      <w:r w:rsidRPr="00D82809">
        <w:rPr>
          <w:rFonts w:cs="Arial"/>
          <w:b/>
          <w:szCs w:val="20"/>
          <w:lang w:eastAsia="sl-SI"/>
        </w:rPr>
        <w:t xml:space="preserve"> </w:t>
      </w:r>
      <w:r w:rsidRPr="00D82809">
        <w:rPr>
          <w:rFonts w:cs="Arial"/>
          <w:bCs/>
          <w:szCs w:val="20"/>
          <w:lang w:eastAsia="sl-SI"/>
        </w:rPr>
        <w:t>direktorja</w:t>
      </w:r>
      <w:r w:rsidRPr="00D82809">
        <w:rPr>
          <w:rFonts w:cs="Arial"/>
          <w:szCs w:val="20"/>
          <w:lang w:eastAsia="sl-SI"/>
        </w:rPr>
        <w:t>.</w:t>
      </w:r>
    </w:p>
    <w:p w14:paraId="7F875C9F" w14:textId="77777777" w:rsidR="00D82809" w:rsidRPr="00D82809" w:rsidRDefault="00D82809" w:rsidP="00D82809">
      <w:pPr>
        <w:jc w:val="both"/>
        <w:rPr>
          <w:rFonts w:cs="Arial"/>
          <w:szCs w:val="20"/>
          <w:lang w:eastAsia="sl-SI"/>
        </w:rPr>
      </w:pPr>
    </w:p>
    <w:p w14:paraId="06F94CEE" w14:textId="77777777" w:rsidR="00D82809" w:rsidRPr="00D82809" w:rsidRDefault="00D82809" w:rsidP="00D82809">
      <w:pPr>
        <w:jc w:val="both"/>
        <w:rPr>
          <w:rFonts w:cs="Arial"/>
          <w:szCs w:val="20"/>
          <w:lang w:eastAsia="sl-SI"/>
        </w:rPr>
      </w:pPr>
      <w:r w:rsidRPr="00D82809">
        <w:rPr>
          <w:rFonts w:cs="Arial"/>
          <w:szCs w:val="20"/>
          <w:lang w:eastAsia="sl-SI"/>
        </w:rPr>
        <w:t>K 12. členu</w:t>
      </w:r>
    </w:p>
    <w:p w14:paraId="25090208" w14:textId="77777777" w:rsidR="00D82809" w:rsidRPr="00D82809" w:rsidRDefault="00D82809" w:rsidP="00D82809">
      <w:pPr>
        <w:jc w:val="both"/>
        <w:rPr>
          <w:rFonts w:cs="Arial"/>
          <w:szCs w:val="20"/>
          <w:lang w:eastAsia="sl-SI"/>
        </w:rPr>
      </w:pPr>
    </w:p>
    <w:p w14:paraId="659FAFE4" w14:textId="77777777" w:rsidR="00D82809" w:rsidRPr="00D82809" w:rsidRDefault="00D82809" w:rsidP="00D82809">
      <w:pPr>
        <w:jc w:val="both"/>
        <w:rPr>
          <w:rFonts w:cs="Arial"/>
          <w:szCs w:val="20"/>
          <w:lang w:eastAsia="sl-SI"/>
        </w:rPr>
      </w:pPr>
      <w:r w:rsidRPr="00D82809">
        <w:rPr>
          <w:rFonts w:cs="Arial"/>
          <w:szCs w:val="20"/>
          <w:lang w:eastAsia="sl-SI"/>
        </w:rPr>
        <w:t>Ta člen ureja financiranje gospodarske javne službe storitev oblikovanja, skladiščenja, vzdrževanja in uporabe blagovnih rezerv. Prvi odstavek določa vire financiranja te gospodarske javne službe. Najpomembnejši vir financiranja predstavlja državni proračun Republike Slovenije. Republika Slovenija na ta način zagotovi večino sredstev za izvajanje navedene gospodarske javne službe. Vir financiranja predstavljajo še sredstva, pridobljena z upravljanjem premoženja zavoda (npr. najemnine) in drugi viri v skladu z veljavnimi predpisi.</w:t>
      </w:r>
    </w:p>
    <w:p w14:paraId="3A2BA681" w14:textId="77777777" w:rsidR="00D82809" w:rsidRPr="00D82809" w:rsidRDefault="00D82809" w:rsidP="00D82809">
      <w:pPr>
        <w:jc w:val="both"/>
        <w:rPr>
          <w:rFonts w:cs="Arial"/>
          <w:szCs w:val="20"/>
          <w:lang w:eastAsia="sl-SI"/>
        </w:rPr>
      </w:pPr>
    </w:p>
    <w:p w14:paraId="379F7330" w14:textId="77777777" w:rsidR="00D82809" w:rsidRPr="00D82809" w:rsidRDefault="00D82809" w:rsidP="00D82809">
      <w:pPr>
        <w:jc w:val="both"/>
        <w:rPr>
          <w:rFonts w:cs="Arial"/>
          <w:szCs w:val="20"/>
          <w:lang w:eastAsia="sl-SI"/>
        </w:rPr>
      </w:pPr>
      <w:r w:rsidRPr="00D82809">
        <w:rPr>
          <w:rFonts w:cs="Arial"/>
          <w:szCs w:val="20"/>
          <w:lang w:eastAsia="sl-SI"/>
        </w:rPr>
        <w:t>Drugi odstavek določa, da ustanoviteljica zavoda, ker se bo izvajanje navedene gospodarske javne službe financiralo iz proračuna, z zavodom sklene pogodbo o financiranju zavoda, ki bo določala višino financiranja v skladu s vsakoletnim sprejetim proračunom Republike Slovenije.</w:t>
      </w:r>
    </w:p>
    <w:p w14:paraId="7B12C77C" w14:textId="77777777" w:rsidR="00D82809" w:rsidRPr="00D82809" w:rsidRDefault="00D82809" w:rsidP="00D82809">
      <w:pPr>
        <w:jc w:val="both"/>
        <w:rPr>
          <w:rFonts w:cs="Arial"/>
          <w:szCs w:val="20"/>
          <w:lang w:eastAsia="sl-SI"/>
        </w:rPr>
      </w:pPr>
    </w:p>
    <w:p w14:paraId="1A7BD217" w14:textId="77777777" w:rsidR="00D82809" w:rsidRPr="00D82809" w:rsidRDefault="00D82809" w:rsidP="00D82809">
      <w:pPr>
        <w:jc w:val="both"/>
        <w:rPr>
          <w:rFonts w:cs="Arial"/>
          <w:szCs w:val="20"/>
          <w:lang w:eastAsia="sl-SI"/>
        </w:rPr>
      </w:pPr>
      <w:r w:rsidRPr="00D82809">
        <w:rPr>
          <w:rFonts w:cs="Arial"/>
          <w:szCs w:val="20"/>
          <w:lang w:eastAsia="sl-SI"/>
        </w:rPr>
        <w:t>K 13. členu</w:t>
      </w:r>
    </w:p>
    <w:p w14:paraId="1B378184" w14:textId="77777777" w:rsidR="00D82809" w:rsidRPr="00D82809" w:rsidRDefault="00D82809" w:rsidP="00D82809">
      <w:pPr>
        <w:jc w:val="both"/>
        <w:rPr>
          <w:rFonts w:cs="Arial"/>
          <w:szCs w:val="20"/>
          <w:lang w:eastAsia="sl-SI"/>
        </w:rPr>
      </w:pPr>
    </w:p>
    <w:p w14:paraId="3B707188" w14:textId="77777777" w:rsidR="00D82809" w:rsidRPr="00D82809" w:rsidRDefault="00D82809" w:rsidP="00D82809">
      <w:pPr>
        <w:jc w:val="both"/>
        <w:rPr>
          <w:rFonts w:cs="Arial"/>
          <w:szCs w:val="20"/>
          <w:lang w:eastAsia="sl-SI"/>
        </w:rPr>
      </w:pPr>
      <w:r w:rsidRPr="00D82809">
        <w:rPr>
          <w:rFonts w:cs="Arial"/>
          <w:szCs w:val="20"/>
          <w:lang w:eastAsia="sl-SI"/>
        </w:rPr>
        <w:t xml:space="preserve">Ta člen ureja financiranje gospodarske javne službe storitev oblikovanja, skladiščenja, vzdrževanja in uporabe varnostnih zalog. Prvi odstavek določa vir financiranja, in sicer se bo izvajanje navedene gospodarske javne službe financiralo iz nadomestila za oblikovanje varnostnih zalog. Gre za nadomestilo, ki ga plačujejo uporabniki varnostnih zalog, ki so določeni </w:t>
      </w:r>
      <w:r w:rsidRPr="00D82809">
        <w:rPr>
          <w:rFonts w:cs="Arial"/>
          <w:szCs w:val="20"/>
          <w:lang w:eastAsia="sl-SI"/>
        </w:rPr>
        <w:lastRenderedPageBreak/>
        <w:t>v prvem odstavku 42. členu tega zakona (fizične in pravne osebe, ki so v posameznem koledarskem letu vnesle na ozemlje Republike Slovenije več kot 25 ton nafte in naftnih derivatov). Nadomestilo za oblikovanje varnostnih zalog uporabniki plačujejo izvajalcu gospodarske javne službe - zavodu, višino nadomestila, način njegovega obračunavanja in plačevanja pa določi vlada z uredbo.</w:t>
      </w:r>
    </w:p>
    <w:p w14:paraId="63C03A4F" w14:textId="77777777" w:rsidR="00D82809" w:rsidRPr="00D82809" w:rsidRDefault="00D82809" w:rsidP="00D82809">
      <w:pPr>
        <w:jc w:val="both"/>
        <w:rPr>
          <w:rFonts w:cs="Arial"/>
          <w:szCs w:val="20"/>
          <w:lang w:eastAsia="sl-SI"/>
        </w:rPr>
      </w:pPr>
    </w:p>
    <w:p w14:paraId="6089C29D" w14:textId="77777777" w:rsidR="00D82809" w:rsidRPr="00D82809" w:rsidRDefault="00D82809" w:rsidP="00D82809">
      <w:pPr>
        <w:jc w:val="both"/>
        <w:rPr>
          <w:rFonts w:cs="Arial"/>
          <w:szCs w:val="20"/>
          <w:lang w:eastAsia="sl-SI"/>
        </w:rPr>
      </w:pPr>
      <w:r w:rsidRPr="00D82809">
        <w:rPr>
          <w:rFonts w:cs="Arial"/>
          <w:szCs w:val="20"/>
          <w:lang w:eastAsia="sl-SI"/>
        </w:rPr>
        <w:t>Drugi odstavek določa upravičene stroške, ki se bodo financirali iz nadomestila za oblikovanje varnostnih zalog, kot na primer oblikovanje varnostnih zalog, skladiščenje varnostnih zalog, vzdrževanje varnostnih zalog, delegiranje varnostnih zalog, zavarovanje, materialni stroški, stroški dela (plače) in ostali stroški, ki bodo neposredno povezani z izvajanjem navedene gospodarske javne službe.</w:t>
      </w:r>
    </w:p>
    <w:p w14:paraId="1FFBD9AD" w14:textId="77777777" w:rsidR="00D82809" w:rsidRPr="00D82809" w:rsidRDefault="00D82809" w:rsidP="00D82809">
      <w:pPr>
        <w:jc w:val="both"/>
        <w:rPr>
          <w:rFonts w:cs="Arial"/>
          <w:szCs w:val="20"/>
          <w:lang w:eastAsia="sl-SI"/>
        </w:rPr>
      </w:pPr>
    </w:p>
    <w:p w14:paraId="1BDA971E" w14:textId="77777777" w:rsidR="00D82809" w:rsidRPr="00D82809" w:rsidRDefault="00D82809" w:rsidP="00D82809">
      <w:pPr>
        <w:jc w:val="both"/>
        <w:rPr>
          <w:rFonts w:cs="Arial"/>
          <w:szCs w:val="20"/>
          <w:lang w:eastAsia="sl-SI"/>
        </w:rPr>
      </w:pPr>
      <w:r w:rsidRPr="00D82809">
        <w:rPr>
          <w:rFonts w:cs="Arial"/>
          <w:szCs w:val="20"/>
          <w:lang w:eastAsia="sl-SI"/>
        </w:rPr>
        <w:t>K 14. členu</w:t>
      </w:r>
    </w:p>
    <w:p w14:paraId="2BE42880" w14:textId="77777777" w:rsidR="00D82809" w:rsidRPr="00D82809" w:rsidRDefault="00D82809" w:rsidP="00D82809">
      <w:pPr>
        <w:jc w:val="both"/>
        <w:rPr>
          <w:rFonts w:cs="Arial"/>
          <w:szCs w:val="20"/>
          <w:lang w:eastAsia="sl-SI"/>
        </w:rPr>
      </w:pPr>
    </w:p>
    <w:p w14:paraId="6AF27EBB" w14:textId="77777777" w:rsidR="00D82809" w:rsidRPr="00D82809" w:rsidRDefault="00D82809" w:rsidP="00D82809">
      <w:pPr>
        <w:jc w:val="both"/>
        <w:rPr>
          <w:rFonts w:cs="Arial"/>
          <w:szCs w:val="20"/>
          <w:lang w:eastAsia="sl-SI"/>
        </w:rPr>
      </w:pPr>
      <w:r w:rsidRPr="00D82809">
        <w:rPr>
          <w:rFonts w:cs="Arial"/>
          <w:szCs w:val="20"/>
          <w:lang w:eastAsia="sl-SI"/>
        </w:rPr>
        <w:t>Ta člen določa pripravo internega akta glede načina razdelitve skupnih stroškov zavoda, ki so povezani z izvajanjem obeh gospodarskih javnih služb (npr. plače, materialni stroški, obratovalni stroški itd.). To pomeni, da se skupni stroški financirajo tako iz državnega proračuna kot tudi iz nadomestila za oblikovanje varnostnih zalog. Interni akt pripravi direktor, sprejme pa ga upravni odbor.</w:t>
      </w:r>
    </w:p>
    <w:p w14:paraId="73F4A9AB" w14:textId="77777777" w:rsidR="00D82809" w:rsidRPr="00D82809" w:rsidRDefault="00D82809" w:rsidP="00D82809">
      <w:pPr>
        <w:jc w:val="both"/>
        <w:rPr>
          <w:rFonts w:cs="Arial"/>
          <w:szCs w:val="20"/>
          <w:lang w:eastAsia="sl-SI"/>
        </w:rPr>
      </w:pPr>
    </w:p>
    <w:p w14:paraId="0C1DE7F4" w14:textId="77777777" w:rsidR="00D82809" w:rsidRPr="00D82809" w:rsidRDefault="00D82809" w:rsidP="00D82809">
      <w:pPr>
        <w:jc w:val="both"/>
        <w:rPr>
          <w:rFonts w:cs="Arial"/>
          <w:szCs w:val="20"/>
          <w:lang w:eastAsia="sl-SI"/>
        </w:rPr>
      </w:pPr>
      <w:r w:rsidRPr="00D82809">
        <w:rPr>
          <w:rFonts w:cs="Arial"/>
          <w:szCs w:val="20"/>
          <w:lang w:eastAsia="sl-SI"/>
        </w:rPr>
        <w:t>K 15. členu</w:t>
      </w:r>
    </w:p>
    <w:p w14:paraId="72584598" w14:textId="77777777" w:rsidR="00D82809" w:rsidRPr="00D82809" w:rsidRDefault="00D82809" w:rsidP="00D82809">
      <w:pPr>
        <w:jc w:val="both"/>
        <w:rPr>
          <w:rFonts w:cs="Arial"/>
          <w:szCs w:val="20"/>
          <w:lang w:eastAsia="sl-SI"/>
        </w:rPr>
      </w:pPr>
    </w:p>
    <w:p w14:paraId="3F72BCC6" w14:textId="77777777" w:rsidR="00D82809" w:rsidRPr="00D82809" w:rsidRDefault="00D82809" w:rsidP="00D82809">
      <w:pPr>
        <w:jc w:val="both"/>
        <w:rPr>
          <w:rFonts w:cs="Arial"/>
          <w:szCs w:val="20"/>
          <w:lang w:eastAsia="sl-SI"/>
        </w:rPr>
      </w:pPr>
      <w:r w:rsidRPr="00D82809">
        <w:rPr>
          <w:rFonts w:cs="Arial"/>
          <w:szCs w:val="20"/>
          <w:lang w:eastAsia="sl-SI"/>
        </w:rPr>
        <w:t>Ta člen omejuje sklepanje posojilnih pogodb. Zaradi strateške pomembnosti blaga v državnih blagovnih rezervah je namreč sklepanje posojilnih pogodb potrebno čim bolj omejiti oziroma jih omejiti le na nujne primere. Izvajalec gospodarske javne službe – zavod sme za financiranje državnih blagovnih rezerv najeti posojilo, vendar je pri tem potrebno upoštevati določbe zakona, ki ureja javne finance.</w:t>
      </w:r>
    </w:p>
    <w:p w14:paraId="2FC0C8C7" w14:textId="77777777" w:rsidR="00D82809" w:rsidRPr="00D82809" w:rsidRDefault="00D82809" w:rsidP="00D82809">
      <w:pPr>
        <w:jc w:val="both"/>
        <w:rPr>
          <w:rFonts w:cs="Arial"/>
          <w:szCs w:val="20"/>
          <w:lang w:eastAsia="sl-SI"/>
        </w:rPr>
      </w:pPr>
    </w:p>
    <w:p w14:paraId="11E353C3" w14:textId="77777777" w:rsidR="00D82809" w:rsidRPr="00D82809" w:rsidRDefault="00D82809" w:rsidP="00D82809">
      <w:pPr>
        <w:jc w:val="both"/>
        <w:rPr>
          <w:rFonts w:cs="Arial"/>
          <w:szCs w:val="20"/>
          <w:lang w:eastAsia="sl-SI"/>
        </w:rPr>
      </w:pPr>
      <w:r w:rsidRPr="00D82809">
        <w:rPr>
          <w:rFonts w:cs="Arial"/>
          <w:szCs w:val="20"/>
          <w:lang w:eastAsia="sl-SI"/>
        </w:rPr>
        <w:t>K 16. členu</w:t>
      </w:r>
    </w:p>
    <w:p w14:paraId="59110EAB" w14:textId="77777777" w:rsidR="00D82809" w:rsidRPr="00D82809" w:rsidRDefault="00D82809" w:rsidP="00D82809">
      <w:pPr>
        <w:jc w:val="both"/>
        <w:rPr>
          <w:rFonts w:cs="Arial"/>
          <w:szCs w:val="20"/>
          <w:lang w:eastAsia="sl-SI"/>
        </w:rPr>
      </w:pPr>
    </w:p>
    <w:p w14:paraId="7E6CA41D" w14:textId="77777777" w:rsidR="00D82809" w:rsidRPr="00D82809" w:rsidRDefault="00D82809" w:rsidP="00D82809">
      <w:pPr>
        <w:jc w:val="both"/>
        <w:rPr>
          <w:rFonts w:cs="Arial"/>
          <w:szCs w:val="20"/>
          <w:lang w:eastAsia="sl-SI"/>
        </w:rPr>
      </w:pPr>
      <w:r w:rsidRPr="00D82809">
        <w:rPr>
          <w:rFonts w:cs="Arial"/>
          <w:szCs w:val="20"/>
          <w:lang w:eastAsia="sl-SI"/>
        </w:rPr>
        <w:t>Ta člen določa, da zavod ne sme prejemati donacij.</w:t>
      </w:r>
    </w:p>
    <w:p w14:paraId="28E0DF41" w14:textId="77777777" w:rsidR="00D82809" w:rsidRPr="00D82809" w:rsidRDefault="00D82809" w:rsidP="00D82809">
      <w:pPr>
        <w:jc w:val="both"/>
        <w:rPr>
          <w:rFonts w:cs="Arial"/>
          <w:szCs w:val="20"/>
          <w:lang w:eastAsia="sl-SI"/>
        </w:rPr>
      </w:pPr>
    </w:p>
    <w:p w14:paraId="55E177AF" w14:textId="77777777" w:rsidR="00D82809" w:rsidRPr="00D82809" w:rsidRDefault="00D82809" w:rsidP="00D82809">
      <w:pPr>
        <w:jc w:val="both"/>
        <w:rPr>
          <w:rFonts w:cs="Arial"/>
          <w:szCs w:val="20"/>
          <w:lang w:eastAsia="sl-SI"/>
        </w:rPr>
      </w:pPr>
      <w:r w:rsidRPr="00D82809">
        <w:rPr>
          <w:rFonts w:cs="Arial"/>
          <w:szCs w:val="20"/>
          <w:lang w:eastAsia="sl-SI"/>
        </w:rPr>
        <w:t>K 17. členu</w:t>
      </w:r>
    </w:p>
    <w:p w14:paraId="45B961D2" w14:textId="77777777" w:rsidR="00D82809" w:rsidRPr="00D82809" w:rsidRDefault="00D82809" w:rsidP="00D82809">
      <w:pPr>
        <w:jc w:val="both"/>
        <w:rPr>
          <w:rFonts w:cs="Arial"/>
          <w:szCs w:val="20"/>
          <w:lang w:eastAsia="sl-SI"/>
        </w:rPr>
      </w:pPr>
    </w:p>
    <w:p w14:paraId="73EA88AE" w14:textId="77777777" w:rsidR="00D82809" w:rsidRPr="00D82809" w:rsidRDefault="00D82809" w:rsidP="00D82809">
      <w:pPr>
        <w:jc w:val="both"/>
        <w:rPr>
          <w:rFonts w:cs="Arial"/>
          <w:szCs w:val="20"/>
          <w:lang w:eastAsia="sl-SI"/>
        </w:rPr>
      </w:pPr>
      <w:r w:rsidRPr="00D82809">
        <w:rPr>
          <w:rFonts w:cs="Arial"/>
          <w:szCs w:val="20"/>
          <w:lang w:eastAsia="sl-SI"/>
        </w:rPr>
        <w:t xml:space="preserve">Ta člen določa sistem ločenega računovodstva, in sicer se s prvim odstavkom z namenom večje transparentnosti poslovanja izvajalca gospodarske javne službe – zavoda določa ločeno računovodstvo in vodenje računovodskih evidenc za poslovanje zavoda ter ločeno za izvajanje posamezne gospodarske javne službe. Zavod bo tako vodil tri ločene računovodske evidence. </w:t>
      </w:r>
    </w:p>
    <w:p w14:paraId="078A81C9" w14:textId="77777777" w:rsidR="00D82809" w:rsidRPr="00D82809" w:rsidRDefault="00D82809" w:rsidP="00D82809">
      <w:pPr>
        <w:jc w:val="both"/>
        <w:rPr>
          <w:rFonts w:cs="Arial"/>
          <w:szCs w:val="20"/>
          <w:lang w:eastAsia="sl-SI"/>
        </w:rPr>
      </w:pPr>
    </w:p>
    <w:p w14:paraId="67A1B82F" w14:textId="77777777" w:rsidR="00D82809" w:rsidRPr="00D82809" w:rsidRDefault="00D82809" w:rsidP="00D82809">
      <w:pPr>
        <w:jc w:val="both"/>
        <w:rPr>
          <w:rFonts w:cs="Arial"/>
          <w:szCs w:val="20"/>
          <w:lang w:eastAsia="sl-SI"/>
        </w:rPr>
      </w:pPr>
      <w:r w:rsidRPr="00D82809">
        <w:rPr>
          <w:rFonts w:cs="Arial"/>
          <w:szCs w:val="20"/>
          <w:lang w:eastAsia="sl-SI"/>
        </w:rPr>
        <w:t xml:space="preserve">Drugi odstavek pa izrecno prepoveduje nenamensko financiranje drugih dejavnosti s sredstvi državnih blagovnih rezerv in medsebojno prenašanje sredstev med gospodarskima javnima službama. </w:t>
      </w:r>
    </w:p>
    <w:p w14:paraId="4223DDCF" w14:textId="77777777" w:rsidR="00D82809" w:rsidRPr="00D82809" w:rsidRDefault="00D82809" w:rsidP="00D82809">
      <w:pPr>
        <w:jc w:val="both"/>
        <w:rPr>
          <w:rFonts w:cs="Arial"/>
          <w:szCs w:val="20"/>
          <w:lang w:eastAsia="sl-SI"/>
        </w:rPr>
      </w:pPr>
    </w:p>
    <w:p w14:paraId="750115E7" w14:textId="77777777" w:rsidR="00D82809" w:rsidRPr="00D82809" w:rsidRDefault="00D82809" w:rsidP="00D82809">
      <w:pPr>
        <w:jc w:val="both"/>
        <w:rPr>
          <w:rFonts w:cs="Arial"/>
          <w:szCs w:val="20"/>
          <w:lang w:eastAsia="sl-SI"/>
        </w:rPr>
      </w:pPr>
      <w:r w:rsidRPr="00D82809">
        <w:rPr>
          <w:rFonts w:cs="Arial"/>
          <w:szCs w:val="20"/>
          <w:lang w:eastAsia="sl-SI"/>
        </w:rPr>
        <w:t>K 18. členu</w:t>
      </w:r>
    </w:p>
    <w:p w14:paraId="45B2389A" w14:textId="77777777" w:rsidR="00D82809" w:rsidRPr="00D82809" w:rsidRDefault="00D82809" w:rsidP="00D82809">
      <w:pPr>
        <w:jc w:val="both"/>
        <w:rPr>
          <w:rFonts w:cs="Arial"/>
          <w:szCs w:val="20"/>
          <w:lang w:eastAsia="sl-SI"/>
        </w:rPr>
      </w:pPr>
    </w:p>
    <w:p w14:paraId="6132452F" w14:textId="77777777" w:rsidR="00D82809" w:rsidRPr="00D82809" w:rsidRDefault="00D82809" w:rsidP="00D82809">
      <w:pPr>
        <w:jc w:val="both"/>
        <w:rPr>
          <w:rFonts w:cs="Arial"/>
          <w:szCs w:val="20"/>
          <w:lang w:eastAsia="sl-SI"/>
        </w:rPr>
      </w:pPr>
      <w:r w:rsidRPr="00D82809">
        <w:rPr>
          <w:rFonts w:cs="Arial"/>
          <w:szCs w:val="20"/>
          <w:lang w:eastAsia="sl-SI"/>
        </w:rPr>
        <w:lastRenderedPageBreak/>
        <w:t>Gospodarski javni službi se še naprej, kot do sedaj, izvajata v obliki javnega gospodarskega zavoda. Namen izvajanja gospodarskih javnih služb nikakor ni v ustvarjanju dobička, temveč v zagotavljanju potreb osnovne preskrbe v primerih, opredeljenih v tem zakonu, in v zagotavljanju visoke varnosti preskrbe z nafto in naftnimi derivati. Ker se želi ohraniti osnovni namen zagotavljanja državnih blagovnih rezerv, se v prvem odstavku določa prepoved delitve morebitnega presežka prihodkov nad odhodki in se točno določa, za katere namene je lahko ta porabljen. Uporabi se lahko za financiranje izvajanja gospodarske javne službe storitev oblikovanja, skladiščenja, vzdrževanja in uporabe blagovnih rezerv, za financiranje izvajanja gospodarske javne storitev službe oblikovanja, skladiščenja, vzdrževanja in uporabe varnostnih zalog ali pa se prenese v prihodnje leto. O uporabi presežka prihodkov nad odhodki odloča vlada, ki izvršuje ustanoviteljske pravice in obveznosti. S tem bodo preprečene morebitne težnje k zmanjšanju nujno potrebnih količin državnih blagovnih rezerv, namenjenih za odziv na krizne razmere, z namenom prodaje in s tem ustvarjanja presežka ter njegovo porabo v druge namene.</w:t>
      </w:r>
    </w:p>
    <w:p w14:paraId="609502B9" w14:textId="77777777" w:rsidR="00D82809" w:rsidRPr="00D82809" w:rsidRDefault="00D82809" w:rsidP="00D82809">
      <w:pPr>
        <w:jc w:val="both"/>
        <w:rPr>
          <w:rFonts w:cs="Arial"/>
          <w:szCs w:val="20"/>
          <w:lang w:eastAsia="sl-SI"/>
        </w:rPr>
      </w:pPr>
    </w:p>
    <w:p w14:paraId="4F966D90" w14:textId="77777777" w:rsidR="00D82809" w:rsidRPr="00D82809" w:rsidRDefault="00D82809" w:rsidP="00D82809">
      <w:pPr>
        <w:jc w:val="both"/>
        <w:rPr>
          <w:rFonts w:cs="Arial"/>
          <w:szCs w:val="20"/>
          <w:lang w:eastAsia="sl-SI"/>
        </w:rPr>
      </w:pPr>
      <w:r w:rsidRPr="00D82809">
        <w:rPr>
          <w:rFonts w:cs="Arial"/>
          <w:szCs w:val="20"/>
          <w:lang w:eastAsia="sl-SI"/>
        </w:rPr>
        <w:t>K 19. členu</w:t>
      </w:r>
    </w:p>
    <w:p w14:paraId="58F61EE7" w14:textId="77777777" w:rsidR="00D82809" w:rsidRPr="00D82809" w:rsidRDefault="00D82809" w:rsidP="00D82809">
      <w:pPr>
        <w:jc w:val="both"/>
        <w:rPr>
          <w:rFonts w:cs="Arial"/>
          <w:szCs w:val="20"/>
          <w:lang w:eastAsia="sl-SI"/>
        </w:rPr>
      </w:pPr>
    </w:p>
    <w:p w14:paraId="750C6BD7" w14:textId="77777777" w:rsidR="00D82809" w:rsidRPr="00D82809" w:rsidRDefault="00D82809" w:rsidP="00D82809">
      <w:pPr>
        <w:jc w:val="both"/>
        <w:rPr>
          <w:rFonts w:cs="Arial"/>
          <w:szCs w:val="20"/>
          <w:lang w:eastAsia="sl-SI"/>
        </w:rPr>
      </w:pPr>
      <w:r w:rsidRPr="00D82809">
        <w:rPr>
          <w:rFonts w:cs="Arial"/>
          <w:szCs w:val="20"/>
          <w:lang w:eastAsia="sl-SI"/>
        </w:rPr>
        <w:t>Ta člen ureja lastništvo nad sredstvi zavoda oziroma nad premičnim in nepremičnim premoženjem zavoda (denarna sredstva, vrednostni papirji, državne blagovne rezerve, nepremičnine, oprema in druga sredstva). Vsa navedena sredstva so v lasti izvajalca gospodarske javne službe - zavoda, ustanoviteljica zavoda pa jih izkazuje kot kapitalsko naložbo v osnovni kapital zavoda.</w:t>
      </w:r>
    </w:p>
    <w:p w14:paraId="789214D5" w14:textId="77777777" w:rsidR="00D82809" w:rsidRPr="00D82809" w:rsidRDefault="00D82809" w:rsidP="00D82809">
      <w:pPr>
        <w:jc w:val="both"/>
        <w:rPr>
          <w:rFonts w:cs="Arial"/>
          <w:szCs w:val="20"/>
          <w:lang w:eastAsia="sl-SI"/>
        </w:rPr>
      </w:pPr>
    </w:p>
    <w:p w14:paraId="173627CB" w14:textId="77777777" w:rsidR="00D82809" w:rsidRPr="00D82809" w:rsidRDefault="00D82809" w:rsidP="00D82809">
      <w:pPr>
        <w:jc w:val="both"/>
        <w:rPr>
          <w:rFonts w:cs="Arial"/>
          <w:szCs w:val="20"/>
          <w:lang w:eastAsia="sl-SI"/>
        </w:rPr>
      </w:pPr>
      <w:r w:rsidRPr="00D82809">
        <w:rPr>
          <w:rFonts w:cs="Arial"/>
          <w:szCs w:val="20"/>
          <w:lang w:eastAsia="sl-SI"/>
        </w:rPr>
        <w:t>K 20. členu</w:t>
      </w:r>
    </w:p>
    <w:p w14:paraId="13A14654" w14:textId="77777777" w:rsidR="00D82809" w:rsidRPr="00D82809" w:rsidRDefault="00D82809" w:rsidP="00D82809">
      <w:pPr>
        <w:jc w:val="both"/>
        <w:rPr>
          <w:rFonts w:cs="Arial"/>
          <w:szCs w:val="20"/>
          <w:lang w:eastAsia="sl-SI"/>
        </w:rPr>
      </w:pPr>
    </w:p>
    <w:p w14:paraId="2D13C51B" w14:textId="77777777" w:rsidR="00D82809" w:rsidRPr="00D82809" w:rsidRDefault="00D82809" w:rsidP="00D82809">
      <w:pPr>
        <w:jc w:val="both"/>
        <w:rPr>
          <w:rFonts w:cs="Arial"/>
          <w:szCs w:val="20"/>
          <w:lang w:eastAsia="sl-SI"/>
        </w:rPr>
      </w:pPr>
      <w:r w:rsidRPr="00D82809">
        <w:rPr>
          <w:rFonts w:cs="Arial"/>
          <w:szCs w:val="20"/>
          <w:lang w:eastAsia="sl-SI"/>
        </w:rPr>
        <w:t>Ta člen ureja ravnanje z nepremičninami v lasti zavoda. Glede na poseben pomen državnih blagovnih rezerv za odziv na krizne razmere je v tem členu posebej izpostavljena zaščita nepremičnin v lasti zavoda, saj gre večinoma za skladiščne kapacitete, s katerimi se zagotavlja hramba državnih blagovnih rezerv. Nepremičnega premoženja zavoda, ki je namenjeno izvajanju gospodarskih javnih služb, ni možno na noben način odtujiti ali kakorkoli obremeniti, razen če ta ali drug zakon ne določata drugače. Prav tako se na državnih blagovnih rezervah ne sme ustanoviti zastavne pravice.</w:t>
      </w:r>
    </w:p>
    <w:p w14:paraId="6A7D6650" w14:textId="77777777" w:rsidR="00D82809" w:rsidRPr="00D82809" w:rsidRDefault="00D82809" w:rsidP="00D82809">
      <w:pPr>
        <w:jc w:val="both"/>
        <w:rPr>
          <w:rFonts w:cs="Arial"/>
          <w:szCs w:val="20"/>
          <w:lang w:eastAsia="sl-SI"/>
        </w:rPr>
      </w:pPr>
    </w:p>
    <w:p w14:paraId="67CAEC2B" w14:textId="77777777" w:rsidR="00D82809" w:rsidRPr="00D82809" w:rsidRDefault="00D82809" w:rsidP="00D82809">
      <w:pPr>
        <w:jc w:val="both"/>
        <w:rPr>
          <w:rFonts w:cs="Arial"/>
          <w:szCs w:val="20"/>
          <w:lang w:eastAsia="sl-SI"/>
        </w:rPr>
      </w:pPr>
      <w:r w:rsidRPr="00D82809">
        <w:rPr>
          <w:rFonts w:cs="Arial"/>
          <w:szCs w:val="20"/>
          <w:lang w:eastAsia="sl-SI"/>
        </w:rPr>
        <w:t xml:space="preserve">Ker ne gre za absolutno prepoved, drugi odstavek določa, katero nepremično premoženje zavoda je lahko predmet prodaje, najema ali uporabe za skladiščenje tujega blaga oziroma na kakšen način lahko izvajalec gospodarske javne službe – zavod ravna s poslovno nepotrebnimi nepremičninami. </w:t>
      </w:r>
    </w:p>
    <w:p w14:paraId="6ED3170B" w14:textId="77777777" w:rsidR="00D82809" w:rsidRPr="00D82809" w:rsidRDefault="00D82809" w:rsidP="00D82809">
      <w:pPr>
        <w:jc w:val="both"/>
        <w:rPr>
          <w:rFonts w:cs="Arial"/>
          <w:szCs w:val="20"/>
          <w:lang w:eastAsia="sl-SI"/>
        </w:rPr>
      </w:pPr>
    </w:p>
    <w:p w14:paraId="3327F0A4" w14:textId="77777777" w:rsidR="00D82809" w:rsidRPr="00D82809" w:rsidRDefault="00D82809" w:rsidP="00D82809">
      <w:pPr>
        <w:jc w:val="both"/>
        <w:rPr>
          <w:rFonts w:cs="Arial"/>
          <w:szCs w:val="20"/>
          <w:lang w:eastAsia="sl-SI"/>
        </w:rPr>
      </w:pPr>
      <w:r w:rsidRPr="00D82809">
        <w:rPr>
          <w:rFonts w:cs="Arial"/>
          <w:szCs w:val="20"/>
          <w:lang w:eastAsia="sl-SI"/>
        </w:rPr>
        <w:t xml:space="preserve">Zaradi strateške pomembnosti nepremičnin zavoda tretji odstavek določa, da je potrebno, da zavod pred prodajo nepremičnega premoženja pridobi soglasje vlade.  </w:t>
      </w:r>
    </w:p>
    <w:p w14:paraId="1E478FEF" w14:textId="77777777" w:rsidR="00D82809" w:rsidRPr="00D82809" w:rsidRDefault="00D82809" w:rsidP="00D82809">
      <w:pPr>
        <w:jc w:val="both"/>
        <w:rPr>
          <w:rFonts w:cs="Arial"/>
          <w:szCs w:val="20"/>
          <w:lang w:eastAsia="sl-SI"/>
        </w:rPr>
      </w:pPr>
    </w:p>
    <w:p w14:paraId="3A697AD2" w14:textId="77777777" w:rsidR="00D82809" w:rsidRPr="00D82809" w:rsidRDefault="00D82809" w:rsidP="00D82809">
      <w:pPr>
        <w:jc w:val="both"/>
        <w:rPr>
          <w:rFonts w:cs="Arial"/>
          <w:szCs w:val="20"/>
          <w:lang w:eastAsia="sl-SI"/>
        </w:rPr>
      </w:pPr>
      <w:r w:rsidRPr="00D82809">
        <w:rPr>
          <w:rFonts w:cs="Arial"/>
          <w:szCs w:val="20"/>
          <w:lang w:eastAsia="sl-SI"/>
        </w:rPr>
        <w:t>Peti odstavek določa ničnost pogodb, in sicer so pogodbe o odtujitvi in obremenitvi nepremičnega premoženja, ki so sklenjene v nasprotju s tem členom, nične.</w:t>
      </w:r>
    </w:p>
    <w:p w14:paraId="7B99B090" w14:textId="77777777" w:rsidR="00D82809" w:rsidRPr="00D82809" w:rsidRDefault="00D82809" w:rsidP="00D82809">
      <w:pPr>
        <w:jc w:val="both"/>
        <w:rPr>
          <w:rFonts w:cs="Arial"/>
          <w:szCs w:val="20"/>
          <w:lang w:eastAsia="sl-SI"/>
        </w:rPr>
      </w:pPr>
    </w:p>
    <w:p w14:paraId="52178231" w14:textId="77777777" w:rsidR="00D82809" w:rsidRPr="00D82809" w:rsidRDefault="00D82809" w:rsidP="00D82809">
      <w:pPr>
        <w:jc w:val="both"/>
        <w:rPr>
          <w:rFonts w:cs="Arial"/>
          <w:szCs w:val="20"/>
          <w:lang w:eastAsia="sl-SI"/>
        </w:rPr>
      </w:pPr>
      <w:r w:rsidRPr="00D82809">
        <w:rPr>
          <w:rFonts w:cs="Arial"/>
          <w:szCs w:val="20"/>
          <w:lang w:eastAsia="sl-SI"/>
        </w:rPr>
        <w:t>K 21. členu</w:t>
      </w:r>
    </w:p>
    <w:p w14:paraId="6AEA71A2" w14:textId="77777777" w:rsidR="00D82809" w:rsidRPr="00D82809" w:rsidRDefault="00D82809" w:rsidP="00D82809">
      <w:pPr>
        <w:jc w:val="both"/>
        <w:rPr>
          <w:rFonts w:cs="Arial"/>
          <w:szCs w:val="20"/>
          <w:lang w:eastAsia="sl-SI"/>
        </w:rPr>
      </w:pPr>
    </w:p>
    <w:p w14:paraId="3F1639E7" w14:textId="77777777" w:rsidR="00D82809" w:rsidRPr="00D82809" w:rsidRDefault="00D82809" w:rsidP="00D82809">
      <w:pPr>
        <w:jc w:val="both"/>
        <w:rPr>
          <w:rFonts w:cs="Arial"/>
          <w:szCs w:val="20"/>
          <w:lang w:eastAsia="sl-SI"/>
        </w:rPr>
      </w:pPr>
      <w:r w:rsidRPr="00D82809">
        <w:rPr>
          <w:rFonts w:cs="Arial"/>
          <w:szCs w:val="20"/>
          <w:lang w:eastAsia="sl-SI"/>
        </w:rPr>
        <w:lastRenderedPageBreak/>
        <w:t xml:space="preserve">Ta člen določa izjemo glede na Zakon o izvršbi in zavarovanju (Uradni list RS, št. 3/07 – uradno prečiščeno besedilo, 93/07, 37/08 – ZST-1, 45/08 – </w:t>
      </w:r>
      <w:proofErr w:type="spellStart"/>
      <w:r w:rsidRPr="00D82809">
        <w:rPr>
          <w:rFonts w:cs="Arial"/>
          <w:szCs w:val="20"/>
          <w:lang w:eastAsia="sl-SI"/>
        </w:rPr>
        <w:t>ZArbit</w:t>
      </w:r>
      <w:proofErr w:type="spellEnd"/>
      <w:r w:rsidRPr="00D82809">
        <w:rPr>
          <w:rFonts w:cs="Arial"/>
          <w:szCs w:val="20"/>
          <w:lang w:eastAsia="sl-SI"/>
        </w:rPr>
        <w:t xml:space="preserve">, 28/09, 51/10, 26/11, 17/13 – </w:t>
      </w:r>
      <w:proofErr w:type="spellStart"/>
      <w:r w:rsidRPr="00D82809">
        <w:rPr>
          <w:rFonts w:cs="Arial"/>
          <w:szCs w:val="20"/>
          <w:lang w:eastAsia="sl-SI"/>
        </w:rPr>
        <w:t>odl</w:t>
      </w:r>
      <w:proofErr w:type="spellEnd"/>
      <w:r w:rsidRPr="00D82809">
        <w:rPr>
          <w:rFonts w:cs="Arial"/>
          <w:szCs w:val="20"/>
          <w:lang w:eastAsia="sl-SI"/>
        </w:rPr>
        <w:t xml:space="preserve">. US, 45/14 – </w:t>
      </w:r>
      <w:proofErr w:type="spellStart"/>
      <w:r w:rsidRPr="00D82809">
        <w:rPr>
          <w:rFonts w:cs="Arial"/>
          <w:szCs w:val="20"/>
          <w:lang w:eastAsia="sl-SI"/>
        </w:rPr>
        <w:t>odl</w:t>
      </w:r>
      <w:proofErr w:type="spellEnd"/>
      <w:r w:rsidRPr="00D82809">
        <w:rPr>
          <w:rFonts w:cs="Arial"/>
          <w:szCs w:val="20"/>
          <w:lang w:eastAsia="sl-SI"/>
        </w:rPr>
        <w:t xml:space="preserve">. US, 53/14, 58/14 – </w:t>
      </w:r>
      <w:proofErr w:type="spellStart"/>
      <w:r w:rsidRPr="00D82809">
        <w:rPr>
          <w:rFonts w:cs="Arial"/>
          <w:szCs w:val="20"/>
          <w:lang w:eastAsia="sl-SI"/>
        </w:rPr>
        <w:t>odl</w:t>
      </w:r>
      <w:proofErr w:type="spellEnd"/>
      <w:r w:rsidRPr="00D82809">
        <w:rPr>
          <w:rFonts w:cs="Arial"/>
          <w:szCs w:val="20"/>
          <w:lang w:eastAsia="sl-SI"/>
        </w:rPr>
        <w:t xml:space="preserve">. US, 54/15, 76/15 – </w:t>
      </w:r>
      <w:proofErr w:type="spellStart"/>
      <w:r w:rsidRPr="00D82809">
        <w:rPr>
          <w:rFonts w:cs="Arial"/>
          <w:szCs w:val="20"/>
          <w:lang w:eastAsia="sl-SI"/>
        </w:rPr>
        <w:t>odl</w:t>
      </w:r>
      <w:proofErr w:type="spellEnd"/>
      <w:r w:rsidRPr="00D82809">
        <w:rPr>
          <w:rFonts w:cs="Arial"/>
          <w:szCs w:val="20"/>
          <w:lang w:eastAsia="sl-SI"/>
        </w:rPr>
        <w:t xml:space="preserve">. US, 11/18, 53/19 – </w:t>
      </w:r>
      <w:proofErr w:type="spellStart"/>
      <w:r w:rsidRPr="00D82809">
        <w:rPr>
          <w:rFonts w:cs="Arial"/>
          <w:szCs w:val="20"/>
          <w:lang w:eastAsia="sl-SI"/>
        </w:rPr>
        <w:t>odl</w:t>
      </w:r>
      <w:proofErr w:type="spellEnd"/>
      <w:r w:rsidRPr="00D82809">
        <w:rPr>
          <w:rFonts w:cs="Arial"/>
          <w:szCs w:val="20"/>
          <w:lang w:eastAsia="sl-SI"/>
        </w:rPr>
        <w:t xml:space="preserve">. US, 66/19 – ZDavP-2M, 23/20 – SPZ-B, 36/21, 81/22 – </w:t>
      </w:r>
      <w:proofErr w:type="spellStart"/>
      <w:r w:rsidRPr="00D82809">
        <w:rPr>
          <w:rFonts w:cs="Arial"/>
          <w:szCs w:val="20"/>
          <w:lang w:eastAsia="sl-SI"/>
        </w:rPr>
        <w:t>odl</w:t>
      </w:r>
      <w:proofErr w:type="spellEnd"/>
      <w:r w:rsidRPr="00D82809">
        <w:rPr>
          <w:rFonts w:cs="Arial"/>
          <w:szCs w:val="20"/>
          <w:lang w:eastAsia="sl-SI"/>
        </w:rPr>
        <w:t xml:space="preserve">. US in 81/22 – </w:t>
      </w:r>
      <w:proofErr w:type="spellStart"/>
      <w:r w:rsidRPr="00D82809">
        <w:rPr>
          <w:rFonts w:cs="Arial"/>
          <w:szCs w:val="20"/>
          <w:lang w:eastAsia="sl-SI"/>
        </w:rPr>
        <w:t>odl</w:t>
      </w:r>
      <w:proofErr w:type="spellEnd"/>
      <w:r w:rsidRPr="00D82809">
        <w:rPr>
          <w:rFonts w:cs="Arial"/>
          <w:szCs w:val="20"/>
          <w:lang w:eastAsia="sl-SI"/>
        </w:rPr>
        <w:t xml:space="preserve">. US). Glede na poseben pomen državnih blagovnih rezerv za odziv na krizne razmere se s tem členom omejuje izvršba na nepremičnine, potrebne za skladiščenje državnih blagovnih rezerv, v lasti zavoda in tudi na same državne blagovne rezerve. </w:t>
      </w:r>
    </w:p>
    <w:p w14:paraId="52B83C0B" w14:textId="77777777" w:rsidR="00D82809" w:rsidRPr="00D82809" w:rsidRDefault="00D82809" w:rsidP="00D82809">
      <w:pPr>
        <w:jc w:val="both"/>
        <w:rPr>
          <w:rFonts w:cs="Arial"/>
          <w:szCs w:val="20"/>
          <w:lang w:eastAsia="sl-SI"/>
        </w:rPr>
      </w:pPr>
    </w:p>
    <w:p w14:paraId="00E445C5" w14:textId="77777777" w:rsidR="00D82809" w:rsidRPr="00D82809" w:rsidRDefault="00D82809" w:rsidP="00D82809">
      <w:pPr>
        <w:jc w:val="both"/>
        <w:rPr>
          <w:rFonts w:cs="Arial"/>
          <w:szCs w:val="20"/>
          <w:lang w:eastAsia="sl-SI"/>
        </w:rPr>
      </w:pPr>
      <w:r w:rsidRPr="00D82809">
        <w:rPr>
          <w:rFonts w:cs="Arial"/>
          <w:szCs w:val="20"/>
          <w:lang w:eastAsia="sl-SI"/>
        </w:rPr>
        <w:t>K 22. členu</w:t>
      </w:r>
    </w:p>
    <w:p w14:paraId="50554CE4" w14:textId="77777777" w:rsidR="00D82809" w:rsidRPr="00D82809" w:rsidRDefault="00D82809" w:rsidP="00D82809">
      <w:pPr>
        <w:jc w:val="both"/>
        <w:rPr>
          <w:rFonts w:cs="Arial"/>
          <w:szCs w:val="20"/>
          <w:lang w:eastAsia="sl-SI"/>
        </w:rPr>
      </w:pPr>
    </w:p>
    <w:p w14:paraId="737394C0" w14:textId="77777777" w:rsidR="00D82809" w:rsidRPr="00D82809" w:rsidRDefault="00D82809" w:rsidP="00D82809">
      <w:pPr>
        <w:jc w:val="both"/>
        <w:rPr>
          <w:rFonts w:cs="Arial"/>
          <w:szCs w:val="20"/>
          <w:lang w:eastAsia="sl-SI"/>
        </w:rPr>
      </w:pPr>
      <w:r w:rsidRPr="00D82809">
        <w:rPr>
          <w:rFonts w:cs="Arial"/>
          <w:szCs w:val="20"/>
          <w:lang w:eastAsia="sl-SI"/>
        </w:rPr>
        <w:t>Ta člen določa dopustnost omejitve lastninske pravice na nepremičnem premoženju zavoda, in sicer se lahko obremeni s služnostjo in s stavbno pravico, v kolikor takšna obremenitev ne posega v izvajanje obeh gospodarskih javnih služb (npr. skladiščenje, postavitev gospodarske javne infrastrukture, služnost prehoda, služnost vožnje ipd.).</w:t>
      </w:r>
    </w:p>
    <w:p w14:paraId="341E91D2" w14:textId="77777777" w:rsidR="00D82809" w:rsidRPr="00D82809" w:rsidRDefault="00D82809" w:rsidP="00D82809">
      <w:pPr>
        <w:jc w:val="both"/>
        <w:rPr>
          <w:rFonts w:cs="Arial"/>
          <w:szCs w:val="20"/>
          <w:lang w:eastAsia="sl-SI"/>
        </w:rPr>
      </w:pPr>
    </w:p>
    <w:p w14:paraId="13CCF9BC" w14:textId="77777777" w:rsidR="00D82809" w:rsidRPr="00D82809" w:rsidRDefault="00D82809" w:rsidP="00D82809">
      <w:pPr>
        <w:jc w:val="both"/>
        <w:rPr>
          <w:rFonts w:cs="Arial"/>
          <w:szCs w:val="20"/>
          <w:lang w:eastAsia="sl-SI"/>
        </w:rPr>
      </w:pPr>
      <w:r w:rsidRPr="00D82809">
        <w:rPr>
          <w:rFonts w:cs="Arial"/>
          <w:szCs w:val="20"/>
          <w:lang w:eastAsia="sl-SI"/>
        </w:rPr>
        <w:t>K 23. členu</w:t>
      </w:r>
    </w:p>
    <w:p w14:paraId="39956FF9" w14:textId="77777777" w:rsidR="00D82809" w:rsidRPr="00D82809" w:rsidRDefault="00D82809" w:rsidP="00D82809">
      <w:pPr>
        <w:jc w:val="both"/>
        <w:rPr>
          <w:rFonts w:cs="Arial"/>
          <w:szCs w:val="20"/>
          <w:lang w:eastAsia="sl-SI"/>
        </w:rPr>
      </w:pPr>
    </w:p>
    <w:p w14:paraId="34F572A8" w14:textId="77777777" w:rsidR="00D82809" w:rsidRPr="00D82809" w:rsidRDefault="00D82809" w:rsidP="00D82809">
      <w:pPr>
        <w:jc w:val="both"/>
        <w:rPr>
          <w:rFonts w:cs="Arial"/>
          <w:szCs w:val="20"/>
          <w:lang w:eastAsia="sl-SI"/>
        </w:rPr>
      </w:pPr>
      <w:r w:rsidRPr="00D82809">
        <w:rPr>
          <w:rFonts w:cs="Arial"/>
          <w:szCs w:val="20"/>
          <w:lang w:eastAsia="sl-SI"/>
        </w:rPr>
        <w:t>Ta člen za izvajalca gospodarske javne službe – zavod določa splošno obveznost oblikovanja državnih blagovnih rezerv v skladu s tem zakonom, ki predstavlja pravno podlago za oblikovanje dejanskih zalog državnih blagovnih rezerv.</w:t>
      </w:r>
    </w:p>
    <w:p w14:paraId="473C70A5" w14:textId="77777777" w:rsidR="00D82809" w:rsidRPr="00D82809" w:rsidRDefault="00D82809" w:rsidP="00D82809">
      <w:pPr>
        <w:jc w:val="both"/>
        <w:rPr>
          <w:rFonts w:cs="Arial"/>
          <w:szCs w:val="20"/>
          <w:lang w:eastAsia="sl-SI"/>
        </w:rPr>
      </w:pPr>
    </w:p>
    <w:p w14:paraId="74BA4D12" w14:textId="77777777" w:rsidR="00D82809" w:rsidRPr="00D82809" w:rsidRDefault="00D82809" w:rsidP="00D82809">
      <w:pPr>
        <w:jc w:val="both"/>
        <w:rPr>
          <w:rFonts w:cs="Arial"/>
          <w:szCs w:val="20"/>
          <w:lang w:eastAsia="sl-SI"/>
        </w:rPr>
      </w:pPr>
      <w:r w:rsidRPr="00D82809">
        <w:rPr>
          <w:rFonts w:cs="Arial"/>
          <w:szCs w:val="20"/>
          <w:lang w:eastAsia="sl-SI"/>
        </w:rPr>
        <w:t>K 24. členu</w:t>
      </w:r>
    </w:p>
    <w:p w14:paraId="2A2B914B" w14:textId="77777777" w:rsidR="00D82809" w:rsidRPr="00D82809" w:rsidRDefault="00D82809" w:rsidP="00D82809">
      <w:pPr>
        <w:jc w:val="both"/>
        <w:rPr>
          <w:rFonts w:cs="Arial"/>
          <w:szCs w:val="20"/>
          <w:lang w:eastAsia="sl-SI"/>
        </w:rPr>
      </w:pPr>
    </w:p>
    <w:p w14:paraId="6471B77F" w14:textId="77777777" w:rsidR="00D82809" w:rsidRPr="00D82809" w:rsidRDefault="00D82809" w:rsidP="00D82809">
      <w:pPr>
        <w:jc w:val="both"/>
        <w:rPr>
          <w:rFonts w:cs="Arial"/>
          <w:szCs w:val="20"/>
          <w:lang w:eastAsia="sl-SI"/>
        </w:rPr>
      </w:pPr>
      <w:r w:rsidRPr="00D82809">
        <w:rPr>
          <w:rFonts w:cs="Arial"/>
          <w:szCs w:val="20"/>
          <w:lang w:eastAsia="sl-SI"/>
        </w:rPr>
        <w:t>Ta člen natančneje opredeljuje vsebino programa državnih blagovnih rezerv. Zaradi narave državnih blagovnih rezerv in nujnosti hitrega prilagajanja vrst in količin blaga ni primerno, da bi ta zakon natančno določal točne vrste in količine državnih blagovnih rezerv. Slednje določi vlada v programu državnih blagovnih rezerv, kar omogoča lažje sprotno prilagajanje aktualnim razmeram oziroma varnostnim tveganjem.</w:t>
      </w:r>
    </w:p>
    <w:p w14:paraId="79996763" w14:textId="77777777" w:rsidR="00D82809" w:rsidRPr="00D82809" w:rsidRDefault="00D82809" w:rsidP="00D82809">
      <w:pPr>
        <w:jc w:val="both"/>
        <w:rPr>
          <w:rFonts w:cs="Arial"/>
          <w:szCs w:val="20"/>
          <w:lang w:eastAsia="sl-SI"/>
        </w:rPr>
      </w:pPr>
    </w:p>
    <w:p w14:paraId="0D204285" w14:textId="77777777" w:rsidR="00D82809" w:rsidRPr="00D82809" w:rsidRDefault="00D82809" w:rsidP="00D82809">
      <w:pPr>
        <w:jc w:val="both"/>
        <w:rPr>
          <w:rFonts w:cs="Arial"/>
          <w:szCs w:val="20"/>
          <w:lang w:eastAsia="sl-SI"/>
        </w:rPr>
      </w:pPr>
      <w:r w:rsidRPr="00D82809">
        <w:rPr>
          <w:rFonts w:cs="Arial"/>
          <w:szCs w:val="20"/>
          <w:lang w:eastAsia="sl-SI"/>
        </w:rPr>
        <w:t xml:space="preserve">Prvi odstavek določa ključne elemente programa državnih blagovnih rezerv in v svojem bistvu povzema vsebino dosedanje ureditve. </w:t>
      </w:r>
    </w:p>
    <w:p w14:paraId="29A49E0B" w14:textId="77777777" w:rsidR="00D82809" w:rsidRPr="00D82809" w:rsidRDefault="00D82809" w:rsidP="00D82809">
      <w:pPr>
        <w:jc w:val="both"/>
        <w:rPr>
          <w:rFonts w:cs="Arial"/>
          <w:szCs w:val="20"/>
          <w:lang w:eastAsia="sl-SI"/>
        </w:rPr>
      </w:pPr>
    </w:p>
    <w:p w14:paraId="2B4FC88A" w14:textId="77777777" w:rsidR="00D82809" w:rsidRPr="00D82809" w:rsidRDefault="00D82809" w:rsidP="00D82809">
      <w:pPr>
        <w:jc w:val="both"/>
        <w:rPr>
          <w:rFonts w:cs="Arial"/>
          <w:szCs w:val="20"/>
          <w:lang w:eastAsia="sl-SI"/>
        </w:rPr>
      </w:pPr>
      <w:r w:rsidRPr="00D82809">
        <w:rPr>
          <w:rFonts w:cs="Arial"/>
          <w:szCs w:val="20"/>
          <w:lang w:eastAsia="sl-SI"/>
        </w:rPr>
        <w:t>Zaradi precejšnjega premoženja, s katerim upravlja zavod, se v drugem odstavku določa, da mora vsakokratni program državnih blagovnih rezerv vsebovati tudi načrt upravljanja z nepremičninami in opremo zavoda.</w:t>
      </w:r>
    </w:p>
    <w:p w14:paraId="2ECD26FB" w14:textId="77777777" w:rsidR="00D82809" w:rsidRPr="00D82809" w:rsidRDefault="00D82809" w:rsidP="00D82809">
      <w:pPr>
        <w:jc w:val="both"/>
        <w:rPr>
          <w:rFonts w:cs="Arial"/>
          <w:szCs w:val="20"/>
          <w:lang w:eastAsia="sl-SI"/>
        </w:rPr>
      </w:pPr>
    </w:p>
    <w:p w14:paraId="0F5D44A7" w14:textId="77777777" w:rsidR="00D82809" w:rsidRPr="00D82809" w:rsidRDefault="00D82809" w:rsidP="00D82809">
      <w:pPr>
        <w:jc w:val="both"/>
        <w:rPr>
          <w:rFonts w:cs="Arial"/>
          <w:szCs w:val="20"/>
          <w:lang w:eastAsia="sl-SI"/>
        </w:rPr>
      </w:pPr>
      <w:r w:rsidRPr="00D82809">
        <w:rPr>
          <w:rFonts w:cs="Arial"/>
          <w:szCs w:val="20"/>
          <w:lang w:eastAsia="sl-SI"/>
        </w:rPr>
        <w:t xml:space="preserve">Tretji odstavek določa usmeritve, ki morajo biti upoštevane pri pripravi programa državnih blagovnih rezerv. Ključno je, da se pri pripravi programa državnih blagovnih rezerv opravi celovita analiza stanja, na podlagi katere so prepoznana realna varnostna tveganja, ki predstavljajo podlago za določitev potrebnih vrst in količin posameznih državnih blagovnih rezerv. Pri tem je pomembna tudi analiza preskrbljenost trga z blagom in samooskrba, saj je v primeru pomanjkanja blaga na trgu oz. nezmožnosti pridobitve večjih količin blaga na trgu ter nizke stopnje samooskrbe treba zagotoviti večje količine takšnega blaga v državnih blagovnih rezervah. Pričakovati je namreč, da bo v primeru nastanka kriznih razmer hitreje prišlo do pomanjkanja tovrstnega blaga. Pri pripravi programa državnih blagovnih rezerv se upošteva še gospodarski in socialni položaj Republike Slovenije, širša oz. globalna varnostna tveganja ter možnost skladiščenja in </w:t>
      </w:r>
      <w:r w:rsidRPr="00D82809">
        <w:rPr>
          <w:rFonts w:cs="Arial"/>
          <w:szCs w:val="20"/>
          <w:lang w:eastAsia="sl-SI"/>
        </w:rPr>
        <w:lastRenderedPageBreak/>
        <w:t xml:space="preserve">obnavljanja državnih blagovnih rezerv. Z določitvijo usmeritev bo zagotovljeno, da bo program državnih blagovnih rezerv pripravljen na podlagi analize trenutnega stanja in bodo upoštevana realna tveganja. S tem bo omogočeno racionalno oblikovanje državnih blagovnih rezerv in s tem posledično tudi racionalna poraba javnih sredstev. </w:t>
      </w:r>
    </w:p>
    <w:p w14:paraId="081F6980" w14:textId="77777777" w:rsidR="00D82809" w:rsidRPr="00D82809" w:rsidRDefault="00D82809" w:rsidP="00D82809">
      <w:pPr>
        <w:jc w:val="both"/>
        <w:rPr>
          <w:rFonts w:cs="Arial"/>
          <w:szCs w:val="20"/>
          <w:lang w:eastAsia="sl-SI"/>
        </w:rPr>
      </w:pPr>
    </w:p>
    <w:p w14:paraId="381F1B22" w14:textId="77777777" w:rsidR="00D82809" w:rsidRPr="00D82809" w:rsidRDefault="00D82809" w:rsidP="00D82809">
      <w:pPr>
        <w:jc w:val="both"/>
        <w:rPr>
          <w:rFonts w:cs="Arial"/>
          <w:szCs w:val="20"/>
          <w:lang w:eastAsia="sl-SI"/>
        </w:rPr>
      </w:pPr>
      <w:r w:rsidRPr="00D82809">
        <w:rPr>
          <w:rFonts w:cs="Arial"/>
          <w:szCs w:val="20"/>
          <w:lang w:eastAsia="sl-SI"/>
        </w:rPr>
        <w:t>S četrtim odstavkom se določa obdobje veljavnosti programa blagovnih rezerv, in sicer se program državnih blagovnih rezerv sprejme za obdobje petih let.</w:t>
      </w:r>
    </w:p>
    <w:p w14:paraId="1C60B3B5" w14:textId="77777777" w:rsidR="00D82809" w:rsidRPr="00D82809" w:rsidRDefault="00D82809" w:rsidP="00D82809">
      <w:pPr>
        <w:jc w:val="both"/>
        <w:rPr>
          <w:rFonts w:cs="Arial"/>
          <w:szCs w:val="20"/>
          <w:lang w:eastAsia="sl-SI"/>
        </w:rPr>
      </w:pPr>
    </w:p>
    <w:p w14:paraId="44DADDC0" w14:textId="77777777" w:rsidR="00D82809" w:rsidRPr="00D82809" w:rsidRDefault="00D82809" w:rsidP="00D82809">
      <w:pPr>
        <w:jc w:val="both"/>
        <w:rPr>
          <w:rFonts w:cs="Arial"/>
          <w:szCs w:val="20"/>
          <w:lang w:eastAsia="sl-SI"/>
        </w:rPr>
      </w:pPr>
      <w:r w:rsidRPr="00D82809">
        <w:rPr>
          <w:rFonts w:cs="Arial"/>
          <w:szCs w:val="20"/>
          <w:lang w:eastAsia="sl-SI"/>
        </w:rPr>
        <w:t>K 25. členu</w:t>
      </w:r>
    </w:p>
    <w:p w14:paraId="1B79F508" w14:textId="77777777" w:rsidR="00D82809" w:rsidRPr="00D82809" w:rsidRDefault="00D82809" w:rsidP="00D82809">
      <w:pPr>
        <w:jc w:val="both"/>
        <w:rPr>
          <w:rFonts w:cs="Arial"/>
          <w:szCs w:val="20"/>
          <w:lang w:eastAsia="sl-SI"/>
        </w:rPr>
      </w:pPr>
    </w:p>
    <w:p w14:paraId="30B9E50F" w14:textId="77777777" w:rsidR="00D82809" w:rsidRPr="00D82809" w:rsidRDefault="00D82809" w:rsidP="00D82809">
      <w:pPr>
        <w:jc w:val="both"/>
        <w:rPr>
          <w:rFonts w:cs="Arial"/>
          <w:szCs w:val="20"/>
          <w:lang w:eastAsia="sl-SI"/>
        </w:rPr>
      </w:pPr>
      <w:r w:rsidRPr="00D82809">
        <w:rPr>
          <w:rFonts w:cs="Arial"/>
          <w:szCs w:val="20"/>
          <w:lang w:eastAsia="sl-SI"/>
        </w:rPr>
        <w:t xml:space="preserve">V prvem odstavku so določeni ključni sektorji, ki sodelujejo pri pripravi predloga programa državnih blagovnih rezerv. Sektorje predstavljajo ministrstva, ki v skladu z Zakonom o državni upravi (Uradni list RS, št. 113/05 – uradno prečiščeno besedilo, 89/07 – </w:t>
      </w:r>
      <w:proofErr w:type="spellStart"/>
      <w:r w:rsidRPr="00D82809">
        <w:rPr>
          <w:rFonts w:cs="Arial"/>
          <w:szCs w:val="20"/>
          <w:lang w:eastAsia="sl-SI"/>
        </w:rPr>
        <w:t>odl</w:t>
      </w:r>
      <w:proofErr w:type="spellEnd"/>
      <w:r w:rsidRPr="00D82809">
        <w:rPr>
          <w:rFonts w:cs="Arial"/>
          <w:szCs w:val="20"/>
          <w:lang w:eastAsia="sl-SI"/>
        </w:rPr>
        <w:t xml:space="preserve">. US, 126/07 – ZUP-E, 48/09, 8/10 – ZUP-G, 8/12 – ZVRS-F, 21/12, 47/13, 12/14, 90/14, 51/16, 36/21, 82/21 in 189/21) pokrivajo posamezno področje. Ker na posameznih področjih delujejo tudi različni organi v sestavi ter javne agencije, ki pogosto razpolagajo s pomembni podatki iz svojega področja, je v drugem odstavku določeno, da lahko pri pripravi predloga programa državnih blagovnih rezerv sodelujejo tudi drugi državni organi, ki opravljajo naloge na področju varnosti in obrambe, kriznega upravljanja, varovanja kritične infrastrukture, javnega reda in zdravja. </w:t>
      </w:r>
    </w:p>
    <w:p w14:paraId="66955048" w14:textId="77777777" w:rsidR="00D82809" w:rsidRPr="00D82809" w:rsidRDefault="00D82809" w:rsidP="00D82809">
      <w:pPr>
        <w:jc w:val="both"/>
        <w:rPr>
          <w:rFonts w:cs="Arial"/>
          <w:szCs w:val="20"/>
          <w:lang w:eastAsia="sl-SI"/>
        </w:rPr>
      </w:pPr>
    </w:p>
    <w:p w14:paraId="0935C036" w14:textId="77777777" w:rsidR="00D82809" w:rsidRPr="00D82809" w:rsidRDefault="00D82809" w:rsidP="00D82809">
      <w:pPr>
        <w:jc w:val="both"/>
        <w:rPr>
          <w:rFonts w:cs="Arial"/>
          <w:szCs w:val="20"/>
          <w:lang w:eastAsia="sl-SI"/>
        </w:rPr>
      </w:pPr>
      <w:r w:rsidRPr="00D82809">
        <w:rPr>
          <w:rFonts w:cs="Arial"/>
          <w:szCs w:val="20"/>
          <w:lang w:eastAsia="sl-SI"/>
        </w:rPr>
        <w:t xml:space="preserve">Tretji odstavek določa obveznost sodelovanja resornih organov pri pripravi programa državnih blagovnih rezerv. Področna ministrstva oziroma državni organi namreč razpolagajo z nekaterimi ključnimi podatki na svojem področju in lahko najbolje ocenijo potrebne vrste in količine blaga, za katere ocenjujejo, da bi jih morala Republika Slovenija zagotavljati v državnih blagovnih rezervah. Pri tem morajo tudi sami upoštevati usmeritve, določene v tretjem odstavku 24. člena tega zakona in oblikovati realne potrebe, pri čemer se upošteva tudi usmeritve ministrstva, pristojnega za gospodarstvo.  </w:t>
      </w:r>
    </w:p>
    <w:p w14:paraId="6E1B9A3A" w14:textId="77777777" w:rsidR="00D82809" w:rsidRPr="00D82809" w:rsidRDefault="00D82809" w:rsidP="00D82809">
      <w:pPr>
        <w:jc w:val="both"/>
        <w:rPr>
          <w:rFonts w:cs="Arial"/>
          <w:szCs w:val="20"/>
          <w:lang w:eastAsia="sl-SI"/>
        </w:rPr>
      </w:pPr>
    </w:p>
    <w:p w14:paraId="33F88F45" w14:textId="77777777" w:rsidR="00D82809" w:rsidRPr="00D82809" w:rsidRDefault="00D82809" w:rsidP="00D82809">
      <w:pPr>
        <w:jc w:val="both"/>
        <w:rPr>
          <w:rFonts w:cs="Arial"/>
          <w:szCs w:val="20"/>
          <w:lang w:eastAsia="sl-SI"/>
        </w:rPr>
      </w:pPr>
      <w:r w:rsidRPr="00D82809">
        <w:rPr>
          <w:rFonts w:cs="Arial"/>
          <w:szCs w:val="20"/>
          <w:lang w:eastAsia="sl-SI"/>
        </w:rPr>
        <w:t>K 26. členu</w:t>
      </w:r>
    </w:p>
    <w:p w14:paraId="619D08A1" w14:textId="77777777" w:rsidR="00D82809" w:rsidRPr="00D82809" w:rsidRDefault="00D82809" w:rsidP="00D82809">
      <w:pPr>
        <w:jc w:val="both"/>
        <w:rPr>
          <w:rFonts w:cs="Arial"/>
          <w:szCs w:val="20"/>
          <w:lang w:eastAsia="sl-SI"/>
        </w:rPr>
      </w:pPr>
    </w:p>
    <w:p w14:paraId="6060FC07" w14:textId="77777777" w:rsidR="00D82809" w:rsidRPr="00D82809" w:rsidRDefault="00D82809" w:rsidP="00D82809">
      <w:pPr>
        <w:jc w:val="both"/>
        <w:rPr>
          <w:rFonts w:cs="Arial"/>
          <w:szCs w:val="20"/>
          <w:lang w:eastAsia="sl-SI"/>
        </w:rPr>
      </w:pPr>
      <w:r w:rsidRPr="00D82809">
        <w:rPr>
          <w:rFonts w:cs="Arial"/>
          <w:szCs w:val="20"/>
          <w:lang w:eastAsia="sl-SI"/>
        </w:rPr>
        <w:t>S tem členom se določa sprejem letnega poslovnega in finančnega načrta zavoda za prihodnje leto, ki ga pripravi izvajalec javne službe – zavod v skladu s petletnim programom državnih blagovnih rezerv in sprejetim proračunom Republike Slovenije. Poslovni načrt predstavlja operativni plan upravljanja z državnimi blagovnimi rezervami, ki hkrati vsebuje tudi finančni načrt.</w:t>
      </w:r>
    </w:p>
    <w:p w14:paraId="03B175D5" w14:textId="77777777" w:rsidR="00D82809" w:rsidRPr="00D82809" w:rsidRDefault="00D82809" w:rsidP="00D82809">
      <w:pPr>
        <w:jc w:val="both"/>
        <w:rPr>
          <w:rFonts w:cs="Arial"/>
          <w:szCs w:val="20"/>
          <w:lang w:eastAsia="sl-SI"/>
        </w:rPr>
      </w:pPr>
    </w:p>
    <w:p w14:paraId="4A022553" w14:textId="77777777" w:rsidR="00D82809" w:rsidRPr="00D82809" w:rsidRDefault="00D82809" w:rsidP="00D82809">
      <w:pPr>
        <w:jc w:val="both"/>
        <w:rPr>
          <w:rFonts w:cs="Arial"/>
          <w:szCs w:val="20"/>
          <w:lang w:eastAsia="sl-SI"/>
        </w:rPr>
      </w:pPr>
      <w:r w:rsidRPr="00D82809">
        <w:rPr>
          <w:rFonts w:cs="Arial"/>
          <w:szCs w:val="20"/>
          <w:lang w:eastAsia="sl-SI"/>
        </w:rPr>
        <w:t>Letni poslovni in finančni načrt za prihodnje leto sprejme upravni odbor. Le-ta se najkasneje do 15. novembra tekočega leta posreduje tudi ministrstvu, pristojnemu za gospodarstvo.</w:t>
      </w:r>
    </w:p>
    <w:p w14:paraId="4F5EBCCA" w14:textId="77777777" w:rsidR="00D82809" w:rsidRPr="00D82809" w:rsidRDefault="00D82809" w:rsidP="00D82809">
      <w:pPr>
        <w:jc w:val="both"/>
        <w:rPr>
          <w:rFonts w:cs="Arial"/>
          <w:szCs w:val="20"/>
          <w:lang w:eastAsia="sl-SI"/>
        </w:rPr>
      </w:pPr>
    </w:p>
    <w:p w14:paraId="007D70D8" w14:textId="77777777" w:rsidR="00D82809" w:rsidRPr="00D82809" w:rsidRDefault="00D82809" w:rsidP="00D82809">
      <w:pPr>
        <w:jc w:val="both"/>
        <w:rPr>
          <w:rFonts w:cs="Arial"/>
          <w:szCs w:val="20"/>
          <w:lang w:eastAsia="sl-SI"/>
        </w:rPr>
      </w:pPr>
      <w:r w:rsidRPr="00D82809">
        <w:rPr>
          <w:rFonts w:cs="Arial"/>
          <w:szCs w:val="20"/>
          <w:lang w:eastAsia="sl-SI"/>
        </w:rPr>
        <w:t>K 27. členu</w:t>
      </w:r>
    </w:p>
    <w:p w14:paraId="675ED1AD" w14:textId="77777777" w:rsidR="00D82809" w:rsidRPr="00D82809" w:rsidRDefault="00D82809" w:rsidP="00D82809">
      <w:pPr>
        <w:jc w:val="both"/>
        <w:rPr>
          <w:rFonts w:cs="Arial"/>
          <w:szCs w:val="20"/>
          <w:lang w:eastAsia="sl-SI"/>
        </w:rPr>
      </w:pPr>
    </w:p>
    <w:p w14:paraId="3B9ED76E" w14:textId="77777777" w:rsidR="00D82809" w:rsidRPr="00D82809" w:rsidRDefault="00D82809" w:rsidP="00D82809">
      <w:pPr>
        <w:jc w:val="both"/>
        <w:rPr>
          <w:rFonts w:cs="Arial"/>
          <w:szCs w:val="20"/>
          <w:lang w:eastAsia="sl-SI"/>
        </w:rPr>
      </w:pPr>
      <w:r w:rsidRPr="00D82809">
        <w:rPr>
          <w:rFonts w:cs="Arial"/>
          <w:szCs w:val="20"/>
          <w:lang w:eastAsia="sl-SI"/>
        </w:rPr>
        <w:t>Ta člen določa dolžnost priprave letnega in revizijskega poročila, kot to določajo slovenski računovodski standardi. Poročilo mora pripraviti direktor in ga mora v sprejem predložiti ustanoviteljici zavoda.</w:t>
      </w:r>
    </w:p>
    <w:p w14:paraId="57BB6662" w14:textId="77777777" w:rsidR="00D82809" w:rsidRPr="00D82809" w:rsidRDefault="00D82809" w:rsidP="00D82809">
      <w:pPr>
        <w:jc w:val="both"/>
        <w:rPr>
          <w:rFonts w:cs="Arial"/>
          <w:szCs w:val="20"/>
          <w:lang w:eastAsia="sl-SI"/>
        </w:rPr>
      </w:pPr>
    </w:p>
    <w:p w14:paraId="4B53AC1F" w14:textId="77777777" w:rsidR="00D82809" w:rsidRPr="00D82809" w:rsidRDefault="00D82809" w:rsidP="00D82809">
      <w:pPr>
        <w:jc w:val="both"/>
        <w:rPr>
          <w:rFonts w:cs="Arial"/>
          <w:szCs w:val="20"/>
          <w:lang w:eastAsia="sl-SI"/>
        </w:rPr>
      </w:pPr>
      <w:r w:rsidRPr="00D82809">
        <w:rPr>
          <w:rFonts w:cs="Arial"/>
          <w:szCs w:val="20"/>
          <w:lang w:eastAsia="sl-SI"/>
        </w:rPr>
        <w:t>K 28. členu</w:t>
      </w:r>
    </w:p>
    <w:p w14:paraId="63FEF807" w14:textId="77777777" w:rsidR="00D82809" w:rsidRPr="00D82809" w:rsidRDefault="00D82809" w:rsidP="00D82809">
      <w:pPr>
        <w:jc w:val="both"/>
        <w:rPr>
          <w:rFonts w:cs="Arial"/>
          <w:szCs w:val="20"/>
          <w:lang w:eastAsia="sl-SI"/>
        </w:rPr>
      </w:pPr>
    </w:p>
    <w:p w14:paraId="477E0B6B" w14:textId="77777777" w:rsidR="00D82809" w:rsidRPr="00D82809" w:rsidRDefault="00D82809" w:rsidP="00D82809">
      <w:pPr>
        <w:jc w:val="both"/>
        <w:rPr>
          <w:rFonts w:cs="Arial"/>
          <w:szCs w:val="20"/>
          <w:lang w:eastAsia="sl-SI"/>
        </w:rPr>
      </w:pPr>
      <w:r w:rsidRPr="00D82809">
        <w:rPr>
          <w:rFonts w:cs="Arial"/>
          <w:szCs w:val="20"/>
          <w:lang w:eastAsia="sl-SI"/>
        </w:rPr>
        <w:lastRenderedPageBreak/>
        <w:t>Ta člen določa obveznost poročanja o stanju državnih blagovnih rezerv, torej o stanju blagovnih rezerv in o stanju varnostnih zalog. Zavod mora ministrstvu, pristojnemu za gospodarstvo, najpozneje do dvajsetega dne v mesecu poročati o stanju državnih blagovnih rezerv po stanju na zadnji dan preteklega meseca. Pomen poročila z vsemi podatki, ki jih določa drugi odstavek, je v tem, da ima ministrstvo, pristojno za gospodarstvo, v vsakem trenutku točen pregled nad stanjem državnih blagovnih rezerv in da lahko za vlado pripravi letno poročilo o stanju državnih blagovnih rezerv na zadnji dan preteklega leta. Ministrstvo, pristojno za gospodarstvo, vladi poroča do konca februarja vsakega tekočega leta.</w:t>
      </w:r>
    </w:p>
    <w:p w14:paraId="4988F0C5" w14:textId="77777777" w:rsidR="00D82809" w:rsidRPr="00D82809" w:rsidRDefault="00D82809" w:rsidP="00D82809">
      <w:pPr>
        <w:jc w:val="both"/>
        <w:rPr>
          <w:rFonts w:cs="Arial"/>
          <w:szCs w:val="20"/>
          <w:lang w:eastAsia="sl-SI"/>
        </w:rPr>
      </w:pPr>
    </w:p>
    <w:p w14:paraId="25899ACC" w14:textId="77777777" w:rsidR="00D82809" w:rsidRPr="00D82809" w:rsidRDefault="00D82809" w:rsidP="00D82809">
      <w:pPr>
        <w:jc w:val="both"/>
        <w:rPr>
          <w:rFonts w:cs="Arial"/>
          <w:szCs w:val="20"/>
          <w:lang w:eastAsia="sl-SI"/>
        </w:rPr>
      </w:pPr>
      <w:r w:rsidRPr="00D82809">
        <w:rPr>
          <w:rFonts w:cs="Arial"/>
          <w:szCs w:val="20"/>
          <w:lang w:eastAsia="sl-SI"/>
        </w:rPr>
        <w:t>K 29. členu</w:t>
      </w:r>
    </w:p>
    <w:p w14:paraId="2B0446CC" w14:textId="77777777" w:rsidR="00D82809" w:rsidRPr="00D82809" w:rsidRDefault="00D82809" w:rsidP="00D82809">
      <w:pPr>
        <w:jc w:val="both"/>
        <w:rPr>
          <w:rFonts w:cs="Arial"/>
          <w:szCs w:val="20"/>
          <w:lang w:eastAsia="sl-SI"/>
        </w:rPr>
      </w:pPr>
    </w:p>
    <w:p w14:paraId="5E1CCCE9" w14:textId="77777777" w:rsidR="00D82809" w:rsidRPr="00D82809" w:rsidRDefault="00D82809" w:rsidP="00D82809">
      <w:pPr>
        <w:jc w:val="both"/>
        <w:rPr>
          <w:rFonts w:cs="Arial"/>
          <w:szCs w:val="20"/>
          <w:lang w:eastAsia="sl-SI"/>
        </w:rPr>
      </w:pPr>
      <w:r w:rsidRPr="00D82809">
        <w:rPr>
          <w:rFonts w:cs="Arial"/>
          <w:szCs w:val="20"/>
          <w:lang w:eastAsia="sl-SI"/>
        </w:rPr>
        <w:t xml:space="preserve">Ta člen opredeljuje nekatera posebna pravila za oblikovanje, vzdrževanje in obnavljanje državnih blagovnih rezerv. Ker se zavod smatra za naročnika po Zakonu o javnem naročanju </w:t>
      </w:r>
      <w:r w:rsidRPr="00D82809">
        <w:rPr>
          <w:rFonts w:cs="Arial"/>
          <w:bCs/>
          <w:szCs w:val="20"/>
          <w:lang w:eastAsia="sl-SI"/>
        </w:rPr>
        <w:t xml:space="preserve">(Uradni list RS, št. 91/15, 14/18, 121/21, 10/22, 74/22 – </w:t>
      </w:r>
      <w:proofErr w:type="spellStart"/>
      <w:r w:rsidRPr="00D82809">
        <w:rPr>
          <w:rFonts w:cs="Arial"/>
          <w:bCs/>
          <w:szCs w:val="20"/>
          <w:lang w:eastAsia="sl-SI"/>
        </w:rPr>
        <w:t>odl</w:t>
      </w:r>
      <w:proofErr w:type="spellEnd"/>
      <w:r w:rsidRPr="00D82809">
        <w:rPr>
          <w:rFonts w:cs="Arial"/>
          <w:bCs/>
          <w:szCs w:val="20"/>
          <w:lang w:eastAsia="sl-SI"/>
        </w:rPr>
        <w:t>. US in 100/22 – ZNUZSZS</w:t>
      </w:r>
      <w:r w:rsidRPr="00D82809">
        <w:rPr>
          <w:rFonts w:cs="Arial"/>
          <w:szCs w:val="20"/>
          <w:lang w:eastAsia="sl-SI"/>
        </w:rPr>
        <w:t>; v nadaljnjem besedilu: ZJN-3</w:t>
      </w:r>
      <w:r w:rsidRPr="00D82809">
        <w:rPr>
          <w:rFonts w:cs="Arial"/>
          <w:bCs/>
          <w:szCs w:val="20"/>
          <w:lang w:eastAsia="sl-SI"/>
        </w:rPr>
        <w:t>)</w:t>
      </w:r>
      <w:r w:rsidRPr="00D82809">
        <w:rPr>
          <w:rFonts w:cs="Arial"/>
          <w:szCs w:val="20"/>
          <w:lang w:eastAsia="sl-SI"/>
        </w:rPr>
        <w:t xml:space="preserve"> v kolikor ta zakon ali drug predpis ne določata drugače, bi brez določb tega člena zavod moral v vseh svoji pravnih poslih upoštevati vse določbe ZJN-3. </w:t>
      </w:r>
    </w:p>
    <w:p w14:paraId="11EDE774" w14:textId="77777777" w:rsidR="00D82809" w:rsidRPr="00D82809" w:rsidRDefault="00D82809" w:rsidP="00D82809">
      <w:pPr>
        <w:jc w:val="both"/>
        <w:rPr>
          <w:rFonts w:cs="Arial"/>
          <w:szCs w:val="20"/>
          <w:lang w:eastAsia="sl-SI"/>
        </w:rPr>
      </w:pPr>
    </w:p>
    <w:p w14:paraId="6ED51AB0" w14:textId="77777777" w:rsidR="00D82809" w:rsidRPr="00D82809" w:rsidRDefault="00D82809" w:rsidP="00D82809">
      <w:pPr>
        <w:jc w:val="both"/>
        <w:rPr>
          <w:rFonts w:cs="Arial"/>
          <w:szCs w:val="20"/>
          <w:lang w:eastAsia="sl-SI"/>
        </w:rPr>
      </w:pPr>
      <w:r w:rsidRPr="00D82809">
        <w:rPr>
          <w:rFonts w:cs="Arial"/>
          <w:szCs w:val="20"/>
          <w:lang w:eastAsia="sl-SI"/>
        </w:rPr>
        <w:t>Poleg pogojev, ki jih morajo ponudniki izpolnjevati na podlagi ZJN-3, se v drugem odstavku določajo še dodatni pogoji za ponudnika za zagotavljanje blaga v državnih blagovnih rezervah, in sicer ta ne sme imeti neporavnanih finančnih obveznosti do zavoda, ne sme biti pravnomočno kaznovan za prekršek iz 63. člena tega zakona in ne sme zamujati z izpolnitvijo obveznosti do zavoda več kot trideset dni. Te pogoje je potrebno navesti tudi v razpisu.</w:t>
      </w:r>
    </w:p>
    <w:p w14:paraId="006DD212" w14:textId="77777777" w:rsidR="00D82809" w:rsidRPr="00D82809" w:rsidRDefault="00D82809" w:rsidP="00D82809">
      <w:pPr>
        <w:jc w:val="both"/>
        <w:rPr>
          <w:rFonts w:cs="Arial"/>
          <w:szCs w:val="20"/>
          <w:lang w:eastAsia="sl-SI"/>
        </w:rPr>
      </w:pPr>
    </w:p>
    <w:p w14:paraId="1020A108" w14:textId="77777777" w:rsidR="00D82809" w:rsidRPr="00D82809" w:rsidRDefault="00D82809" w:rsidP="00D82809">
      <w:pPr>
        <w:jc w:val="both"/>
        <w:rPr>
          <w:rFonts w:cs="Arial"/>
          <w:szCs w:val="20"/>
          <w:lang w:eastAsia="sl-SI"/>
        </w:rPr>
      </w:pPr>
      <w:r w:rsidRPr="00D82809">
        <w:rPr>
          <w:rFonts w:cs="Arial"/>
          <w:szCs w:val="20"/>
          <w:lang w:eastAsia="sl-SI"/>
        </w:rPr>
        <w:t xml:space="preserve">S tretjim odstavkom se predlaga izjema od postopkov javnega naročanja, in sicer za oblikovanje, vzdrževanje in obnavljanje blagovnih rezerv. Zavod Republike Slovenije za blagovne rezerve oblikuje blagovne rezerve za zagotavljanje potreb osnovne preskrbe, pri večjih motnjah in nestabilnostih na trgih, ob naravnih in drugih nesrečah večjega obsega in v vojni. Gre torej za izvajanje storitev, ki so posebnega družbenega pomena in omogočajo civilno odpornost države in družbe na krize, ki so čedalje pogostejše in kompleksnejše. </w:t>
      </w:r>
    </w:p>
    <w:p w14:paraId="4ECE74FE" w14:textId="77777777" w:rsidR="00D82809" w:rsidRPr="00D82809" w:rsidRDefault="00D82809" w:rsidP="00D82809">
      <w:pPr>
        <w:jc w:val="both"/>
        <w:rPr>
          <w:rFonts w:cs="Arial"/>
          <w:szCs w:val="20"/>
          <w:lang w:eastAsia="sl-SI"/>
        </w:rPr>
      </w:pPr>
    </w:p>
    <w:p w14:paraId="616B0562" w14:textId="77777777" w:rsidR="00D82809" w:rsidRPr="00D82809" w:rsidRDefault="00D82809" w:rsidP="00D82809">
      <w:pPr>
        <w:jc w:val="both"/>
        <w:rPr>
          <w:rFonts w:cs="Arial"/>
          <w:szCs w:val="20"/>
          <w:lang w:eastAsia="sl-SI"/>
        </w:rPr>
      </w:pPr>
      <w:r w:rsidRPr="00D82809">
        <w:rPr>
          <w:rFonts w:cs="Arial"/>
          <w:szCs w:val="20"/>
          <w:lang w:eastAsia="sl-SI"/>
        </w:rPr>
        <w:t xml:space="preserve">V skladu s petletnim in letnim programom dela Zavoda, je blago praviloma skladiščeno pri pogodbenih partnerjih, ki so usposobljeni za strokovno skladiščenje in obnavljanje. V skladu z programom dela Zavoda, so blagovne rezerve zdravil teritorialno razmeščene po širšem ozemlju države pri različnih pogodbenih partnerjih, da so lahko na razpolago v primeru sproščanja blagovnih rezerv čim širšemu delu prebivalstva. Zavod ima v ta namen sklenjene dolgoročne pogodbe o skladiščenju in obnavljanju, ki so po Obligacijskem zakoniku veljavne in jih Zavod kot pogodbeni partner v skladu s tem zakonom mora izpolnjevati. Skozi leta in s spremembami zakonodaje na področju javnega naročanja pa so pogodbe postale sporne na področju Zakona o javnem naročanju (v prejšnjem zakonu o javnem naročanju; ZJN-2 so na primer obstajale t. i. storitve B, v katere je bilo vključeno skladiščenje in obnavljanje blaga blagovnih rezerv kot izjema po javnem naročanju). Sklenjene dolgoročne pogodbe o skladiščenju in obnavljanju blaga se letno dopolnjujejo s Prilogo, ki se uskladi 1x letno in je sestavni del teh dolgoročnih pogodb. V Prilogah se leto določi cena, količina, pomembni parametri za izvajanje in planiranje tekočega državnega proračuna (v obsegu namenjenem za to področje). Te vsakoletne Priloge h pogodbam pa se lahko v skladu z zadnjimi stališči Državne revizijske komisije (DKOM), obravnavajo kot vsakokrat samostojno oddano javno naročilo, za katerega bi bil potreben javni razpis. Za odpravo </w:t>
      </w:r>
      <w:r w:rsidRPr="00D82809">
        <w:rPr>
          <w:rFonts w:cs="Arial"/>
          <w:szCs w:val="20"/>
          <w:lang w:eastAsia="sl-SI"/>
        </w:rPr>
        <w:lastRenderedPageBreak/>
        <w:t>spornosti vsakoletnih Prilog, bi moral Zavod z vsemi pogodbenimi partnerji prekiniti dolgoročne pogodbe in opraviti nove javne razpise. S prekinitvijo pogodb bi lahko ogrozili državne blagovne rezerve določenih vrst blaga (npr. zdravila, hrana…).Skozi razpis bi se prav tako lahko zgodilo, da bi se porušila teritorialna razmejitev državnih blagovnih rezerv, saj bi se lahko posamezno blago zaradi javnega razpisa skladiščilo tudi na lokaciji samo enega ponudnika storitev. V primeru prekinitve obstoječih pogodb in neuspešnega javnega razpisa za skladiščenje in obnavljanje blaga, pa bi lahko prišlo do velike problematike na področju skladiščenja in obnavljanja, saj Zavod sam nima zmožnosti  strokovno skladiščenje določenih vrst blaga, prav tako jih ne more sam obnavljati skozi poslovno dejavnost ali morebitno tržno dejavnost. V tem primeru bi lahko nastala tudi večja gospodarska škoda.</w:t>
      </w:r>
    </w:p>
    <w:p w14:paraId="61BA5F4F" w14:textId="77777777" w:rsidR="00D82809" w:rsidRPr="00D82809" w:rsidRDefault="00D82809" w:rsidP="00D82809">
      <w:pPr>
        <w:jc w:val="both"/>
        <w:rPr>
          <w:rFonts w:cs="Arial"/>
          <w:szCs w:val="20"/>
          <w:lang w:eastAsia="sl-SI"/>
        </w:rPr>
      </w:pPr>
    </w:p>
    <w:p w14:paraId="45E74A51" w14:textId="77777777" w:rsidR="00D82809" w:rsidRPr="00D82809" w:rsidRDefault="00D82809" w:rsidP="00D82809">
      <w:pPr>
        <w:jc w:val="both"/>
        <w:rPr>
          <w:rFonts w:cs="Arial"/>
          <w:szCs w:val="20"/>
          <w:lang w:eastAsia="sl-SI"/>
        </w:rPr>
      </w:pPr>
      <w:r w:rsidRPr="00D82809">
        <w:rPr>
          <w:rFonts w:cs="Arial"/>
          <w:szCs w:val="20"/>
          <w:lang w:eastAsia="sl-SI"/>
        </w:rPr>
        <w:t>Zaradi zahtev ZJN-3 se je v zadnjem obdobju izkazalo, da je tudi oblikovanje novih zalog pogosto neuspešno. Ker je Republika Slovenija majhen trg in so razpisane količine temu primerne, se tuja podjetja niti ne prijavljajo na razpise, saj so administrativne ovire za njih prevelike glede na pričakovan donos, s čimer se znižuje konkurenca in višajo stroški poslovanja blagovnih rezerv. Navedeno je še posebej izrazito na področju oblikovanja in skladiščenja varnostnih zalog nafte in naftnih derivatov. Po drugi strani pa so npr. na področju vzdrževanja zalog mesa v živem pogodbeni partnerji predvsem mali rejci živali, za katere ZJN-3 prav tako predstavlja preveliko administrativno breme in se na razpise ne prijavljajo.</w:t>
      </w:r>
    </w:p>
    <w:p w14:paraId="551ADF7D" w14:textId="77777777" w:rsidR="00D82809" w:rsidRPr="00D82809" w:rsidRDefault="00D82809" w:rsidP="00D82809">
      <w:pPr>
        <w:jc w:val="both"/>
        <w:rPr>
          <w:rFonts w:cs="Arial"/>
          <w:szCs w:val="20"/>
          <w:lang w:eastAsia="sl-SI"/>
        </w:rPr>
      </w:pPr>
    </w:p>
    <w:p w14:paraId="02FCA4FE" w14:textId="77777777" w:rsidR="00D82809" w:rsidRPr="00D82809" w:rsidRDefault="00D82809" w:rsidP="00D82809">
      <w:pPr>
        <w:jc w:val="both"/>
        <w:rPr>
          <w:rFonts w:cs="Arial"/>
          <w:szCs w:val="20"/>
          <w:lang w:eastAsia="sl-SI"/>
        </w:rPr>
      </w:pPr>
      <w:r w:rsidRPr="00D82809">
        <w:rPr>
          <w:rFonts w:cs="Arial"/>
          <w:szCs w:val="20"/>
          <w:lang w:eastAsia="sl-SI"/>
        </w:rPr>
        <w:t>S predlagano izjemo od javnega naročanja se varuje interes varnosti preskrbe prebivalstva z blagom za osnovno preskrbo v primeru nastanka izrednih razmer. S tem bo omogočeno učinkovito upravljanje državnih blagovnih rezerv.</w:t>
      </w:r>
    </w:p>
    <w:p w14:paraId="31524AF0" w14:textId="77777777" w:rsidR="00D82809" w:rsidRPr="00D82809" w:rsidRDefault="00D82809" w:rsidP="00D82809">
      <w:pPr>
        <w:jc w:val="both"/>
        <w:rPr>
          <w:rFonts w:cs="Arial"/>
          <w:szCs w:val="20"/>
          <w:lang w:eastAsia="sl-SI"/>
        </w:rPr>
      </w:pPr>
    </w:p>
    <w:p w14:paraId="3D11A88A" w14:textId="77777777" w:rsidR="00D82809" w:rsidRPr="00D82809" w:rsidRDefault="00D82809" w:rsidP="00D82809">
      <w:pPr>
        <w:jc w:val="both"/>
        <w:rPr>
          <w:rFonts w:cs="Arial"/>
          <w:szCs w:val="20"/>
          <w:lang w:eastAsia="sl-SI"/>
        </w:rPr>
      </w:pPr>
      <w:r w:rsidRPr="00D82809">
        <w:rPr>
          <w:rFonts w:cs="Arial"/>
          <w:szCs w:val="20"/>
          <w:lang w:eastAsia="sl-SI"/>
        </w:rPr>
        <w:t xml:space="preserve">S četrtim odstavkom se določa postopek in pogoje, ki jih mora Zavod v postopkih glede oblikovanja, vzdrževanja in obnavljanja državnih blagovnih rezerv upoštevati. Predvideva se upoštevanje splošnih načel ZJN-3 in določa minimalne standarde, ki morajo biti v postopku upoštevani. S tem se zagotavljajo minimalni standardi transparentne porabe javnih sredstev, predvsem pa bo na ta način zagotovljena racionalna poraba javnih sredstev. </w:t>
      </w:r>
    </w:p>
    <w:p w14:paraId="697B8E52" w14:textId="77777777" w:rsidR="00D82809" w:rsidRPr="00D82809" w:rsidRDefault="00D82809" w:rsidP="00D82809">
      <w:pPr>
        <w:jc w:val="both"/>
        <w:rPr>
          <w:rFonts w:cs="Arial"/>
          <w:szCs w:val="20"/>
          <w:lang w:eastAsia="sl-SI"/>
        </w:rPr>
      </w:pPr>
    </w:p>
    <w:p w14:paraId="0275C40A" w14:textId="77777777" w:rsidR="00D82809" w:rsidRPr="00D82809" w:rsidRDefault="00D82809" w:rsidP="00D82809">
      <w:pPr>
        <w:jc w:val="both"/>
        <w:rPr>
          <w:rFonts w:cs="Arial"/>
          <w:szCs w:val="20"/>
          <w:lang w:eastAsia="sl-SI"/>
        </w:rPr>
      </w:pPr>
      <w:r w:rsidRPr="00D82809">
        <w:rPr>
          <w:rFonts w:cs="Arial"/>
          <w:szCs w:val="20"/>
          <w:lang w:eastAsia="sl-SI"/>
        </w:rPr>
        <w:t>K 30. členu</w:t>
      </w:r>
    </w:p>
    <w:p w14:paraId="7AEE6169" w14:textId="77777777" w:rsidR="00D82809" w:rsidRPr="00D82809" w:rsidRDefault="00D82809" w:rsidP="00D82809">
      <w:pPr>
        <w:jc w:val="both"/>
        <w:rPr>
          <w:rFonts w:cs="Arial"/>
          <w:szCs w:val="20"/>
          <w:lang w:eastAsia="sl-SI"/>
        </w:rPr>
      </w:pPr>
    </w:p>
    <w:p w14:paraId="261BF8AD" w14:textId="77777777" w:rsidR="00D82809" w:rsidRPr="00D82809" w:rsidRDefault="00D82809" w:rsidP="00D82809">
      <w:pPr>
        <w:jc w:val="both"/>
        <w:rPr>
          <w:rFonts w:cs="Arial"/>
          <w:szCs w:val="20"/>
          <w:lang w:eastAsia="sl-SI"/>
        </w:rPr>
      </w:pPr>
      <w:r w:rsidRPr="00D82809">
        <w:rPr>
          <w:rFonts w:cs="Arial"/>
          <w:szCs w:val="20"/>
          <w:lang w:eastAsia="sl-SI"/>
        </w:rPr>
        <w:t>V prvem odstavku je določeno, da se pri prodaji državnih blagovnih rezerv smiselno uporabljajo določbe predpisov, ki urejajo stvarno premoženje države in samoupravnih lokalnih skupnosti. Prodaja državnih blagovnih rezerv se izvede na podlagi javnega zbiranja ponudb ali po metodi neposredne pogodbe.</w:t>
      </w:r>
    </w:p>
    <w:p w14:paraId="1A1FD540" w14:textId="77777777" w:rsidR="00D82809" w:rsidRPr="00D82809" w:rsidRDefault="00D82809" w:rsidP="00D82809">
      <w:pPr>
        <w:jc w:val="both"/>
        <w:rPr>
          <w:rFonts w:cs="Arial"/>
          <w:szCs w:val="20"/>
          <w:lang w:eastAsia="sl-SI"/>
        </w:rPr>
      </w:pPr>
    </w:p>
    <w:p w14:paraId="5244A7E7" w14:textId="77777777" w:rsidR="00D82809" w:rsidRPr="00D82809" w:rsidRDefault="00D82809" w:rsidP="00D82809">
      <w:pPr>
        <w:jc w:val="both"/>
        <w:rPr>
          <w:rFonts w:cs="Arial"/>
          <w:szCs w:val="20"/>
          <w:lang w:eastAsia="sl-SI"/>
        </w:rPr>
      </w:pPr>
      <w:r w:rsidRPr="00D82809">
        <w:rPr>
          <w:rFonts w:cs="Arial"/>
          <w:szCs w:val="20"/>
          <w:lang w:eastAsia="sl-SI"/>
        </w:rPr>
        <w:t>Drugi odstavek določa možnost sklenitve neposredne pogodbe za prodajo ali obnavljanje brez javnega razpisa, in sicer v primerih, ko gre za blago pred iztekom roka uporabnosti. Neposredna pogodba se lahko sklene le s pravnimi osebami javnega prava in le za blago iste vrste, enake količine, enake trgovske kakovosti in tehničnih karakteristik.</w:t>
      </w:r>
    </w:p>
    <w:p w14:paraId="2EEA36D7" w14:textId="77777777" w:rsidR="00D82809" w:rsidRPr="00D82809" w:rsidRDefault="00D82809" w:rsidP="00D82809">
      <w:pPr>
        <w:jc w:val="both"/>
        <w:rPr>
          <w:rFonts w:cs="Arial"/>
          <w:szCs w:val="20"/>
          <w:lang w:eastAsia="sl-SI"/>
        </w:rPr>
      </w:pPr>
    </w:p>
    <w:p w14:paraId="6A469B7D" w14:textId="77777777" w:rsidR="00D82809" w:rsidRPr="00D82809" w:rsidRDefault="00D82809" w:rsidP="00D82809">
      <w:pPr>
        <w:jc w:val="both"/>
        <w:rPr>
          <w:rFonts w:cs="Arial"/>
          <w:szCs w:val="20"/>
          <w:lang w:eastAsia="sl-SI"/>
        </w:rPr>
      </w:pPr>
      <w:r w:rsidRPr="00D82809">
        <w:rPr>
          <w:rFonts w:cs="Arial"/>
          <w:szCs w:val="20"/>
          <w:lang w:eastAsia="sl-SI"/>
        </w:rPr>
        <w:t xml:space="preserve">S tretjim odstavkom so določa možnost neposredne pogodbe za prodajo ali obnavljanje blaga iz blagovnih rezerv med Zavodom in Ministrstvom za obrambo. Navedena možnost je predvidena, ker se določen dela blaga hrani tudi za potrebe zagotavljanja obrambnih zmogljivosti Republike Slovenije in je uporaba tega blaga potrebna tudi v primeru potreb Slovenske vojske, ki pa ne </w:t>
      </w:r>
      <w:r w:rsidRPr="00D82809">
        <w:rPr>
          <w:rFonts w:cs="Arial"/>
          <w:szCs w:val="20"/>
          <w:lang w:eastAsia="sl-SI"/>
        </w:rPr>
        <w:lastRenderedPageBreak/>
        <w:t>predstavljajo razloga za uporabo po tem zakonu (npr. izpolnjevanje mednarodnih obveznosti, vojaške vaje ipd.). Prav tako je določene vrste blaga, ki se hrani za potrebe zagotavljanja obrambnih zmogljivosti, zaradi svoje specifike možno obnavljati samo prek Ministrstva za obrambo.</w:t>
      </w:r>
    </w:p>
    <w:p w14:paraId="31C7EBE5" w14:textId="77777777" w:rsidR="00D82809" w:rsidRPr="00D82809" w:rsidRDefault="00D82809" w:rsidP="00D82809">
      <w:pPr>
        <w:jc w:val="both"/>
        <w:rPr>
          <w:rFonts w:cs="Arial"/>
          <w:szCs w:val="20"/>
          <w:lang w:eastAsia="sl-SI"/>
        </w:rPr>
      </w:pPr>
    </w:p>
    <w:p w14:paraId="5DB16FBB" w14:textId="77777777" w:rsidR="00D82809" w:rsidRPr="00D82809" w:rsidRDefault="00D82809" w:rsidP="00D82809">
      <w:pPr>
        <w:jc w:val="both"/>
        <w:rPr>
          <w:rFonts w:cs="Arial"/>
          <w:szCs w:val="20"/>
          <w:lang w:eastAsia="sl-SI"/>
        </w:rPr>
      </w:pPr>
      <w:r w:rsidRPr="00D82809">
        <w:rPr>
          <w:rFonts w:cs="Arial"/>
          <w:szCs w:val="20"/>
          <w:lang w:eastAsia="sl-SI"/>
        </w:rPr>
        <w:t>K 31. členu</w:t>
      </w:r>
    </w:p>
    <w:p w14:paraId="7B1833F8" w14:textId="77777777" w:rsidR="00D82809" w:rsidRPr="00D82809" w:rsidRDefault="00D82809" w:rsidP="00D82809">
      <w:pPr>
        <w:jc w:val="both"/>
        <w:rPr>
          <w:rFonts w:cs="Arial"/>
          <w:szCs w:val="20"/>
          <w:lang w:eastAsia="sl-SI"/>
        </w:rPr>
      </w:pPr>
    </w:p>
    <w:p w14:paraId="6A8EA588" w14:textId="77777777" w:rsidR="00D82809" w:rsidRPr="00D82809" w:rsidRDefault="00D82809" w:rsidP="00D82809">
      <w:pPr>
        <w:jc w:val="both"/>
        <w:rPr>
          <w:rFonts w:cs="Arial"/>
          <w:szCs w:val="20"/>
          <w:lang w:eastAsia="sl-SI"/>
        </w:rPr>
      </w:pPr>
      <w:r w:rsidRPr="00D82809">
        <w:rPr>
          <w:rFonts w:cs="Arial"/>
          <w:szCs w:val="20"/>
          <w:lang w:eastAsia="sl-SI"/>
        </w:rPr>
        <w:t xml:space="preserve">Ta člen določa način skladiščenja blagovnih rezerv. Določa se, da se blagovne rezerve primarno skladišči kot povečano komercialno zalogo pri proizvajalcih blaga v Republiki Sloveniji ali pri drugih subjektih, ki lahko skladiščijo blago določene vrste na območju Republike Slovenije. Slednji način je še posebej primeren za blago z omejenim rokom trajanja uporabe, saj je najracionalnejši in zagotavlja tudi neoporečnost blaga. Poleg teh dveh načinov pa lahko zavod blagovne rezerve sam skladišči v lastnih oziroma najetih kapacitetah - skladiščih (npr. kadar blagovnih rezerv ni možno skladiščiti kot povečano komercialno zalogo ali to zaradi lastnosti blagovnih rezerv niti ni primerno). </w:t>
      </w:r>
    </w:p>
    <w:p w14:paraId="7D7136BB" w14:textId="77777777" w:rsidR="00D82809" w:rsidRPr="00D82809" w:rsidRDefault="00D82809" w:rsidP="00D82809">
      <w:pPr>
        <w:jc w:val="both"/>
        <w:rPr>
          <w:rFonts w:cs="Arial"/>
          <w:szCs w:val="20"/>
          <w:lang w:eastAsia="sl-SI"/>
        </w:rPr>
      </w:pPr>
    </w:p>
    <w:p w14:paraId="7B4DAC73" w14:textId="77777777" w:rsidR="00D82809" w:rsidRPr="00D82809" w:rsidRDefault="00D82809" w:rsidP="00D82809">
      <w:pPr>
        <w:jc w:val="both"/>
        <w:rPr>
          <w:rFonts w:cs="Arial"/>
          <w:szCs w:val="20"/>
          <w:lang w:eastAsia="sl-SI"/>
        </w:rPr>
      </w:pPr>
      <w:r w:rsidRPr="00D82809">
        <w:rPr>
          <w:rFonts w:cs="Arial"/>
          <w:szCs w:val="20"/>
          <w:lang w:eastAsia="sl-SI"/>
        </w:rPr>
        <w:t>V drugem odstavku so določene obveznosti subjekta, ki so mu blagovne rezerve zaupane po pogodbi o skladiščenju. Omejuje se razpolaganje z blagovnimi rezervami, s čimer se preprečuje možnost mahinacij z blagovnimi rezervami. V kolikor subjekt ravna v nasprotju s to določbo, pa se kaznuje za prekršek.</w:t>
      </w:r>
    </w:p>
    <w:p w14:paraId="6DDDB62E" w14:textId="77777777" w:rsidR="00D82809" w:rsidRPr="00D82809" w:rsidRDefault="00D82809" w:rsidP="00D82809">
      <w:pPr>
        <w:jc w:val="both"/>
        <w:rPr>
          <w:rFonts w:cs="Arial"/>
          <w:szCs w:val="20"/>
          <w:lang w:eastAsia="sl-SI"/>
        </w:rPr>
      </w:pPr>
    </w:p>
    <w:p w14:paraId="6DA2ED08" w14:textId="77777777" w:rsidR="00D82809" w:rsidRPr="00D82809" w:rsidRDefault="00D82809" w:rsidP="00D82809">
      <w:pPr>
        <w:jc w:val="both"/>
        <w:rPr>
          <w:rFonts w:cs="Arial"/>
          <w:szCs w:val="20"/>
          <w:lang w:eastAsia="sl-SI"/>
        </w:rPr>
      </w:pPr>
      <w:r w:rsidRPr="00D82809">
        <w:rPr>
          <w:rFonts w:cs="Arial"/>
          <w:szCs w:val="20"/>
          <w:lang w:eastAsia="sl-SI"/>
        </w:rPr>
        <w:t>K 32. členu</w:t>
      </w:r>
    </w:p>
    <w:p w14:paraId="1E6C4285" w14:textId="77777777" w:rsidR="00D82809" w:rsidRPr="00D82809" w:rsidRDefault="00D82809" w:rsidP="00D82809">
      <w:pPr>
        <w:jc w:val="both"/>
        <w:rPr>
          <w:rFonts w:cs="Arial"/>
          <w:szCs w:val="20"/>
          <w:lang w:eastAsia="sl-SI"/>
        </w:rPr>
      </w:pPr>
    </w:p>
    <w:p w14:paraId="3A40B079" w14:textId="77777777" w:rsidR="00D82809" w:rsidRPr="00D82809" w:rsidRDefault="00D82809" w:rsidP="00D82809">
      <w:pPr>
        <w:jc w:val="both"/>
        <w:rPr>
          <w:rFonts w:cs="Arial"/>
          <w:szCs w:val="20"/>
          <w:lang w:eastAsia="sl-SI"/>
        </w:rPr>
      </w:pPr>
      <w:r w:rsidRPr="00D82809">
        <w:rPr>
          <w:rFonts w:cs="Arial"/>
          <w:szCs w:val="20"/>
          <w:lang w:eastAsia="sl-SI"/>
        </w:rPr>
        <w:t>Ta člen določa izjeme, ko ne gre za redno obnavljanje blagovnih rezerv. Določa se postopek za blagovne rezerve, ki jih ni bilo mogoče obnoviti (blagovne rezerve pred potekom roka uporabnosti), in sicer se v tem primeru, če je prodaja uspešna, takšne blagovne rezerve proda najboljšemu ponudniku, s pridobljenimi finančnimi sredstvi pa se kupi nove blagovne rezerve. V kolikor prodaja ni uspešna, po drugem odstavku vlada na predlog ministrstva, pristojnega za gospodarstvo, določi organe, zavode in druge organizacije, ki se financirajo iz javnih sredstev, ki so dolžni prednostno kupiti blagovne rezerve. V kolikor prodaja ni uspešna, lahko minister, pristojen za gospodarstvo, na vlado poda tudi alternativen predlog po tretjem odstavku, da se takšne blagovne rezerve pred iztekom njihovega roka uporabnosti neodplačno izroči pravnim osebam javnega prava (lokalne samoupravne skupnosti, javni zavodi, javna podjetja itd.), le-te pa se potem nadomesti z novimi blagovnimi rezervami, o čemer odloča vlada, ki zagotovi tudi finančna sredstva.</w:t>
      </w:r>
    </w:p>
    <w:p w14:paraId="5EBEE8B9" w14:textId="77777777" w:rsidR="00D82809" w:rsidRPr="00D82809" w:rsidRDefault="00D82809" w:rsidP="00D82809">
      <w:pPr>
        <w:jc w:val="both"/>
        <w:rPr>
          <w:rFonts w:cs="Arial"/>
          <w:szCs w:val="20"/>
          <w:lang w:eastAsia="sl-SI"/>
        </w:rPr>
      </w:pPr>
    </w:p>
    <w:p w14:paraId="5CF2E815" w14:textId="77777777" w:rsidR="00D82809" w:rsidRPr="00D82809" w:rsidRDefault="00D82809" w:rsidP="00D82809">
      <w:pPr>
        <w:jc w:val="both"/>
        <w:rPr>
          <w:rFonts w:cs="Arial"/>
          <w:szCs w:val="20"/>
          <w:lang w:eastAsia="sl-SI"/>
        </w:rPr>
      </w:pPr>
      <w:r w:rsidRPr="00D82809">
        <w:rPr>
          <w:rFonts w:cs="Arial"/>
          <w:szCs w:val="20"/>
          <w:lang w:eastAsia="sl-SI"/>
        </w:rPr>
        <w:t>K 33. členu</w:t>
      </w:r>
    </w:p>
    <w:p w14:paraId="6DBE5687" w14:textId="77777777" w:rsidR="00D82809" w:rsidRPr="00D82809" w:rsidRDefault="00D82809" w:rsidP="00D82809">
      <w:pPr>
        <w:jc w:val="both"/>
        <w:rPr>
          <w:rFonts w:cs="Arial"/>
          <w:szCs w:val="20"/>
          <w:lang w:eastAsia="sl-SI"/>
        </w:rPr>
      </w:pPr>
    </w:p>
    <w:p w14:paraId="3A0A5E46" w14:textId="77777777" w:rsidR="00D82809" w:rsidRPr="00D82809" w:rsidRDefault="00D82809" w:rsidP="00D82809">
      <w:pPr>
        <w:jc w:val="both"/>
        <w:rPr>
          <w:rFonts w:cs="Arial"/>
          <w:szCs w:val="20"/>
          <w:lang w:eastAsia="sl-SI"/>
        </w:rPr>
      </w:pPr>
      <w:r w:rsidRPr="00D82809">
        <w:rPr>
          <w:rFonts w:cs="Arial"/>
          <w:szCs w:val="20"/>
          <w:lang w:eastAsia="sl-SI"/>
        </w:rPr>
        <w:t xml:space="preserve">Ta člen ureja pobudo za uporabo in nadomestitev blagovnih rezerv, kar predstavlja prvi korak v postopku uporabe oziroma sproščanja blagovnih rezerv. Ker v dosedanji ureditvi pobudniki niso bili opredeljeni, je lahko v praksi pobudo za uporabo in nadomestitev blagovnih rezerv dala vsaka oseba. Zaradi navedenega se v tem členu določa tiste državne organe in druge organizacije, ki lahko vsak iz svojega področja dela podajo pobudo za uporabo in nadomestitev blagovnih rezerv. Ministrstvo, pristojno za gospodarstvo, namreč vladi običajno predlaga uporabo in nadomestitev blagovnih rezerv na podlagi prejete pobude za uporabo in nadomestitev blagovnih rezerv, saj resorni organi oziroma organizacije, ki delujejo na posameznih relevantnih področjih, razpolagajo </w:t>
      </w:r>
      <w:r w:rsidRPr="00D82809">
        <w:rPr>
          <w:rFonts w:cs="Arial"/>
          <w:szCs w:val="20"/>
          <w:lang w:eastAsia="sl-SI"/>
        </w:rPr>
        <w:lastRenderedPageBreak/>
        <w:t>s ključnimi informacijami glede potreb po posamezni vrsti in količini blaga. Navedeno ne omejuje ministrstva, pristojnega za gospodarstvo, da samostojno predlaga vladi uporabo državnih blagovnih rezerv v skladu s 35. členom tega zakona.</w:t>
      </w:r>
    </w:p>
    <w:p w14:paraId="3ACF6631" w14:textId="77777777" w:rsidR="00D82809" w:rsidRPr="00D82809" w:rsidRDefault="00D82809" w:rsidP="00D82809">
      <w:pPr>
        <w:jc w:val="both"/>
        <w:rPr>
          <w:rFonts w:cs="Arial"/>
          <w:szCs w:val="20"/>
          <w:lang w:eastAsia="sl-SI"/>
        </w:rPr>
      </w:pPr>
    </w:p>
    <w:p w14:paraId="41903992" w14:textId="77777777" w:rsidR="00D82809" w:rsidRPr="00D82809" w:rsidRDefault="00D82809" w:rsidP="00D82809">
      <w:pPr>
        <w:jc w:val="both"/>
        <w:rPr>
          <w:rFonts w:cs="Arial"/>
          <w:szCs w:val="20"/>
          <w:lang w:eastAsia="sl-SI"/>
        </w:rPr>
      </w:pPr>
      <w:r w:rsidRPr="00D82809">
        <w:rPr>
          <w:rFonts w:cs="Arial"/>
          <w:szCs w:val="20"/>
          <w:lang w:eastAsia="sl-SI"/>
        </w:rPr>
        <w:t xml:space="preserve">V drugem odstavku se določa minimalna vsebina pobude za uporabo in nadomestitev blagovnih rezerv. Resorni organ oziroma organizacija, ki deluje na posameznih relevantnih področjih, mora tako že v pobudi za uporabo in nadomestitev blagovnih rezerv opredeliti okoliščine iz 4. člena tega zakona, v katerih je dovoljena uporaba in nadomestitev blagovnih rezerv. S tem se preprečuje neutemeljeno dajanje pobud za uporabo in nadomestitev blagovnih rezerv in posledično tudi nenamenska uporaba in nadomestitev blagovnih rezerv. Pobuda mora vsebovati tudi opredelitev nabora blagovnih rezerv in zahtevano količino blagovnih rezerv  ter navedbo subjekta, ki je upravičen do blaga iz blagovnih rezerv, saj izvajalec gospodarske javne službe – zavod sicer zagotovi blago iz blagovnih rezerv, ni pa zadolžen za njegove distribucije, zaradi česar je potrebno že v naprej določiti subjekt, ki je upravičen do blaga iz blagovnih rezerv. Prav tako je že v pobudi za uporabo in nadomestitev blagovnih rezerv treba vnaprej določiti tudi končnega uporabnika blaga iz blagovnih rezerv. V primeru nadomestitve blagovnih rezerv pa mora pobuda za uporabo in nadomestitev blagovnih rezerv vsebovati še informacijo o potrebi po nadomestitvi blaga in navedbo vira financiranja morebitne nadomestitve. </w:t>
      </w:r>
    </w:p>
    <w:p w14:paraId="54FD72B9" w14:textId="77777777" w:rsidR="00D82809" w:rsidRPr="00D82809" w:rsidRDefault="00D82809" w:rsidP="00D82809">
      <w:pPr>
        <w:jc w:val="both"/>
        <w:rPr>
          <w:rFonts w:cs="Arial"/>
          <w:szCs w:val="20"/>
          <w:lang w:eastAsia="sl-SI"/>
        </w:rPr>
      </w:pPr>
    </w:p>
    <w:p w14:paraId="1A271780" w14:textId="77777777" w:rsidR="00D82809" w:rsidRPr="00D82809" w:rsidRDefault="00D82809" w:rsidP="00D82809">
      <w:pPr>
        <w:jc w:val="both"/>
        <w:rPr>
          <w:rFonts w:cs="Arial"/>
          <w:szCs w:val="20"/>
          <w:lang w:eastAsia="sl-SI"/>
        </w:rPr>
      </w:pPr>
      <w:r w:rsidRPr="00D82809">
        <w:rPr>
          <w:rFonts w:cs="Arial"/>
          <w:szCs w:val="20"/>
          <w:lang w:eastAsia="sl-SI"/>
        </w:rPr>
        <w:t>K 34. členu</w:t>
      </w:r>
    </w:p>
    <w:p w14:paraId="68BD3961" w14:textId="77777777" w:rsidR="00D82809" w:rsidRPr="00D82809" w:rsidRDefault="00D82809" w:rsidP="00D82809">
      <w:pPr>
        <w:jc w:val="both"/>
        <w:rPr>
          <w:rFonts w:cs="Arial"/>
          <w:szCs w:val="20"/>
          <w:lang w:eastAsia="sl-SI"/>
        </w:rPr>
      </w:pPr>
    </w:p>
    <w:p w14:paraId="3E4F1AB3" w14:textId="77777777" w:rsidR="00D82809" w:rsidRPr="00D82809" w:rsidRDefault="00D82809" w:rsidP="00D82809">
      <w:pPr>
        <w:jc w:val="both"/>
        <w:rPr>
          <w:rFonts w:cs="Arial"/>
          <w:szCs w:val="20"/>
          <w:lang w:eastAsia="sl-SI"/>
        </w:rPr>
      </w:pPr>
      <w:r w:rsidRPr="00D82809">
        <w:rPr>
          <w:rFonts w:cs="Arial"/>
          <w:szCs w:val="20"/>
          <w:lang w:eastAsia="sl-SI"/>
        </w:rPr>
        <w:t xml:space="preserve">Ta člen ureja postopek obravnave prejete pobude za uporabo in nadomestitev blagovnih rezerv na ministrstvu, pristojnemu za gospodarstvo, in sicer ministrstvo, pristojno za gospodarstvo, opravi strokovni pregled pobude za uporabo in nadomestitev blagovnih rezerv. Ministrstvo, pristojno za gospodarstvo, lahko zavrne pobudo v primeru da iz opisa okoliščin ne izhaja upravičenost uporabe blagovnih rezerv.  </w:t>
      </w:r>
    </w:p>
    <w:p w14:paraId="7BC02468" w14:textId="77777777" w:rsidR="00D82809" w:rsidRPr="00D82809" w:rsidRDefault="00D82809" w:rsidP="00D82809">
      <w:pPr>
        <w:jc w:val="both"/>
        <w:rPr>
          <w:rFonts w:cs="Arial"/>
          <w:szCs w:val="20"/>
          <w:lang w:eastAsia="sl-SI"/>
        </w:rPr>
      </w:pPr>
    </w:p>
    <w:p w14:paraId="1541B2C1" w14:textId="77777777" w:rsidR="00D82809" w:rsidRPr="00D82809" w:rsidRDefault="00D82809" w:rsidP="00D82809">
      <w:pPr>
        <w:jc w:val="both"/>
        <w:rPr>
          <w:rFonts w:cs="Arial"/>
          <w:szCs w:val="20"/>
          <w:lang w:eastAsia="sl-SI"/>
        </w:rPr>
      </w:pPr>
      <w:r w:rsidRPr="00D82809">
        <w:rPr>
          <w:rFonts w:cs="Arial"/>
          <w:szCs w:val="20"/>
          <w:lang w:eastAsia="sl-SI"/>
        </w:rPr>
        <w:t>K 35. členu</w:t>
      </w:r>
    </w:p>
    <w:p w14:paraId="14734B17" w14:textId="77777777" w:rsidR="00D82809" w:rsidRPr="00D82809" w:rsidRDefault="00D82809" w:rsidP="00D82809">
      <w:pPr>
        <w:jc w:val="both"/>
        <w:rPr>
          <w:rFonts w:cs="Arial"/>
          <w:szCs w:val="20"/>
          <w:lang w:eastAsia="sl-SI"/>
        </w:rPr>
      </w:pPr>
    </w:p>
    <w:p w14:paraId="261474F1" w14:textId="77777777" w:rsidR="00D82809" w:rsidRPr="00D82809" w:rsidRDefault="00D82809" w:rsidP="00D82809">
      <w:pPr>
        <w:jc w:val="both"/>
        <w:rPr>
          <w:rFonts w:cs="Arial"/>
          <w:szCs w:val="20"/>
          <w:lang w:eastAsia="sl-SI"/>
        </w:rPr>
      </w:pPr>
      <w:r w:rsidRPr="00D82809">
        <w:rPr>
          <w:rFonts w:cs="Arial"/>
          <w:szCs w:val="20"/>
          <w:lang w:eastAsia="sl-SI"/>
        </w:rPr>
        <w:t xml:space="preserve">Ta člen ureja sprejem odločitve o uporabi blagovnih rezerv in njihovi nadomestitvi. Prvi odstavek določa, da o uporabi blagovnih rezerv in njihovi nadomestitvi primarno odloča vlada, ki pa lahko za posamezne primere (npr. kadar se pričakuje večkratno sproščanje ob istem dogodku) pooblasti tudi ministra, pristojnega za gospodarstvo. </w:t>
      </w:r>
    </w:p>
    <w:p w14:paraId="79D7153E" w14:textId="77777777" w:rsidR="00D82809" w:rsidRPr="00D82809" w:rsidRDefault="00D82809" w:rsidP="00D82809">
      <w:pPr>
        <w:jc w:val="both"/>
        <w:rPr>
          <w:rFonts w:cs="Arial"/>
          <w:szCs w:val="20"/>
          <w:lang w:eastAsia="sl-SI"/>
        </w:rPr>
      </w:pPr>
    </w:p>
    <w:p w14:paraId="4B56E79B" w14:textId="77777777" w:rsidR="00D82809" w:rsidRPr="00D82809" w:rsidRDefault="00D82809" w:rsidP="00D82809">
      <w:pPr>
        <w:jc w:val="both"/>
        <w:rPr>
          <w:rFonts w:cs="Arial"/>
          <w:szCs w:val="20"/>
          <w:lang w:eastAsia="sl-SI"/>
        </w:rPr>
      </w:pPr>
      <w:r w:rsidRPr="00D82809">
        <w:rPr>
          <w:rFonts w:cs="Arial"/>
          <w:szCs w:val="20"/>
          <w:lang w:eastAsia="sl-SI"/>
        </w:rPr>
        <w:t xml:space="preserve">Drugi odstavek na novo ureja pristojnost ministra, pristojnega za gospodarstvo, da samostojno, brez pooblastila vlade odloča o uporabi in nadomestitvi blagovnih rezerv v primeru izrednih okoliščin, ko so ogrožena življenja ali premoženje ali kadar iz okoliščin izhaja, da bi lahko nastala večja premoženjska, </w:t>
      </w:r>
      <w:proofErr w:type="spellStart"/>
      <w:r w:rsidRPr="00D82809">
        <w:rPr>
          <w:rFonts w:cs="Arial"/>
          <w:szCs w:val="20"/>
          <w:lang w:eastAsia="sl-SI"/>
        </w:rPr>
        <w:t>okoljska</w:t>
      </w:r>
      <w:proofErr w:type="spellEnd"/>
      <w:r w:rsidRPr="00D82809">
        <w:rPr>
          <w:rFonts w:cs="Arial"/>
          <w:szCs w:val="20"/>
          <w:lang w:eastAsia="sl-SI"/>
        </w:rPr>
        <w:t xml:space="preserve"> ali gospodarska škoda. Navedena novost je ključna za zagotavljanje dovolj hitrega odziva sistema blagovnih rezerv v res izjemnih primerih neposredne ogroženosti življenj ali premoženja, ko je potrebna takojšnja uporaba blagovnih rezerv (npr. jedrska nesreča, potres ipd.). Kadar minister, pristojen za gospodarstvo, uporabi to pooblastilo, mora v skladu s tretjim odstavkom o tem seznaniti vlado, ki na ta način še zmeraj ohranja celovit pregled nad sistemom blagovnih rezerv.</w:t>
      </w:r>
    </w:p>
    <w:p w14:paraId="5FFFF75A" w14:textId="77777777" w:rsidR="00D82809" w:rsidRPr="00D82809" w:rsidRDefault="00D82809" w:rsidP="00D82809">
      <w:pPr>
        <w:jc w:val="both"/>
        <w:rPr>
          <w:rFonts w:cs="Arial"/>
          <w:szCs w:val="20"/>
          <w:lang w:eastAsia="sl-SI"/>
        </w:rPr>
      </w:pPr>
    </w:p>
    <w:p w14:paraId="79C133EC" w14:textId="77777777" w:rsidR="00D82809" w:rsidRPr="00D82809" w:rsidRDefault="00D82809" w:rsidP="00D82809">
      <w:pPr>
        <w:jc w:val="both"/>
        <w:rPr>
          <w:rFonts w:cs="Arial"/>
          <w:szCs w:val="20"/>
          <w:lang w:eastAsia="sl-SI"/>
        </w:rPr>
      </w:pPr>
      <w:r w:rsidRPr="00D82809">
        <w:rPr>
          <w:rFonts w:cs="Arial"/>
          <w:szCs w:val="20"/>
          <w:lang w:eastAsia="sl-SI"/>
        </w:rPr>
        <w:lastRenderedPageBreak/>
        <w:t xml:space="preserve">Četrti odstavek pa določa, da vlada vedno odloča o uporabi blagovnih rezerv, ko gre za nujno pomoč drugim državam v primeru naravnih, ekoloških, industrijskih ali drugih nesreč ter v kolikor je ogroženo javno zdravje ljudi in zdravje živali, v skladu s predpisi, ki urejajo področje zdravja. </w:t>
      </w:r>
    </w:p>
    <w:p w14:paraId="03F1EB16" w14:textId="77777777" w:rsidR="00D82809" w:rsidRPr="00D82809" w:rsidRDefault="00D82809" w:rsidP="00D82809">
      <w:pPr>
        <w:jc w:val="both"/>
        <w:rPr>
          <w:rFonts w:cs="Arial"/>
          <w:szCs w:val="20"/>
          <w:lang w:eastAsia="sl-SI"/>
        </w:rPr>
      </w:pPr>
    </w:p>
    <w:p w14:paraId="72D45254" w14:textId="77777777" w:rsidR="00D82809" w:rsidRPr="00D82809" w:rsidRDefault="00D82809" w:rsidP="00D82809">
      <w:pPr>
        <w:jc w:val="both"/>
        <w:rPr>
          <w:rFonts w:cs="Arial"/>
          <w:szCs w:val="20"/>
          <w:lang w:eastAsia="sl-SI"/>
        </w:rPr>
      </w:pPr>
      <w:r w:rsidRPr="00D82809">
        <w:rPr>
          <w:rFonts w:cs="Arial"/>
          <w:szCs w:val="20"/>
          <w:lang w:eastAsia="sl-SI"/>
        </w:rPr>
        <w:t>K 36. členu</w:t>
      </w:r>
    </w:p>
    <w:p w14:paraId="56674837" w14:textId="77777777" w:rsidR="00D82809" w:rsidRPr="00D82809" w:rsidRDefault="00D82809" w:rsidP="00D82809">
      <w:pPr>
        <w:jc w:val="both"/>
        <w:rPr>
          <w:rFonts w:cs="Arial"/>
          <w:szCs w:val="20"/>
          <w:lang w:eastAsia="sl-SI"/>
        </w:rPr>
      </w:pPr>
    </w:p>
    <w:p w14:paraId="534A4ECE" w14:textId="77777777" w:rsidR="00D82809" w:rsidRPr="00D82809" w:rsidRDefault="00D82809" w:rsidP="00D82809">
      <w:pPr>
        <w:jc w:val="both"/>
        <w:rPr>
          <w:rFonts w:cs="Arial"/>
          <w:szCs w:val="20"/>
          <w:lang w:eastAsia="sl-SI"/>
        </w:rPr>
      </w:pPr>
      <w:r w:rsidRPr="00D82809">
        <w:rPr>
          <w:rFonts w:cs="Arial"/>
          <w:szCs w:val="20"/>
          <w:lang w:eastAsia="sl-SI"/>
        </w:rPr>
        <w:t>Ta člen določa vsebino sklepa o uporabi in nadomestitvi blagovnih rezerv. Poleg namena in načina uporabe blagovnih rezerv se določi še vrsta in količina blagovnih rezerv, sklep pa vsebuje tudi navedbo subjektov, ki so upravičeni do blaga iz blagovnih rezerv, in navedbo končnega uporabnika. Vlada odloči tudi o nadomestitvi blagovnih rezerv. Če se določene blagovne rezerve nadomesti, mora sklep vsebovati tudi rok, v katerem je treba blagovne rezerve nadomestiti, način nadomestitve uporabljenih rezerv ter vir financiranja nadomestitve blagovnih rezerv. V praksi se blagovne rezerve večinoma podari oziroma proda po ceni nič, lahko pa se pojavijo tudi primeri, ko se blagovne rezerve dajo v odplačno uporabo, npr. trgovcem zaradi nadaljnje prodaje. V tem primeru je treba že v sklepu vlade določiti tudi cene, po katerih se prodaja blagovne rezerve ter odločiti o deležu pridobljenih sredstev, ki bo namenjen financiranju nadomestitve blagovnih rezerv. Zadnja alineja pa določa, da sklep vsebuje tudi odločitev o ureditvi pravnega statusa uporabljenih blagovnih rezerv, ker je to pomembno vprašanje, kdaj preide lastništvo blaga na subjekt, ki je upravičen do blaga iz blagovnih rezerv, ali končni uporabnik oziroma kdaj subjekt, ki je upravičen do blaga iz blagovnih rezerv, ali končni uporabnik z blagom ravna kot lastnik. Ob sprejemu računa subjekt, ki je upravičen do blaga iz blagovnih rezerv, postane lastnik blaga. Zaradi ureditve računovodskih evidenc je potrebno pri uporabi blaga iz blagovnih rezerv urediti tudi pravni status uporabljenega blaga. Zavod se namreč lahko ustrezno razknjiži le s prenosom lastninske pravice in izdaje računa prevzemniku blaga, ki s tem postane tudi lastnik blaga.</w:t>
      </w:r>
    </w:p>
    <w:p w14:paraId="64BE1318" w14:textId="77777777" w:rsidR="00D82809" w:rsidRPr="00D82809" w:rsidRDefault="00D82809" w:rsidP="00D82809">
      <w:pPr>
        <w:jc w:val="both"/>
        <w:rPr>
          <w:rFonts w:cs="Arial"/>
          <w:szCs w:val="20"/>
          <w:lang w:eastAsia="sl-SI"/>
        </w:rPr>
      </w:pPr>
    </w:p>
    <w:p w14:paraId="6AEF6CE3" w14:textId="77777777" w:rsidR="00D82809" w:rsidRPr="00D82809" w:rsidRDefault="00D82809" w:rsidP="00D82809">
      <w:pPr>
        <w:jc w:val="both"/>
        <w:rPr>
          <w:rFonts w:cs="Arial"/>
          <w:szCs w:val="20"/>
          <w:lang w:eastAsia="sl-SI"/>
        </w:rPr>
      </w:pPr>
      <w:r w:rsidRPr="00D82809">
        <w:rPr>
          <w:rFonts w:cs="Arial"/>
          <w:szCs w:val="20"/>
          <w:lang w:eastAsia="sl-SI"/>
        </w:rPr>
        <w:t>K 37. členu</w:t>
      </w:r>
    </w:p>
    <w:p w14:paraId="7E313340" w14:textId="77777777" w:rsidR="00D82809" w:rsidRPr="00D82809" w:rsidRDefault="00D82809" w:rsidP="00D82809">
      <w:pPr>
        <w:jc w:val="both"/>
        <w:rPr>
          <w:rFonts w:cs="Arial"/>
          <w:szCs w:val="20"/>
          <w:lang w:eastAsia="sl-SI"/>
        </w:rPr>
      </w:pPr>
    </w:p>
    <w:p w14:paraId="408828F1" w14:textId="77777777" w:rsidR="00D82809" w:rsidRPr="00D82809" w:rsidRDefault="00D82809" w:rsidP="00D82809">
      <w:pPr>
        <w:jc w:val="both"/>
        <w:rPr>
          <w:rFonts w:cs="Arial"/>
          <w:szCs w:val="20"/>
          <w:lang w:eastAsia="sl-SI"/>
        </w:rPr>
      </w:pPr>
      <w:r w:rsidRPr="00D82809">
        <w:rPr>
          <w:rFonts w:cs="Arial"/>
          <w:szCs w:val="20"/>
          <w:lang w:eastAsia="sl-SI"/>
        </w:rPr>
        <w:t xml:space="preserve">Ta člen določa postopek uporabe blagovnih rezerv potem, ko vlada oziroma minister, pristojen za gospodarstvo, odloči o uporabi blaga. Prvi odstavek določa, da izvajalec gospodarske javne službe – zavod po prejemu sklepa o uporabi in nadomestitvi blagovnih rezerv obvesti subjekte, ki so upravičeni do blaga iz blagovnih rezerv, o kraju in datumu izdaje blagovnih rezerv ter o količini razpoložljivih blagovnih rezerv. </w:t>
      </w:r>
    </w:p>
    <w:p w14:paraId="429787C8" w14:textId="77777777" w:rsidR="00D82809" w:rsidRPr="00D82809" w:rsidRDefault="00D82809" w:rsidP="00D82809">
      <w:pPr>
        <w:jc w:val="both"/>
        <w:rPr>
          <w:rFonts w:cs="Arial"/>
          <w:szCs w:val="20"/>
          <w:lang w:eastAsia="sl-SI"/>
        </w:rPr>
      </w:pPr>
    </w:p>
    <w:p w14:paraId="4A40E284" w14:textId="77777777" w:rsidR="00D82809" w:rsidRPr="00D82809" w:rsidRDefault="00D82809" w:rsidP="00D82809">
      <w:pPr>
        <w:jc w:val="both"/>
        <w:rPr>
          <w:rFonts w:cs="Arial"/>
          <w:szCs w:val="20"/>
          <w:lang w:eastAsia="sl-SI"/>
        </w:rPr>
      </w:pPr>
      <w:r w:rsidRPr="00D82809">
        <w:rPr>
          <w:rFonts w:cs="Arial"/>
          <w:szCs w:val="20"/>
          <w:lang w:eastAsia="sl-SI"/>
        </w:rPr>
        <w:t>Izvajalec gospodarske javne službe – zavod tako le zagotavlja ustrezne vrste in količine blagovnih rezerv, ki jih nato prevzame subjekt, ki je v sklepu o uporabi blaga iz blagovnih rezerv določen kot subjekt, ki je upravičen do blaga iz blagovnih rezerv. Subjekt, ki je upravičen do blaga iz blagovnih rezerv, pa je tisti subjekt, ki nato poskrbi, da blago iz blagovnih rezerv pride do končnih uporabnikov. Subjekt, ki je upravičen do blaga iz blagovnih rezerv, je tudi zavezan, da blago iz blagovnih rezerv uporablja le v skladu z namenom, za katerega je bilo izdano. Drugi odstavek tudi določa, da subjekt, ki je upravičen do blaga iz blagovnih rezerv, vodi evidenco o končnih uporabnikih blaga iz blagovnih rezerv v skladu z načrtom uporabe blagovnih rezerv. Tretji odstavek določa, da podrobnejši načrt uporabe blagovnih rezerv sprejme direktor.</w:t>
      </w:r>
    </w:p>
    <w:p w14:paraId="363EBA25" w14:textId="77777777" w:rsidR="00D82809" w:rsidRPr="00D82809" w:rsidRDefault="00D82809" w:rsidP="00D82809">
      <w:pPr>
        <w:jc w:val="both"/>
        <w:rPr>
          <w:rFonts w:cs="Arial"/>
          <w:szCs w:val="20"/>
          <w:lang w:eastAsia="sl-SI"/>
        </w:rPr>
      </w:pPr>
    </w:p>
    <w:p w14:paraId="1F77EF44" w14:textId="77777777" w:rsidR="00D82809" w:rsidRPr="00D82809" w:rsidRDefault="00D82809" w:rsidP="00D82809">
      <w:pPr>
        <w:jc w:val="both"/>
        <w:rPr>
          <w:rFonts w:cs="Arial"/>
          <w:szCs w:val="20"/>
          <w:lang w:eastAsia="sl-SI"/>
        </w:rPr>
      </w:pPr>
      <w:r w:rsidRPr="00D82809">
        <w:rPr>
          <w:rFonts w:cs="Arial"/>
          <w:szCs w:val="20"/>
          <w:lang w:eastAsia="sl-SI"/>
        </w:rPr>
        <w:t xml:space="preserve">K 38. členu </w:t>
      </w:r>
    </w:p>
    <w:p w14:paraId="5722C4AA" w14:textId="77777777" w:rsidR="00D82809" w:rsidRPr="00D82809" w:rsidRDefault="00D82809" w:rsidP="00D82809">
      <w:pPr>
        <w:jc w:val="both"/>
        <w:rPr>
          <w:rFonts w:cs="Arial"/>
          <w:szCs w:val="20"/>
          <w:lang w:eastAsia="sl-SI"/>
        </w:rPr>
      </w:pPr>
    </w:p>
    <w:p w14:paraId="6BDF9A1A" w14:textId="77777777" w:rsidR="00D82809" w:rsidRPr="00D82809" w:rsidRDefault="00D82809" w:rsidP="00D82809">
      <w:pPr>
        <w:jc w:val="both"/>
        <w:rPr>
          <w:rFonts w:cs="Arial"/>
          <w:szCs w:val="20"/>
          <w:lang w:eastAsia="sl-SI"/>
        </w:rPr>
      </w:pPr>
      <w:r w:rsidRPr="00D82809">
        <w:rPr>
          <w:rFonts w:cs="Arial"/>
          <w:szCs w:val="20"/>
          <w:lang w:eastAsia="sl-SI"/>
        </w:rPr>
        <w:lastRenderedPageBreak/>
        <w:t>Ta člen v slovenski pravni red prenaša prvi odstavek 3. člena Direktive 2009/119/ES, ki se nanaša na obveznost držav članic Evropske unije, da zagotavljajo minimalne skupne količine zalog nafte in naftnih derivatov (varnostne zaloge) ter s tem zagotovijo določeno stopnjo varnosti pri preskrbi v primeru manjših in večjih motenj. Za zagotavljanje tovrstne varnosti se določa, da morajo minimalne varnostne zaloge, ki morajo biti stalno vzdrževane na območju posamezne države članice Evropske unije, ustrezati najmanj dnevnemu povprečnemu neto uvozu za 90 dni ali dnevni povprečni neto domači porabi za 61 dni, glede na to, katera količina je večja.</w:t>
      </w:r>
    </w:p>
    <w:p w14:paraId="7C27CA4F" w14:textId="77777777" w:rsidR="00D82809" w:rsidRPr="00D82809" w:rsidRDefault="00D82809" w:rsidP="00D82809">
      <w:pPr>
        <w:jc w:val="both"/>
        <w:rPr>
          <w:rFonts w:cs="Arial"/>
          <w:szCs w:val="20"/>
          <w:lang w:eastAsia="sl-SI"/>
        </w:rPr>
      </w:pPr>
    </w:p>
    <w:p w14:paraId="1D892413" w14:textId="77777777" w:rsidR="00D82809" w:rsidRPr="00D82809" w:rsidRDefault="00D82809" w:rsidP="00D82809">
      <w:pPr>
        <w:jc w:val="both"/>
        <w:rPr>
          <w:rFonts w:cs="Arial"/>
          <w:szCs w:val="20"/>
          <w:lang w:eastAsia="sl-SI"/>
        </w:rPr>
      </w:pPr>
      <w:r w:rsidRPr="00D82809">
        <w:rPr>
          <w:rFonts w:cs="Arial"/>
          <w:szCs w:val="20"/>
          <w:lang w:eastAsia="sl-SI"/>
        </w:rPr>
        <w:t xml:space="preserve">V Republiki Sloveniji se je začelo z oblikovanjem varnostnih zalog v letu 1999 v okviru prilagajanja slovenske zakonodaje pravnemu redu Evropske unije. V skladu z odobrenim prehodnim obdobjem za izpolnitev zahtev iz Direktive 773/238/EGS je Republika Slovenija začela postopno vzpostavljati varnostne zaloge in do leta 2005 dosegla raven varnostnih zalog, ki ustreza dnevnemu povprečnemu neto uvozu za 90 dni. Od takrat dalje Republika Slovenija ves čas izpolnjuje obveznosti iz Direktive 2009/119/ES, ki je nadomestila Direktivo 773/238/EGS. Večji del varnostnih zalog je v fizičnih – realnih zalogah, ki so v lasti zavoda, manjši del (10%) pa je v obliki delegiranih zalog nafte in naftnih </w:t>
      </w:r>
      <w:proofErr w:type="spellStart"/>
      <w:r w:rsidRPr="00D82809">
        <w:rPr>
          <w:rFonts w:cs="Arial"/>
          <w:szCs w:val="20"/>
          <w:lang w:eastAsia="sl-SI"/>
        </w:rPr>
        <w:t>deirvatov</w:t>
      </w:r>
      <w:proofErr w:type="spellEnd"/>
      <w:r w:rsidRPr="00D82809">
        <w:rPr>
          <w:rFonts w:cs="Arial"/>
          <w:szCs w:val="20"/>
          <w:lang w:eastAsia="sl-SI"/>
        </w:rPr>
        <w:t xml:space="preserve"> (v nadaljnjem besedilu: delegirane zaloge) - </w:t>
      </w:r>
      <w:proofErr w:type="spellStart"/>
      <w:r w:rsidRPr="00D82809">
        <w:rPr>
          <w:rFonts w:cs="Arial"/>
          <w:szCs w:val="20"/>
          <w:lang w:eastAsia="sl-SI"/>
        </w:rPr>
        <w:t>t.i</w:t>
      </w:r>
      <w:proofErr w:type="spellEnd"/>
      <w:r w:rsidRPr="00D82809">
        <w:rPr>
          <w:rFonts w:cs="Arial"/>
          <w:szCs w:val="20"/>
          <w:lang w:eastAsia="sl-SI"/>
        </w:rPr>
        <w:t>. »</w:t>
      </w:r>
      <w:proofErr w:type="spellStart"/>
      <w:r w:rsidRPr="00D82809">
        <w:rPr>
          <w:rFonts w:cs="Arial"/>
          <w:szCs w:val="20"/>
          <w:lang w:eastAsia="sl-SI"/>
        </w:rPr>
        <w:t>ticketing</w:t>
      </w:r>
      <w:proofErr w:type="spellEnd"/>
      <w:r w:rsidRPr="00D82809">
        <w:rPr>
          <w:rFonts w:cs="Arial"/>
          <w:szCs w:val="20"/>
          <w:lang w:eastAsia="sl-SI"/>
        </w:rPr>
        <w:t xml:space="preserve">«. </w:t>
      </w:r>
    </w:p>
    <w:p w14:paraId="3139AB9E" w14:textId="77777777" w:rsidR="00D82809" w:rsidRPr="00D82809" w:rsidRDefault="00D82809" w:rsidP="00D82809">
      <w:pPr>
        <w:jc w:val="both"/>
        <w:rPr>
          <w:rFonts w:cs="Arial"/>
          <w:szCs w:val="20"/>
          <w:lang w:eastAsia="sl-SI"/>
        </w:rPr>
      </w:pPr>
    </w:p>
    <w:p w14:paraId="0C79A784" w14:textId="77777777" w:rsidR="00D82809" w:rsidRPr="00D82809" w:rsidRDefault="00D82809" w:rsidP="00D82809">
      <w:pPr>
        <w:jc w:val="both"/>
        <w:rPr>
          <w:rFonts w:cs="Arial"/>
          <w:szCs w:val="20"/>
          <w:lang w:eastAsia="sl-SI"/>
        </w:rPr>
      </w:pPr>
      <w:r w:rsidRPr="00D82809">
        <w:rPr>
          <w:rFonts w:cs="Arial"/>
          <w:szCs w:val="20"/>
          <w:lang w:eastAsia="sl-SI"/>
        </w:rPr>
        <w:t>Delegirano zaloge so rezervirane z dolgoročnimi pogodbami z gospodarskimi subjekti, ki imajo registrirano ali priglašeno dejavnost za trgovanje in skladiščenje nafte in naftnih derivatov, s katerimi se ti zavežejo, da imajo za zavod rezervirane zaloge nafte in naftnih derivatov in da mu bodo v primeru manjših in večjih motenj pri preskrbi te delegirane zaloge prodali po tržni ceni.  Delegirane zaloge (»</w:t>
      </w:r>
      <w:proofErr w:type="spellStart"/>
      <w:r w:rsidRPr="00D82809">
        <w:rPr>
          <w:rFonts w:cs="Arial"/>
          <w:szCs w:val="20"/>
          <w:lang w:eastAsia="sl-SI"/>
        </w:rPr>
        <w:t>tickets</w:t>
      </w:r>
      <w:proofErr w:type="spellEnd"/>
      <w:r w:rsidRPr="00D82809">
        <w:rPr>
          <w:rFonts w:cs="Arial"/>
          <w:szCs w:val="20"/>
          <w:lang w:eastAsia="sl-SI"/>
        </w:rPr>
        <w:t xml:space="preserve">«) so opcijske zaloge, ki se hranijo na podlagi pogodbenih pravic do nakupa določene količine zalog nafte in naftnih derivatov. Gre za rezervirane količine, katerih lastnik je pogodbenik zavoda, ki se zaveže, da jih bo na poziv zavoda prodal pod pogodbeno določenimi pogoji. Pri storitvi delegiranja varnostnih zalog gre za specifično storitev, ki se uporablja za izpolnitev obveznosti zagotavljanja varnostnih zalog in je omejena na ozek krog kupcev in ponudnikov v Evropski uniji. Kupci delegiranih zalog so zavezanci za vzdrževanje varnostnih zalog, ponudniki delegiranih zalog pa so gospodarski subjekti, ki imajo registrirano ali priglašeno dejavnost za trgovanje in skladiščenje nafte in naftnih derivatov. </w:t>
      </w:r>
    </w:p>
    <w:p w14:paraId="321C21A2" w14:textId="77777777" w:rsidR="00D82809" w:rsidRPr="00D82809" w:rsidRDefault="00D82809" w:rsidP="00D82809">
      <w:pPr>
        <w:jc w:val="both"/>
        <w:rPr>
          <w:rFonts w:cs="Arial"/>
          <w:szCs w:val="20"/>
          <w:lang w:eastAsia="sl-SI"/>
        </w:rPr>
      </w:pPr>
    </w:p>
    <w:p w14:paraId="7C4323E8" w14:textId="77777777" w:rsidR="00D82809" w:rsidRPr="00D82809" w:rsidRDefault="00D82809" w:rsidP="00D82809">
      <w:pPr>
        <w:jc w:val="both"/>
        <w:rPr>
          <w:rFonts w:cs="Arial"/>
          <w:szCs w:val="20"/>
          <w:lang w:eastAsia="sl-SI"/>
        </w:rPr>
      </w:pPr>
      <w:r w:rsidRPr="00D82809">
        <w:rPr>
          <w:rFonts w:cs="Arial"/>
          <w:szCs w:val="20"/>
          <w:lang w:eastAsia="sl-SI"/>
        </w:rPr>
        <w:t xml:space="preserve">Pozitivna lastnost delegiranih zalog je v tem, da je omogočeno hitro prilagajanje višine potrebnih zalog za zagotavljanje minimalne količine varnostnih zalog, prav tako pa so v določenih obdobjih ugodnejše ter primernejše za uporabo. S pomočjo delegiranih zalog se uravnava manko med lastnimi varnostnimi zalogami zavoda in sprotnimi nihanji količin zaradi aktivnosti rednega obnavljanja varnostnih zalog. Prav tako je bila vzpostavljena tudi spletna platforma OTX, ki predstavlja hitrejšo, bolj transparentno in tudi ugodnejšo pridobitev delegiranih količin varnostnih zalog in se jo poslužujejo osrednji organi za vzdrževanje varnostnih zalog držav članic Evropske unije, gospodarski subjekti, ki imajo registrirano ali priglašeno dejavnost za trgovanje in skladiščenje nafte in naftnih derivatov ter države članice Evropske unije.  </w:t>
      </w:r>
    </w:p>
    <w:p w14:paraId="36C5763D" w14:textId="77777777" w:rsidR="00D82809" w:rsidRPr="00D82809" w:rsidRDefault="00D82809" w:rsidP="00D82809">
      <w:pPr>
        <w:jc w:val="both"/>
        <w:rPr>
          <w:rFonts w:cs="Arial"/>
          <w:szCs w:val="20"/>
          <w:lang w:eastAsia="sl-SI"/>
        </w:rPr>
      </w:pPr>
    </w:p>
    <w:p w14:paraId="5055DED9" w14:textId="77777777" w:rsidR="00D82809" w:rsidRPr="00D82809" w:rsidRDefault="00D82809" w:rsidP="00D82809">
      <w:pPr>
        <w:jc w:val="both"/>
        <w:rPr>
          <w:rFonts w:cs="Arial"/>
          <w:szCs w:val="20"/>
          <w:lang w:eastAsia="sl-SI"/>
        </w:rPr>
      </w:pPr>
      <w:r w:rsidRPr="00D82809">
        <w:rPr>
          <w:rFonts w:cs="Arial"/>
          <w:szCs w:val="20"/>
          <w:lang w:eastAsia="sl-SI"/>
        </w:rPr>
        <w:t>Direktiva 2009/119/ES omogoča določeno prožnost pri vzpostavljanju varnostnih zalog, saj ni treba vzdrževati varnostnih zalog, ki ustrezajo povprečnemu neto uvozu za 90 dni po posamičnih kategorijah, ampak po vseh kategorijah skupaj glede na skupno količino.</w:t>
      </w:r>
    </w:p>
    <w:p w14:paraId="0952F8C3" w14:textId="77777777" w:rsidR="00D82809" w:rsidRPr="00D82809" w:rsidRDefault="00D82809" w:rsidP="00D82809">
      <w:pPr>
        <w:jc w:val="both"/>
        <w:rPr>
          <w:rFonts w:cs="Arial"/>
          <w:szCs w:val="20"/>
          <w:lang w:eastAsia="sl-SI"/>
        </w:rPr>
      </w:pPr>
    </w:p>
    <w:p w14:paraId="4F1E00B8" w14:textId="77777777" w:rsidR="00D82809" w:rsidRPr="00D82809" w:rsidRDefault="00D82809" w:rsidP="00D82809">
      <w:pPr>
        <w:jc w:val="both"/>
        <w:rPr>
          <w:rFonts w:cs="Arial"/>
          <w:szCs w:val="20"/>
          <w:lang w:eastAsia="sl-SI"/>
        </w:rPr>
      </w:pPr>
      <w:r w:rsidRPr="00D82809">
        <w:rPr>
          <w:rFonts w:cs="Arial"/>
          <w:szCs w:val="20"/>
          <w:lang w:eastAsia="sl-SI"/>
        </w:rPr>
        <w:t>K 39. členu</w:t>
      </w:r>
    </w:p>
    <w:p w14:paraId="4D0E6F4E" w14:textId="77777777" w:rsidR="00D82809" w:rsidRPr="00D82809" w:rsidRDefault="00D82809" w:rsidP="00D82809">
      <w:pPr>
        <w:jc w:val="both"/>
        <w:rPr>
          <w:rFonts w:cs="Arial"/>
          <w:szCs w:val="20"/>
          <w:lang w:eastAsia="sl-SI"/>
        </w:rPr>
      </w:pPr>
    </w:p>
    <w:p w14:paraId="3DD0E2B8" w14:textId="77777777" w:rsidR="00D82809" w:rsidRPr="00D82809" w:rsidRDefault="00D82809" w:rsidP="00D82809">
      <w:pPr>
        <w:jc w:val="both"/>
        <w:rPr>
          <w:rFonts w:cs="Arial"/>
          <w:szCs w:val="20"/>
          <w:lang w:eastAsia="sl-SI"/>
        </w:rPr>
      </w:pPr>
      <w:r w:rsidRPr="00D82809">
        <w:rPr>
          <w:rFonts w:cs="Arial"/>
          <w:szCs w:val="20"/>
          <w:lang w:eastAsia="sl-SI"/>
        </w:rPr>
        <w:t>Ta člen v slovenski pravni red prenaša 9. člen Direktive 2009/119/ES, ki določa, da lahko države članice Evropske unije v okviru varnostnih zalog oblikujejo posebne zaloge. Posebne zaloge so del varnostnih zalog (njihov del, saj se količina posebnih zalog določa glede na minimalno višino varnostnih zalog po določenem izračunu iz tretjega odstavka 9. člena in Priloge II Direktive 2009/119/ES), razlika med njima pa je, da so posebne zaloge bolje pravno varovane, saj imajo lastni pravni status, ki zagotavlja njihovo polno razpoložljivost v primeru manjših in večjih motenj pri preskrbi, in so v celoti last zavoda, tako da je njihova uporaba možna kadar koli. Vse varnostne zaloge namreč niso nujno last države članice Evropske unije, saj jih lahko za državo članico Evropske unije vzdržujejo gospodarski subjekti, ki imajo registrirano ali priglašeno dejavnost za trgovanje in skladiščenje z nafto in naftnimi derivati (</w:t>
      </w:r>
      <w:proofErr w:type="spellStart"/>
      <w:r w:rsidRPr="00D82809">
        <w:rPr>
          <w:rFonts w:cs="Arial"/>
          <w:szCs w:val="20"/>
          <w:lang w:eastAsia="sl-SI"/>
        </w:rPr>
        <w:t>t.i</w:t>
      </w:r>
      <w:proofErr w:type="spellEnd"/>
      <w:r w:rsidRPr="00D82809">
        <w:rPr>
          <w:rFonts w:cs="Arial"/>
          <w:szCs w:val="20"/>
          <w:lang w:eastAsia="sl-SI"/>
        </w:rPr>
        <w:t>. »</w:t>
      </w:r>
      <w:proofErr w:type="spellStart"/>
      <w:r w:rsidRPr="00D82809">
        <w:rPr>
          <w:rFonts w:cs="Arial"/>
          <w:szCs w:val="20"/>
          <w:lang w:eastAsia="sl-SI"/>
        </w:rPr>
        <w:t>ticketing</w:t>
      </w:r>
      <w:proofErr w:type="spellEnd"/>
      <w:r w:rsidRPr="00D82809">
        <w:rPr>
          <w:rFonts w:cs="Arial"/>
          <w:szCs w:val="20"/>
          <w:lang w:eastAsia="sl-SI"/>
        </w:rPr>
        <w:t xml:space="preserve">«), s tem, ko država članica Evropske unije ni lastnica varnostnih zalog, pa se zmanjša možnost, da bodo te varnostne zaloge dejansko na razpolago v primeru manjših in </w:t>
      </w:r>
      <w:proofErr w:type="spellStart"/>
      <w:r w:rsidRPr="00D82809">
        <w:rPr>
          <w:rFonts w:cs="Arial"/>
          <w:szCs w:val="20"/>
          <w:lang w:eastAsia="sl-SI"/>
        </w:rPr>
        <w:t>veljih</w:t>
      </w:r>
      <w:proofErr w:type="spellEnd"/>
      <w:r w:rsidRPr="00D82809">
        <w:rPr>
          <w:rFonts w:cs="Arial"/>
          <w:szCs w:val="20"/>
          <w:lang w:eastAsia="sl-SI"/>
        </w:rPr>
        <w:t xml:space="preserve"> motenj pri preskrbi. Metoda in postopek izračunavanja posebnih zalog bosta predpisana v podzakonskem predpisu, kot to določa 40. člen tega zakona.</w:t>
      </w:r>
    </w:p>
    <w:p w14:paraId="11968F74" w14:textId="77777777" w:rsidR="00D82809" w:rsidRPr="00D82809" w:rsidRDefault="00D82809" w:rsidP="00D82809">
      <w:pPr>
        <w:jc w:val="both"/>
        <w:rPr>
          <w:rFonts w:cs="Arial"/>
          <w:szCs w:val="20"/>
          <w:lang w:eastAsia="sl-SI"/>
        </w:rPr>
      </w:pPr>
      <w:r w:rsidRPr="00D82809">
        <w:rPr>
          <w:rFonts w:cs="Arial"/>
          <w:szCs w:val="20"/>
          <w:lang w:eastAsia="sl-SI"/>
        </w:rPr>
        <w:t xml:space="preserve"> </w:t>
      </w:r>
    </w:p>
    <w:p w14:paraId="580A0A1D" w14:textId="77777777" w:rsidR="00D82809" w:rsidRPr="00D82809" w:rsidRDefault="00D82809" w:rsidP="00D82809">
      <w:pPr>
        <w:jc w:val="both"/>
        <w:rPr>
          <w:rFonts w:cs="Arial"/>
          <w:szCs w:val="20"/>
          <w:lang w:eastAsia="sl-SI"/>
        </w:rPr>
      </w:pPr>
      <w:r w:rsidRPr="00D82809">
        <w:rPr>
          <w:rFonts w:cs="Arial"/>
          <w:szCs w:val="20"/>
          <w:lang w:eastAsia="sl-SI"/>
        </w:rPr>
        <w:t>Direktiva 2009/119/ES določa, da višino posebnih zalog prostovoljno določi posamezna država članica Evropske unije, njihovo višino pa sporočijo Evropski komisiji, ki vsako leto v Uradnem listu Evropske unije objavi količine posebnih zalog, ki jih je določena država članica Evropske unije priglasila in se s tem zavezala, da jih bo vzdrževala neprekinjeno za najmanj eno leto. Republika Slovenija v letu 2022 nima posebnih zalog, saj njihovo oblikovanje ni obvezno.</w:t>
      </w:r>
    </w:p>
    <w:p w14:paraId="1432E47D" w14:textId="77777777" w:rsidR="00D82809" w:rsidRPr="00D82809" w:rsidRDefault="00D82809" w:rsidP="00D82809">
      <w:pPr>
        <w:jc w:val="both"/>
        <w:rPr>
          <w:rFonts w:cs="Arial"/>
          <w:szCs w:val="20"/>
          <w:lang w:eastAsia="sl-SI"/>
        </w:rPr>
      </w:pPr>
    </w:p>
    <w:p w14:paraId="7F743CBD" w14:textId="790C19CB" w:rsidR="00D82809" w:rsidRPr="00D82809" w:rsidRDefault="00D82809" w:rsidP="00D82809">
      <w:pPr>
        <w:jc w:val="both"/>
        <w:rPr>
          <w:rFonts w:cs="Arial"/>
          <w:szCs w:val="20"/>
          <w:lang w:eastAsia="sl-SI"/>
        </w:rPr>
      </w:pPr>
      <w:r w:rsidRPr="00D82809">
        <w:rPr>
          <w:rFonts w:cs="Arial"/>
          <w:szCs w:val="20"/>
          <w:lang w:eastAsia="sl-SI"/>
        </w:rPr>
        <w:t>Količina posebnih zalog se lahko v primeru, ko gre za obnavljanje posameznih vrst nafte in naftnih derivatov, vključno z obnavljanjem zaradi izboljšanja ali ohranitve kakovosti ali s prilagoditvijo strukturi porabe, zniža pod obvezno količino posebnih zalog, določenih s podzakonskim predpisom iz 40. člena tega zakona, vendar le za toliko časa, dokler se postopki obnavljanja posameznih vrst nafte in naftnih derivatov dokončno ne izvedejo.</w:t>
      </w:r>
    </w:p>
    <w:p w14:paraId="294B1ABE" w14:textId="77777777" w:rsidR="00D82809" w:rsidRPr="00D82809" w:rsidRDefault="00D82809" w:rsidP="00D82809">
      <w:pPr>
        <w:jc w:val="both"/>
        <w:rPr>
          <w:rFonts w:cs="Arial"/>
          <w:szCs w:val="20"/>
          <w:lang w:eastAsia="sl-SI"/>
        </w:rPr>
      </w:pPr>
    </w:p>
    <w:p w14:paraId="414DBD12" w14:textId="77777777" w:rsidR="00D82809" w:rsidRPr="00D82809" w:rsidRDefault="00D82809" w:rsidP="00D82809">
      <w:pPr>
        <w:jc w:val="both"/>
        <w:rPr>
          <w:rFonts w:cs="Arial"/>
          <w:szCs w:val="20"/>
          <w:lang w:eastAsia="sl-SI"/>
        </w:rPr>
      </w:pPr>
      <w:r w:rsidRPr="00D82809">
        <w:rPr>
          <w:rFonts w:cs="Arial"/>
          <w:szCs w:val="20"/>
          <w:lang w:eastAsia="sl-SI"/>
        </w:rPr>
        <w:t>Tretji odstavek določa, da se posebnih zalog, ki so pomešane z drugimi zalogami nafte in naftnih derivatov, ne sme premestiti brez predhodnega pisnega soglasja lastnika zalog in ministrstva, pristojnega za gospodarstvo.</w:t>
      </w:r>
    </w:p>
    <w:p w14:paraId="5E5B3168" w14:textId="77777777" w:rsidR="00D82809" w:rsidRPr="00D82809" w:rsidRDefault="00D82809" w:rsidP="00D82809">
      <w:pPr>
        <w:jc w:val="both"/>
        <w:rPr>
          <w:rFonts w:cs="Arial"/>
          <w:szCs w:val="20"/>
          <w:lang w:eastAsia="sl-SI"/>
        </w:rPr>
      </w:pPr>
    </w:p>
    <w:p w14:paraId="6B8342C3" w14:textId="77777777" w:rsidR="00D82809" w:rsidRPr="00D82809" w:rsidRDefault="00D82809" w:rsidP="00D82809">
      <w:pPr>
        <w:jc w:val="both"/>
        <w:rPr>
          <w:rFonts w:cs="Arial"/>
          <w:szCs w:val="20"/>
          <w:lang w:eastAsia="sl-SI"/>
        </w:rPr>
      </w:pPr>
      <w:r w:rsidRPr="00D82809">
        <w:rPr>
          <w:rFonts w:cs="Arial"/>
          <w:szCs w:val="20"/>
          <w:lang w:eastAsia="sl-SI"/>
        </w:rPr>
        <w:t>Posebne zaloge so vzpostavljene na podlagi odločitev, ki jih sprejme vsaka država članica Evropske unije posebej in ustrezajo dejanskim potrebam države članice Evropske unije po zalogah nafte in naftnih derivatov v primeru manjših in večjih motenj pri preskrbi. Lastni pravni status posebnih zalog v primeru kriznih razmer zagotavlja njihovo popolno razpoložljivost, zato v skladu s četrtim odstavkom posebne zaloge, ki se vzdržujejo ali prevažajo na območju Republike Slovenije, v nobenem primeru ne smejo biti predmet izvršbe. S to določbo se posebne zaloge brezpogojno zaščitijo, v slovenski pravni red pa se prenese tretji odstavek 10. člena Direktive 2009/119/ES.</w:t>
      </w:r>
    </w:p>
    <w:p w14:paraId="25A526D5" w14:textId="77777777" w:rsidR="00D82809" w:rsidRPr="00D82809" w:rsidRDefault="00D82809" w:rsidP="00D82809">
      <w:pPr>
        <w:jc w:val="both"/>
        <w:rPr>
          <w:rFonts w:cs="Arial"/>
          <w:szCs w:val="20"/>
          <w:lang w:eastAsia="sl-SI"/>
        </w:rPr>
      </w:pPr>
    </w:p>
    <w:p w14:paraId="4BCF73BF" w14:textId="77777777" w:rsidR="00D82809" w:rsidRPr="00D82809" w:rsidRDefault="00D82809" w:rsidP="00D82809">
      <w:pPr>
        <w:jc w:val="both"/>
        <w:rPr>
          <w:rFonts w:cs="Arial"/>
          <w:szCs w:val="20"/>
          <w:lang w:eastAsia="sl-SI"/>
        </w:rPr>
      </w:pPr>
      <w:r w:rsidRPr="00D82809">
        <w:rPr>
          <w:rFonts w:cs="Arial"/>
          <w:szCs w:val="20"/>
          <w:lang w:eastAsia="sl-SI"/>
        </w:rPr>
        <w:t>K 40. členu</w:t>
      </w:r>
    </w:p>
    <w:p w14:paraId="70985354" w14:textId="77777777" w:rsidR="00D82809" w:rsidRPr="00D82809" w:rsidRDefault="00D82809" w:rsidP="00D82809">
      <w:pPr>
        <w:jc w:val="both"/>
        <w:rPr>
          <w:rFonts w:cs="Arial"/>
          <w:szCs w:val="20"/>
          <w:lang w:eastAsia="sl-SI"/>
        </w:rPr>
      </w:pPr>
    </w:p>
    <w:p w14:paraId="1EC1C1C4" w14:textId="77777777" w:rsidR="00D82809" w:rsidRPr="00D82809" w:rsidRDefault="00D82809" w:rsidP="00D82809">
      <w:pPr>
        <w:jc w:val="both"/>
        <w:rPr>
          <w:rFonts w:cs="Arial"/>
          <w:szCs w:val="20"/>
          <w:lang w:eastAsia="sl-SI"/>
        </w:rPr>
      </w:pPr>
      <w:r w:rsidRPr="00D82809">
        <w:rPr>
          <w:rFonts w:cs="Arial"/>
          <w:szCs w:val="20"/>
          <w:lang w:eastAsia="sl-SI"/>
        </w:rPr>
        <w:t xml:space="preserve">Ta člen daje zakonsko podlago za izdajo podzakonskega predpisa, ki določa metode in postopke za izračun količin varnostnih in posebnih zalog, ki jih je treba vzdrževati, s čimer se v slovenski pravni red prenaša drugi odstavek 3. člena Direktive 2009/119/ES, ki določa, da se povprečni </w:t>
      </w:r>
      <w:r w:rsidRPr="00D82809">
        <w:rPr>
          <w:rFonts w:cs="Arial"/>
          <w:szCs w:val="20"/>
          <w:lang w:eastAsia="sl-SI"/>
        </w:rPr>
        <w:lastRenderedPageBreak/>
        <w:t xml:space="preserve">dnevni neto uvoz izračuna na podlagi ekvivalenta surove nafte uvoza v prejšnjem koledarskem letu, določenega v skladu z metodami in postopki, ki so navedeni v prilogi I Direktive 2009/119/ES, in tretji pododstavek tretjega odstavka 9. člena Direktive 2009/119/ES, ki določa metodo za izračun posebnih zalog. </w:t>
      </w:r>
    </w:p>
    <w:p w14:paraId="0A33469C" w14:textId="77777777" w:rsidR="00D82809" w:rsidRPr="00D82809" w:rsidRDefault="00D82809" w:rsidP="00D82809">
      <w:pPr>
        <w:jc w:val="both"/>
        <w:rPr>
          <w:rFonts w:cs="Arial"/>
          <w:szCs w:val="20"/>
          <w:lang w:eastAsia="sl-SI"/>
        </w:rPr>
      </w:pPr>
    </w:p>
    <w:p w14:paraId="6C28904F" w14:textId="77777777" w:rsidR="00D82809" w:rsidRPr="00D82809" w:rsidRDefault="00D82809" w:rsidP="00D82809">
      <w:pPr>
        <w:jc w:val="both"/>
        <w:rPr>
          <w:rFonts w:cs="Arial"/>
          <w:szCs w:val="20"/>
          <w:lang w:eastAsia="sl-SI"/>
        </w:rPr>
      </w:pPr>
      <w:r w:rsidRPr="00D82809">
        <w:rPr>
          <w:rFonts w:cs="Arial"/>
          <w:szCs w:val="20"/>
          <w:lang w:eastAsia="sl-SI"/>
        </w:rPr>
        <w:t>K 41. členu</w:t>
      </w:r>
    </w:p>
    <w:p w14:paraId="6B350508" w14:textId="77777777" w:rsidR="00D82809" w:rsidRPr="00D82809" w:rsidRDefault="00D82809" w:rsidP="00D82809">
      <w:pPr>
        <w:jc w:val="both"/>
        <w:rPr>
          <w:rFonts w:cs="Arial"/>
          <w:szCs w:val="20"/>
          <w:lang w:eastAsia="sl-SI"/>
        </w:rPr>
      </w:pPr>
    </w:p>
    <w:p w14:paraId="6C0EF81E" w14:textId="77777777" w:rsidR="00D82809" w:rsidRPr="00D82809" w:rsidRDefault="00D82809" w:rsidP="00D82809">
      <w:pPr>
        <w:jc w:val="both"/>
        <w:rPr>
          <w:rFonts w:cs="Arial"/>
          <w:szCs w:val="20"/>
          <w:lang w:eastAsia="sl-SI"/>
        </w:rPr>
      </w:pPr>
      <w:r w:rsidRPr="00D82809">
        <w:rPr>
          <w:rFonts w:cs="Arial"/>
          <w:szCs w:val="20"/>
          <w:lang w:eastAsia="sl-SI"/>
        </w:rPr>
        <w:t>Razpoložljivost zalog nafte in naftnih derivatov je eden izmed bistvenih dejavnikov javne varnosti države. Direktiva 2009/119/ES določa, da se vzdrževanje varnostnih zalog v državi članici Evropske unije dovoli kateremu koli osrednjemu organu za vzdrževanje varnostnih zalog. S tem členom se določa, da se za osrednji organ za vzdrževanje varnostnih zalog ter za izpolnjevanje mednarodnih obveznosti o vzdrževanju zalog nafte in naftnih derivatov v Republiki Sloveniji imenuje zavod, ki je edini osrednji organ v Republiki Sloveniji, ki ima pristojnosti za vzdrževanje zalog nafte in naftnih derivatov. Ta člen v slovenski pravni red prenaša prvi in drugi odstavek 7. člena Direktive 2009/119/ES.</w:t>
      </w:r>
    </w:p>
    <w:p w14:paraId="15518C9D" w14:textId="77777777" w:rsidR="00D82809" w:rsidRPr="00D82809" w:rsidRDefault="00D82809" w:rsidP="00D82809">
      <w:pPr>
        <w:jc w:val="both"/>
        <w:rPr>
          <w:rFonts w:cs="Arial"/>
          <w:szCs w:val="20"/>
          <w:lang w:eastAsia="sl-SI"/>
        </w:rPr>
      </w:pPr>
    </w:p>
    <w:p w14:paraId="748C244B" w14:textId="77777777" w:rsidR="00D82809" w:rsidRPr="00D82809" w:rsidRDefault="00D82809" w:rsidP="00D82809">
      <w:pPr>
        <w:jc w:val="both"/>
        <w:rPr>
          <w:rFonts w:cs="Arial"/>
          <w:szCs w:val="20"/>
          <w:lang w:eastAsia="sl-SI"/>
        </w:rPr>
      </w:pPr>
      <w:r w:rsidRPr="00D82809">
        <w:rPr>
          <w:rFonts w:cs="Arial"/>
          <w:szCs w:val="20"/>
          <w:lang w:eastAsia="sl-SI"/>
        </w:rPr>
        <w:t>K 42. členu</w:t>
      </w:r>
    </w:p>
    <w:p w14:paraId="3F595977" w14:textId="77777777" w:rsidR="00D82809" w:rsidRPr="00D82809" w:rsidRDefault="00D82809" w:rsidP="00D82809">
      <w:pPr>
        <w:jc w:val="both"/>
        <w:rPr>
          <w:rFonts w:cs="Arial"/>
          <w:szCs w:val="20"/>
          <w:lang w:eastAsia="sl-SI"/>
        </w:rPr>
      </w:pPr>
    </w:p>
    <w:p w14:paraId="61CA0CC2" w14:textId="77777777" w:rsidR="00D82809" w:rsidRPr="00D82809" w:rsidRDefault="00D82809" w:rsidP="00D82809">
      <w:pPr>
        <w:jc w:val="both"/>
        <w:rPr>
          <w:rFonts w:cs="Arial"/>
          <w:szCs w:val="20"/>
          <w:lang w:eastAsia="sl-SI"/>
        </w:rPr>
      </w:pPr>
      <w:r w:rsidRPr="00D82809">
        <w:rPr>
          <w:rFonts w:cs="Arial"/>
          <w:szCs w:val="20"/>
          <w:lang w:eastAsia="sl-SI"/>
        </w:rPr>
        <w:t>Ta člen določa uporabnike varnostnih zalog, in sicer vsakdo, ki vnese na ozemlje Republike Slovenije več kot 25 ton nafte in naftnih derivatov v posameznem koledarskem letu, takoj postane uporabnik varnostnih zalog in s tem zavezanec za plačilo nadomestila za oblikovanje varnostnih zalog, ki se plačuje zavodu. S tem se zagotavlja, da ima zavod zadostna sredstva za zagotavljanje zadostna količina obveznih minimalnih varnostnih zalog ter da noben subjekt ni v privilegiranem položaju na trgu.</w:t>
      </w:r>
    </w:p>
    <w:p w14:paraId="1F586936" w14:textId="77777777" w:rsidR="00D82809" w:rsidRPr="00D82809" w:rsidRDefault="00D82809" w:rsidP="00D82809">
      <w:pPr>
        <w:jc w:val="both"/>
        <w:rPr>
          <w:rFonts w:cs="Arial"/>
          <w:szCs w:val="20"/>
          <w:lang w:eastAsia="sl-SI"/>
        </w:rPr>
      </w:pPr>
    </w:p>
    <w:p w14:paraId="1DC90453" w14:textId="77777777" w:rsidR="00D82809" w:rsidRPr="00D82809" w:rsidRDefault="00D82809" w:rsidP="00D82809">
      <w:pPr>
        <w:jc w:val="both"/>
        <w:rPr>
          <w:rFonts w:cs="Arial"/>
          <w:szCs w:val="20"/>
          <w:lang w:eastAsia="sl-SI"/>
        </w:rPr>
      </w:pPr>
      <w:r w:rsidRPr="00D82809">
        <w:rPr>
          <w:rFonts w:cs="Arial"/>
          <w:szCs w:val="20"/>
          <w:lang w:eastAsia="sl-SI"/>
        </w:rPr>
        <w:t xml:space="preserve">Drugi odstavek ureja upravičenost uporabnikov varnostnih zalog, da se v primeru izdaje sklepa o uporabi varnostnih zalog iz 49. člena tega zakona, oskrbujejo iz varnostnih zalog za namene nadaljnje prodaje oziroma za lastno </w:t>
      </w:r>
      <w:proofErr w:type="spellStart"/>
      <w:r w:rsidRPr="00D82809">
        <w:rPr>
          <w:rFonts w:cs="Arial"/>
          <w:szCs w:val="20"/>
          <w:lang w:eastAsia="sl-SI"/>
        </w:rPr>
        <w:t>osrkbo</w:t>
      </w:r>
      <w:proofErr w:type="spellEnd"/>
      <w:r w:rsidRPr="00D82809">
        <w:rPr>
          <w:rFonts w:cs="Arial"/>
          <w:szCs w:val="20"/>
          <w:lang w:eastAsia="sl-SI"/>
        </w:rPr>
        <w:t>.</w:t>
      </w:r>
    </w:p>
    <w:p w14:paraId="43B7B779" w14:textId="77777777" w:rsidR="00D82809" w:rsidRPr="00D82809" w:rsidRDefault="00D82809" w:rsidP="00D82809">
      <w:pPr>
        <w:jc w:val="both"/>
        <w:rPr>
          <w:rFonts w:cs="Arial"/>
          <w:szCs w:val="20"/>
          <w:lang w:eastAsia="sl-SI"/>
        </w:rPr>
      </w:pPr>
    </w:p>
    <w:p w14:paraId="7A067632" w14:textId="77777777" w:rsidR="00D82809" w:rsidRPr="00D82809" w:rsidRDefault="00D82809" w:rsidP="00D82809">
      <w:pPr>
        <w:jc w:val="both"/>
        <w:rPr>
          <w:rFonts w:cs="Arial"/>
          <w:szCs w:val="20"/>
          <w:lang w:eastAsia="sl-SI"/>
        </w:rPr>
      </w:pPr>
      <w:r w:rsidRPr="00D82809">
        <w:rPr>
          <w:rFonts w:cs="Arial"/>
          <w:szCs w:val="20"/>
          <w:lang w:eastAsia="sl-SI"/>
        </w:rPr>
        <w:t>K 43. členu</w:t>
      </w:r>
    </w:p>
    <w:p w14:paraId="64F142D0" w14:textId="77777777" w:rsidR="00D82809" w:rsidRPr="00D82809" w:rsidRDefault="00D82809" w:rsidP="00D82809">
      <w:pPr>
        <w:jc w:val="both"/>
        <w:rPr>
          <w:rFonts w:cs="Arial"/>
          <w:szCs w:val="20"/>
          <w:lang w:eastAsia="sl-SI"/>
        </w:rPr>
      </w:pPr>
    </w:p>
    <w:p w14:paraId="169D2013" w14:textId="77777777" w:rsidR="00D82809" w:rsidRPr="00D82809" w:rsidRDefault="00D82809" w:rsidP="00D82809">
      <w:pPr>
        <w:jc w:val="both"/>
        <w:rPr>
          <w:rFonts w:cs="Arial"/>
          <w:szCs w:val="20"/>
          <w:lang w:eastAsia="sl-SI"/>
        </w:rPr>
      </w:pPr>
      <w:r w:rsidRPr="00D82809">
        <w:rPr>
          <w:rFonts w:cs="Arial"/>
          <w:szCs w:val="20"/>
          <w:lang w:eastAsia="sl-SI"/>
        </w:rPr>
        <w:t>Ta člen določa nadomestilo, iz katerega se financira oblikovanje varnostnih zalog. Zavezanec za plačilo nadomestila za oblikovanje varnostnih zalog so uporabniki varnostnih zalog. Višina nadomestila za oblikovanje varnostnih zalog, način njegovega obračunavanja in plačevanje se bodo uredili v podzakonskem predpisu.</w:t>
      </w:r>
    </w:p>
    <w:p w14:paraId="24E42BB5" w14:textId="77777777" w:rsidR="00D82809" w:rsidRPr="00D82809" w:rsidRDefault="00D82809" w:rsidP="00D82809">
      <w:pPr>
        <w:jc w:val="both"/>
        <w:rPr>
          <w:rFonts w:cs="Arial"/>
          <w:szCs w:val="20"/>
          <w:lang w:eastAsia="sl-SI"/>
        </w:rPr>
      </w:pPr>
    </w:p>
    <w:p w14:paraId="606D7813" w14:textId="77777777" w:rsidR="00D82809" w:rsidRPr="00D82809" w:rsidRDefault="00D82809" w:rsidP="00D82809">
      <w:pPr>
        <w:jc w:val="both"/>
        <w:rPr>
          <w:rFonts w:cs="Arial"/>
          <w:szCs w:val="20"/>
          <w:lang w:eastAsia="sl-SI"/>
        </w:rPr>
      </w:pPr>
      <w:r w:rsidRPr="00D82809">
        <w:rPr>
          <w:rFonts w:cs="Arial"/>
          <w:szCs w:val="20"/>
          <w:lang w:eastAsia="sl-SI"/>
        </w:rPr>
        <w:t>Uporabniki varnostnih zalog zavodu in ministrstvu, pristojnemu za gospodarstvo, na predpisanem obrazcu do petnajstega v mesecu za pretekli mesec posredujejo podatke, ki so potrebni za obračun nadomestila za oblikovanje varnostnih zalog. Kontrola posredovanih podatkov se lahko izvrši s podatki, ki jih ministrstvo, pristojno za gospodarstvo, in zavod lahko pridobita pri Finančni upravi Republike Slovenije.</w:t>
      </w:r>
    </w:p>
    <w:p w14:paraId="62A44904" w14:textId="77777777" w:rsidR="00D82809" w:rsidRPr="00D82809" w:rsidRDefault="00D82809" w:rsidP="00D82809">
      <w:pPr>
        <w:jc w:val="both"/>
        <w:rPr>
          <w:rFonts w:cs="Arial"/>
          <w:szCs w:val="20"/>
          <w:lang w:eastAsia="sl-SI"/>
        </w:rPr>
      </w:pPr>
    </w:p>
    <w:p w14:paraId="53920FAB" w14:textId="77777777" w:rsidR="00D82809" w:rsidRPr="00D82809" w:rsidRDefault="00D82809" w:rsidP="00D82809">
      <w:pPr>
        <w:jc w:val="both"/>
        <w:rPr>
          <w:rFonts w:cs="Arial"/>
          <w:szCs w:val="20"/>
          <w:lang w:eastAsia="sl-SI"/>
        </w:rPr>
      </w:pPr>
      <w:r w:rsidRPr="00D82809">
        <w:rPr>
          <w:rFonts w:cs="Arial"/>
          <w:szCs w:val="20"/>
          <w:lang w:eastAsia="sl-SI"/>
        </w:rPr>
        <w:t>K 44. členu</w:t>
      </w:r>
    </w:p>
    <w:p w14:paraId="256FFE92" w14:textId="77777777" w:rsidR="00D82809" w:rsidRPr="00D82809" w:rsidRDefault="00D82809" w:rsidP="00D82809">
      <w:pPr>
        <w:jc w:val="both"/>
        <w:rPr>
          <w:rFonts w:cs="Arial"/>
          <w:szCs w:val="20"/>
          <w:lang w:eastAsia="sl-SI"/>
        </w:rPr>
      </w:pPr>
    </w:p>
    <w:p w14:paraId="5485ECA6" w14:textId="77777777" w:rsidR="00D82809" w:rsidRPr="00D82809" w:rsidRDefault="00D82809" w:rsidP="00D82809">
      <w:pPr>
        <w:jc w:val="both"/>
        <w:rPr>
          <w:rFonts w:cs="Arial"/>
          <w:szCs w:val="20"/>
          <w:lang w:eastAsia="sl-SI"/>
        </w:rPr>
      </w:pPr>
      <w:r w:rsidRPr="00D82809">
        <w:rPr>
          <w:rFonts w:cs="Arial"/>
          <w:szCs w:val="20"/>
          <w:lang w:eastAsia="sl-SI"/>
        </w:rPr>
        <w:lastRenderedPageBreak/>
        <w:t>Ta člen prenaša prvi odstavek 20. člena Direktive 2009/119/ES, in sicer določa seznam prednostnih uporabnikov za uporabo varnostnih zalog, ki jih določi vlada glede na predlog ministrstva, pristojnega za gospodarstvo.</w:t>
      </w:r>
    </w:p>
    <w:p w14:paraId="30D46C54" w14:textId="77777777" w:rsidR="00D82809" w:rsidRPr="00D82809" w:rsidRDefault="00D82809" w:rsidP="00D82809">
      <w:pPr>
        <w:jc w:val="both"/>
        <w:rPr>
          <w:rFonts w:cs="Arial"/>
          <w:szCs w:val="20"/>
          <w:lang w:eastAsia="sl-SI"/>
        </w:rPr>
      </w:pPr>
    </w:p>
    <w:p w14:paraId="604CAC0E" w14:textId="77777777" w:rsidR="00D82809" w:rsidRPr="00D82809" w:rsidRDefault="00D82809" w:rsidP="00D82809">
      <w:pPr>
        <w:jc w:val="both"/>
        <w:rPr>
          <w:rFonts w:cs="Arial"/>
          <w:szCs w:val="20"/>
          <w:lang w:eastAsia="sl-SI"/>
        </w:rPr>
      </w:pPr>
      <w:r w:rsidRPr="00D82809">
        <w:rPr>
          <w:rFonts w:cs="Arial"/>
          <w:szCs w:val="20"/>
          <w:lang w:eastAsia="sl-SI"/>
        </w:rPr>
        <w:t>K 45. členu</w:t>
      </w:r>
    </w:p>
    <w:p w14:paraId="7871713F" w14:textId="77777777" w:rsidR="00D82809" w:rsidRPr="00D82809" w:rsidRDefault="00D82809" w:rsidP="00D82809">
      <w:pPr>
        <w:jc w:val="both"/>
        <w:rPr>
          <w:rFonts w:cs="Arial"/>
          <w:szCs w:val="20"/>
          <w:lang w:eastAsia="sl-SI"/>
        </w:rPr>
      </w:pPr>
    </w:p>
    <w:p w14:paraId="331267C3" w14:textId="77777777" w:rsidR="00D82809" w:rsidRPr="00D82809" w:rsidRDefault="00D82809" w:rsidP="00D82809">
      <w:pPr>
        <w:jc w:val="both"/>
        <w:rPr>
          <w:rFonts w:cs="Arial"/>
          <w:szCs w:val="20"/>
          <w:lang w:eastAsia="sl-SI"/>
        </w:rPr>
      </w:pPr>
      <w:r w:rsidRPr="00D82809">
        <w:rPr>
          <w:rFonts w:cs="Arial"/>
          <w:szCs w:val="20"/>
          <w:lang w:eastAsia="sl-SI"/>
        </w:rPr>
        <w:t>Ta člen določa obveznost gospodarskega subjekta, ki so mu varnostne zaloge zaupane po pogodbi o skladiščenju. Le-ta brez dovoljenja zavoda. varnostnih zalog ne sme odtujiti, uporabljati, spremeniti njihovega namena ali pogodbeno določenega skladišča, jih nadomestiti z varnostnimi zalogami druge vrste ali druge kakovosti ali v nasprotju s pogodbo in tem zakonom kako drugače z njimi razpolagati. V kolikor gospodarski subjekt ravna v nasprotju s to določbo, se kaznuje za prekršek.</w:t>
      </w:r>
    </w:p>
    <w:p w14:paraId="642370A4" w14:textId="77777777" w:rsidR="00D82809" w:rsidRPr="00D82809" w:rsidRDefault="00D82809" w:rsidP="00D82809">
      <w:pPr>
        <w:jc w:val="both"/>
        <w:rPr>
          <w:rFonts w:cs="Arial"/>
          <w:szCs w:val="20"/>
          <w:lang w:eastAsia="sl-SI"/>
        </w:rPr>
      </w:pPr>
    </w:p>
    <w:p w14:paraId="3EA52463" w14:textId="77777777" w:rsidR="00D82809" w:rsidRPr="00D82809" w:rsidRDefault="00D82809" w:rsidP="00D82809">
      <w:pPr>
        <w:jc w:val="both"/>
        <w:rPr>
          <w:rFonts w:cs="Arial"/>
          <w:szCs w:val="20"/>
          <w:lang w:eastAsia="sl-SI"/>
        </w:rPr>
      </w:pPr>
      <w:r w:rsidRPr="00D82809">
        <w:rPr>
          <w:rFonts w:cs="Arial"/>
          <w:szCs w:val="20"/>
          <w:lang w:eastAsia="sl-SI"/>
        </w:rPr>
        <w:t>K 46. členu</w:t>
      </w:r>
    </w:p>
    <w:p w14:paraId="6071B784" w14:textId="77777777" w:rsidR="00D82809" w:rsidRPr="00D82809" w:rsidRDefault="00D82809" w:rsidP="00D82809">
      <w:pPr>
        <w:jc w:val="both"/>
        <w:rPr>
          <w:rFonts w:cs="Arial"/>
          <w:szCs w:val="20"/>
          <w:lang w:eastAsia="sl-SI"/>
        </w:rPr>
      </w:pPr>
    </w:p>
    <w:p w14:paraId="059A1CB9" w14:textId="77777777" w:rsidR="00D82809" w:rsidRPr="00D82809" w:rsidRDefault="00D82809" w:rsidP="00D82809">
      <w:pPr>
        <w:jc w:val="both"/>
        <w:rPr>
          <w:rFonts w:cs="Arial"/>
          <w:szCs w:val="20"/>
          <w:lang w:eastAsia="sl-SI"/>
        </w:rPr>
      </w:pPr>
      <w:r w:rsidRPr="00D82809">
        <w:rPr>
          <w:rFonts w:cs="Arial"/>
          <w:szCs w:val="20"/>
          <w:lang w:eastAsia="sl-SI"/>
        </w:rPr>
        <w:t xml:space="preserve">Ta člen prenaša prvi in drugi odstavek 20. člena Direktive 2009/119/ES, in sicer določa ukrepe za zagotavljanje zanesljive preskrbe z nafto in naftnimi derivati. Ukrepi se ločijo glede na čas trajanja manjših in večjih motenj pri preskrbi. Ukrepi so kategorizirani na ukrepe v primeru manjših motenj pri preskrbi (praviloma trajajo manj kot 7 dni) in na ukrepe v primeru večjih motenj pri preskrbi (praviloma trajajo več kot 7 dni). Ukrepe bo vlada podrobneje določila v uredbi. V primeru manjših motenj pri preskrbi se uporabijo zlasti ukrepi za omejitev porabe nafte in naftnih derivatov, primeru večjih motenj pri preskrbi ali zaradi izpolnitve mednarodnih obveznosti Republike Slovenije pa se poleg ukrepov, ki bodo določeni v primeru manjših motenj pri preskrbi, uporabi tudi sproščanje (uporaba) varnostnih zalog, katerega postopek je opredeljen v tem zakonu. </w:t>
      </w:r>
    </w:p>
    <w:p w14:paraId="044C898D" w14:textId="77777777" w:rsidR="00D82809" w:rsidRPr="00D82809" w:rsidRDefault="00D82809" w:rsidP="00D82809">
      <w:pPr>
        <w:jc w:val="both"/>
        <w:rPr>
          <w:rFonts w:cs="Arial"/>
          <w:szCs w:val="20"/>
          <w:lang w:eastAsia="sl-SI"/>
        </w:rPr>
      </w:pPr>
    </w:p>
    <w:p w14:paraId="07459D60" w14:textId="77777777" w:rsidR="00D82809" w:rsidRPr="00D82809" w:rsidRDefault="00D82809" w:rsidP="00D82809">
      <w:pPr>
        <w:jc w:val="both"/>
        <w:rPr>
          <w:rFonts w:cs="Arial"/>
          <w:szCs w:val="20"/>
          <w:lang w:eastAsia="sl-SI"/>
        </w:rPr>
      </w:pPr>
      <w:r w:rsidRPr="00D82809">
        <w:rPr>
          <w:rFonts w:cs="Arial"/>
          <w:szCs w:val="20"/>
          <w:lang w:eastAsia="sl-SI"/>
        </w:rPr>
        <w:t xml:space="preserve">Četrti odstavek določa možnost, da se lahko tudi v primeru manjših motenj pri preskrbi prednostnim uporabnikom dajo na razpolago določene vrste in količine varnostnih zalog, o čemer odloči vlada s sklepom. Pri tem pa je potrebno paziti na predpisano minimalno višino varnostnih zalog, ki jih mora Republika Slovenija vzdrževati, saj se v tem primeru uporabe varnostnih zalog višina varnostnih zalog ne sme znižati pod minimalno višino varnostnih zalog, pač pa se lahko uporabi le </w:t>
      </w:r>
      <w:proofErr w:type="spellStart"/>
      <w:r w:rsidRPr="00D82809">
        <w:rPr>
          <w:rFonts w:cs="Arial"/>
          <w:szCs w:val="20"/>
          <w:lang w:eastAsia="sl-SI"/>
        </w:rPr>
        <w:t>t.i</w:t>
      </w:r>
      <w:proofErr w:type="spellEnd"/>
      <w:r w:rsidRPr="00D82809">
        <w:rPr>
          <w:rFonts w:cs="Arial"/>
          <w:szCs w:val="20"/>
          <w:lang w:eastAsia="sl-SI"/>
        </w:rPr>
        <w:t>. »presežek« varnostnih zalog.</w:t>
      </w:r>
    </w:p>
    <w:p w14:paraId="14B3135D" w14:textId="77777777" w:rsidR="00D82809" w:rsidRPr="00D82809" w:rsidRDefault="00D82809" w:rsidP="00D82809">
      <w:pPr>
        <w:jc w:val="both"/>
        <w:rPr>
          <w:rFonts w:cs="Arial"/>
          <w:szCs w:val="20"/>
          <w:lang w:eastAsia="sl-SI"/>
        </w:rPr>
      </w:pPr>
    </w:p>
    <w:p w14:paraId="34FAA60F" w14:textId="77777777" w:rsidR="00D82809" w:rsidRPr="00D82809" w:rsidRDefault="00D82809" w:rsidP="00D82809">
      <w:pPr>
        <w:jc w:val="both"/>
        <w:rPr>
          <w:rFonts w:cs="Arial"/>
          <w:szCs w:val="20"/>
          <w:lang w:eastAsia="sl-SI"/>
        </w:rPr>
      </w:pPr>
      <w:r w:rsidRPr="00D82809">
        <w:rPr>
          <w:rFonts w:cs="Arial"/>
          <w:szCs w:val="20"/>
          <w:lang w:eastAsia="sl-SI"/>
        </w:rPr>
        <w:t xml:space="preserve">Peti odstavek določa tudi možnost posebnih pogojev glede začasnega nižanja </w:t>
      </w:r>
      <w:proofErr w:type="spellStart"/>
      <w:r w:rsidRPr="00D82809">
        <w:rPr>
          <w:rFonts w:cs="Arial"/>
          <w:szCs w:val="20"/>
          <w:lang w:eastAsia="sl-SI"/>
        </w:rPr>
        <w:t>okoljskih</w:t>
      </w:r>
      <w:proofErr w:type="spellEnd"/>
      <w:r w:rsidRPr="00D82809">
        <w:rPr>
          <w:rFonts w:cs="Arial"/>
          <w:szCs w:val="20"/>
          <w:lang w:eastAsia="sl-SI"/>
        </w:rPr>
        <w:t xml:space="preserve"> standardov in standardov kakovosti varnostnih zalog, ki se dajejo v uporabo (npr. vsebnost </w:t>
      </w:r>
      <w:proofErr w:type="spellStart"/>
      <w:r w:rsidRPr="00D82809">
        <w:rPr>
          <w:rFonts w:cs="Arial"/>
          <w:szCs w:val="20"/>
          <w:lang w:eastAsia="sl-SI"/>
        </w:rPr>
        <w:t>biogoriva</w:t>
      </w:r>
      <w:proofErr w:type="spellEnd"/>
      <w:r w:rsidRPr="00D82809">
        <w:rPr>
          <w:rFonts w:cs="Arial"/>
          <w:szCs w:val="20"/>
          <w:lang w:eastAsia="sl-SI"/>
        </w:rPr>
        <w:t xml:space="preserve"> v gorivih, manj žvepla za dizelsko gorivo ipd.), o čemer odloča vlada.</w:t>
      </w:r>
    </w:p>
    <w:p w14:paraId="0EC16E09" w14:textId="77777777" w:rsidR="00D82809" w:rsidRPr="00D82809" w:rsidRDefault="00D82809" w:rsidP="00D82809">
      <w:pPr>
        <w:jc w:val="both"/>
        <w:rPr>
          <w:rFonts w:cs="Arial"/>
          <w:szCs w:val="20"/>
          <w:lang w:eastAsia="sl-SI"/>
        </w:rPr>
      </w:pPr>
    </w:p>
    <w:p w14:paraId="2DA707EB" w14:textId="77777777" w:rsidR="00D82809" w:rsidRPr="00D82809" w:rsidRDefault="00D82809" w:rsidP="00D82809">
      <w:pPr>
        <w:jc w:val="both"/>
        <w:rPr>
          <w:rFonts w:cs="Arial"/>
          <w:szCs w:val="20"/>
          <w:lang w:eastAsia="sl-SI"/>
        </w:rPr>
      </w:pPr>
      <w:r w:rsidRPr="00D82809">
        <w:rPr>
          <w:rFonts w:cs="Arial"/>
          <w:szCs w:val="20"/>
          <w:lang w:eastAsia="sl-SI"/>
        </w:rPr>
        <w:t>K 47. členu</w:t>
      </w:r>
    </w:p>
    <w:p w14:paraId="7BE78222" w14:textId="77777777" w:rsidR="00D82809" w:rsidRPr="00D82809" w:rsidRDefault="00D82809" w:rsidP="00D82809">
      <w:pPr>
        <w:jc w:val="both"/>
        <w:rPr>
          <w:rFonts w:cs="Arial"/>
          <w:szCs w:val="20"/>
          <w:lang w:eastAsia="sl-SI"/>
        </w:rPr>
      </w:pPr>
    </w:p>
    <w:p w14:paraId="7B78424B" w14:textId="77777777" w:rsidR="00D82809" w:rsidRPr="00D82809" w:rsidRDefault="00D82809" w:rsidP="00D82809">
      <w:pPr>
        <w:jc w:val="both"/>
        <w:rPr>
          <w:rFonts w:cs="Arial"/>
          <w:szCs w:val="20"/>
          <w:lang w:eastAsia="sl-SI"/>
        </w:rPr>
      </w:pPr>
      <w:r w:rsidRPr="00D82809">
        <w:rPr>
          <w:rFonts w:cs="Arial"/>
          <w:szCs w:val="20"/>
          <w:lang w:eastAsia="sl-SI"/>
        </w:rPr>
        <w:t xml:space="preserve">Za izvajanje tega člena ministrstvo, pristojno za energetiko, v sodelovanju z ministrstvom, pristojnim za gospodarstvo, spremlja stanje na trgu nafte in naftnih derivatov. Ministrstvo, pristojno za gospodarstvo, na pobudo ministrstva, pristojnega za energetiko, in v sodelovanju z ostalimi ministrstvi iz prvega odstavka 48. člena tega zakona, ki lahko dajo pobudo za uporabo varnostnih zalog iz razlogov, ki izhajajo iz njihovega področja dela, svetuje vladi pri sprejemanju odločitev, vezanih na omejevanje porabe in sproščanje nafte in naftnih derivatov, tako da predlaga dejanske ukrepe, ki se nanašajo na zagotavljanje zanesljivosti preskrbe z nafto in naftnimi derivati v primeru manjših in večjih motenj pri preskrbi, ter morebitne prednostne </w:t>
      </w:r>
      <w:r w:rsidRPr="00D82809">
        <w:rPr>
          <w:rFonts w:cs="Arial"/>
          <w:szCs w:val="20"/>
          <w:lang w:eastAsia="sl-SI"/>
        </w:rPr>
        <w:lastRenderedPageBreak/>
        <w:t>uporabnike in skrbi za stalno komunikacijo v zvezi s sprejetimi ukrepi z mednarodnimi ustanovami. O sprejemu ukrepov za zagotavljanje zanesljive preskrbe z nafto in naftnimi derivati tako odloča vlada.</w:t>
      </w:r>
    </w:p>
    <w:p w14:paraId="4F941F79" w14:textId="77777777" w:rsidR="00D82809" w:rsidRPr="00D82809" w:rsidRDefault="00D82809" w:rsidP="00D82809">
      <w:pPr>
        <w:jc w:val="both"/>
        <w:rPr>
          <w:rFonts w:cs="Arial"/>
          <w:szCs w:val="20"/>
          <w:lang w:eastAsia="sl-SI"/>
        </w:rPr>
      </w:pPr>
    </w:p>
    <w:p w14:paraId="008831EA" w14:textId="77777777" w:rsidR="00D82809" w:rsidRPr="00D82809" w:rsidRDefault="00D82809" w:rsidP="00D82809">
      <w:pPr>
        <w:jc w:val="both"/>
        <w:rPr>
          <w:rFonts w:cs="Arial"/>
          <w:szCs w:val="20"/>
          <w:lang w:eastAsia="sl-SI"/>
        </w:rPr>
      </w:pPr>
      <w:r w:rsidRPr="00D82809">
        <w:rPr>
          <w:rFonts w:cs="Arial"/>
          <w:szCs w:val="20"/>
          <w:lang w:eastAsia="sl-SI"/>
        </w:rPr>
        <w:t>K 48. členu</w:t>
      </w:r>
    </w:p>
    <w:p w14:paraId="03EF8007" w14:textId="77777777" w:rsidR="00D82809" w:rsidRPr="00D82809" w:rsidRDefault="00D82809" w:rsidP="00D82809">
      <w:pPr>
        <w:jc w:val="both"/>
        <w:rPr>
          <w:rFonts w:cs="Arial"/>
          <w:szCs w:val="20"/>
          <w:lang w:eastAsia="sl-SI"/>
        </w:rPr>
      </w:pPr>
    </w:p>
    <w:p w14:paraId="160F51DB" w14:textId="77777777" w:rsidR="00D82809" w:rsidRPr="00D82809" w:rsidRDefault="00D82809" w:rsidP="00D82809">
      <w:pPr>
        <w:jc w:val="both"/>
        <w:rPr>
          <w:rFonts w:cs="Arial"/>
          <w:szCs w:val="20"/>
          <w:lang w:eastAsia="sl-SI"/>
        </w:rPr>
      </w:pPr>
      <w:r w:rsidRPr="00D82809">
        <w:rPr>
          <w:rFonts w:cs="Arial"/>
          <w:szCs w:val="20"/>
          <w:lang w:eastAsia="sl-SI"/>
        </w:rPr>
        <w:t xml:space="preserve">Prejšnji člen ureja pobudo za ukrepe za zagotavljanje zanesljive preskrbe z nafto in naftnimi derivati (tako omejitev uporabe nafte in naftnih derivatov kot tudi uporaba varnostnih zalog), ki jo iz splošnih razlogov lahko poda ministrstvo, pristojno za energetiko, ta člen pa ureja pobudo za uporabo varnostnih zalog, ki jo lahko podajo tudi drugi državni organi, vendar samo iz razlogov, ki izhajajo iz njihovega področja dela. V tem členu se tako določa tiste državne organe, ki lahko vsak iz svojega področja dela podajo pobudo za uporabo varnostnih zalog, in sicer so določena štiri ministrstva (za energetiko, obrambo, notranje zadeve in zdravje). </w:t>
      </w:r>
    </w:p>
    <w:p w14:paraId="64C3FE34" w14:textId="77777777" w:rsidR="00D82809" w:rsidRPr="00D82809" w:rsidRDefault="00D82809" w:rsidP="00D82809">
      <w:pPr>
        <w:jc w:val="both"/>
        <w:rPr>
          <w:rFonts w:cs="Arial"/>
          <w:szCs w:val="20"/>
          <w:lang w:eastAsia="sl-SI"/>
        </w:rPr>
      </w:pPr>
    </w:p>
    <w:p w14:paraId="4DFC01F0" w14:textId="77777777" w:rsidR="00D82809" w:rsidRPr="00D82809" w:rsidRDefault="00D82809" w:rsidP="00D82809">
      <w:pPr>
        <w:jc w:val="both"/>
        <w:rPr>
          <w:rFonts w:cs="Arial"/>
          <w:szCs w:val="20"/>
          <w:lang w:eastAsia="sl-SI"/>
        </w:rPr>
      </w:pPr>
      <w:r w:rsidRPr="00D82809">
        <w:rPr>
          <w:rFonts w:cs="Arial"/>
          <w:szCs w:val="20"/>
          <w:lang w:eastAsia="sl-SI"/>
        </w:rPr>
        <w:t>V drugem odstavku se določa minimalna vsebina pobude za uporabo varnostnih zalog. Resorni organ mora tako že v pobudi opredeliti okoliščine iz tega zakona, iz katerih izhajajo manjše ali večje motnje pri preskrbi in v katerih je torej dovoljena uporaba varnostnih zalog. Pobuda mora vsebovati tudi opredelitev vrste in količine varnostnih zalog, ki so potrebne za preprečitev ali omilitev manjše ali večje motnje pri preskrbi. Poleg navedenega lahko pobuda vsebuje tudi predlog o dodelitvi varnostnih zalog prednostnim uporabnikom, če resorni organ oceni, da bi bilo to potrebno.</w:t>
      </w:r>
    </w:p>
    <w:p w14:paraId="57E33990" w14:textId="77777777" w:rsidR="00D82809" w:rsidRPr="00D82809" w:rsidRDefault="00D82809" w:rsidP="00D82809">
      <w:pPr>
        <w:jc w:val="both"/>
        <w:rPr>
          <w:rFonts w:cs="Arial"/>
          <w:szCs w:val="20"/>
          <w:lang w:eastAsia="sl-SI"/>
        </w:rPr>
      </w:pPr>
    </w:p>
    <w:p w14:paraId="4324404C" w14:textId="77777777" w:rsidR="00D82809" w:rsidRPr="00D82809" w:rsidRDefault="00D82809" w:rsidP="00D82809">
      <w:pPr>
        <w:jc w:val="both"/>
        <w:rPr>
          <w:rFonts w:cs="Arial"/>
          <w:szCs w:val="20"/>
          <w:lang w:eastAsia="sl-SI"/>
        </w:rPr>
      </w:pPr>
      <w:r w:rsidRPr="00D82809">
        <w:rPr>
          <w:rFonts w:cs="Arial"/>
          <w:szCs w:val="20"/>
          <w:lang w:eastAsia="sl-SI"/>
        </w:rPr>
        <w:t>K 49. členu</w:t>
      </w:r>
    </w:p>
    <w:p w14:paraId="60C38E88" w14:textId="77777777" w:rsidR="00D82809" w:rsidRPr="00D82809" w:rsidRDefault="00D82809" w:rsidP="00D82809">
      <w:pPr>
        <w:jc w:val="both"/>
        <w:rPr>
          <w:rFonts w:cs="Arial"/>
          <w:szCs w:val="20"/>
          <w:lang w:eastAsia="sl-SI"/>
        </w:rPr>
      </w:pPr>
    </w:p>
    <w:p w14:paraId="493FD8F6" w14:textId="77777777" w:rsidR="00D82809" w:rsidRPr="00D82809" w:rsidRDefault="00D82809" w:rsidP="00D82809">
      <w:pPr>
        <w:jc w:val="both"/>
        <w:rPr>
          <w:rFonts w:cs="Arial"/>
          <w:szCs w:val="20"/>
          <w:lang w:eastAsia="sl-SI"/>
        </w:rPr>
      </w:pPr>
      <w:r w:rsidRPr="00D82809">
        <w:rPr>
          <w:rFonts w:cs="Arial"/>
          <w:szCs w:val="20"/>
          <w:lang w:eastAsia="sl-SI"/>
        </w:rPr>
        <w:t>Ta člen ureja sprejem odločitve o uporabi varnostnih zalog. O uporabi varnostnih zalog odloča vlada s sklepom na predlog ministrstva, pristojnega za gospodarstvo. Za posamezne primere lahko vlada za odločanje o uporabi varnostnih zalog pooblasti tudi ministra, pristojnega za gospodarstvo (npr. kadar se pričakuje večkratno sproščanje ob istem dogodku). Drugi odstavek pa določa, da lahko v primeru izpolnitve mednarodnih obveznosti Republike Slovenije o uporabi varnostnih zalog odloči le vlada.</w:t>
      </w:r>
    </w:p>
    <w:p w14:paraId="3173423D" w14:textId="77777777" w:rsidR="00D82809" w:rsidRPr="00D82809" w:rsidRDefault="00D82809" w:rsidP="00D82809">
      <w:pPr>
        <w:jc w:val="both"/>
        <w:rPr>
          <w:rFonts w:cs="Arial"/>
          <w:szCs w:val="20"/>
          <w:lang w:eastAsia="sl-SI"/>
        </w:rPr>
      </w:pPr>
    </w:p>
    <w:p w14:paraId="2DC0F514" w14:textId="77777777" w:rsidR="00D82809" w:rsidRPr="00D82809" w:rsidRDefault="00D82809" w:rsidP="00D82809">
      <w:pPr>
        <w:jc w:val="both"/>
        <w:rPr>
          <w:rFonts w:cs="Arial"/>
          <w:szCs w:val="20"/>
          <w:lang w:eastAsia="sl-SI"/>
        </w:rPr>
      </w:pPr>
      <w:r w:rsidRPr="00D82809">
        <w:rPr>
          <w:rFonts w:cs="Arial"/>
          <w:szCs w:val="20"/>
          <w:lang w:eastAsia="sl-SI"/>
        </w:rPr>
        <w:t>K 50. členu</w:t>
      </w:r>
    </w:p>
    <w:p w14:paraId="5E86CEB7" w14:textId="77777777" w:rsidR="00D82809" w:rsidRPr="00D82809" w:rsidRDefault="00D82809" w:rsidP="00D82809">
      <w:pPr>
        <w:jc w:val="both"/>
        <w:rPr>
          <w:rFonts w:cs="Arial"/>
          <w:szCs w:val="20"/>
          <w:lang w:eastAsia="sl-SI"/>
        </w:rPr>
      </w:pPr>
    </w:p>
    <w:p w14:paraId="74B52323" w14:textId="77777777" w:rsidR="00D82809" w:rsidRPr="00D82809" w:rsidRDefault="00D82809" w:rsidP="00D82809">
      <w:pPr>
        <w:jc w:val="both"/>
        <w:rPr>
          <w:rFonts w:cs="Arial"/>
          <w:szCs w:val="20"/>
          <w:lang w:eastAsia="sl-SI"/>
        </w:rPr>
      </w:pPr>
      <w:r w:rsidRPr="00D82809">
        <w:rPr>
          <w:rFonts w:cs="Arial"/>
          <w:szCs w:val="20"/>
          <w:lang w:eastAsia="sl-SI"/>
        </w:rPr>
        <w:t xml:space="preserve">Ta člen določa vsebino sklepa o uporabi varnostnih zalog. Poleg namena uporabe varnostnih zalog ter vrste in količine varnostnih zalog za uporabo, sklep vsebuje tudi odločitev o tem, ali se varnostne zaloge dajo v uporabo na podlagi prodajne ali posojilne pogodbe, rok plačila oziroma vračila uporabljenih varnostnih zalog ter način zavarovanja plačila oziroma vračila, ceno oziroma model izračuna cene varnostnih zalog, ki se dajejo v uporabo, ter morebitne prednostne uporabnike, ki jih določi vlada. </w:t>
      </w:r>
    </w:p>
    <w:p w14:paraId="6411DBB1" w14:textId="77777777" w:rsidR="00D82809" w:rsidRPr="00D82809" w:rsidRDefault="00D82809" w:rsidP="00D82809">
      <w:pPr>
        <w:jc w:val="both"/>
        <w:rPr>
          <w:rFonts w:cs="Arial"/>
          <w:szCs w:val="20"/>
          <w:lang w:eastAsia="sl-SI"/>
        </w:rPr>
      </w:pPr>
    </w:p>
    <w:p w14:paraId="1C25F762" w14:textId="77777777" w:rsidR="00D82809" w:rsidRPr="00D82809" w:rsidRDefault="00D82809" w:rsidP="00D82809">
      <w:pPr>
        <w:jc w:val="both"/>
        <w:rPr>
          <w:rFonts w:cs="Arial"/>
          <w:szCs w:val="20"/>
          <w:lang w:eastAsia="sl-SI"/>
        </w:rPr>
      </w:pPr>
      <w:r w:rsidRPr="00D82809">
        <w:rPr>
          <w:rFonts w:cs="Arial"/>
          <w:szCs w:val="20"/>
          <w:lang w:eastAsia="sl-SI"/>
        </w:rPr>
        <w:t xml:space="preserve">Pri uporabi varnostnih zalog se v prvem krogu le te ponudi uporabnikom varnostnih zalog sorazmerno deležu njihovih vplačil nadomestila za oblikovanje varnostnih zalog v obdobju enega leta, ki se šteje od predzadnjega zaključenega meseca pred dnevom izdaje sklepa vlade o uporabi varnostnih zalog. </w:t>
      </w:r>
    </w:p>
    <w:p w14:paraId="77903B85" w14:textId="77777777" w:rsidR="00D82809" w:rsidRPr="00D82809" w:rsidRDefault="00D82809" w:rsidP="00D82809">
      <w:pPr>
        <w:jc w:val="both"/>
        <w:rPr>
          <w:rFonts w:cs="Arial"/>
          <w:szCs w:val="20"/>
          <w:lang w:eastAsia="sl-SI"/>
        </w:rPr>
      </w:pPr>
    </w:p>
    <w:p w14:paraId="7348641C" w14:textId="77777777" w:rsidR="00D82809" w:rsidRPr="00D82809" w:rsidRDefault="00D82809" w:rsidP="00D82809">
      <w:pPr>
        <w:jc w:val="both"/>
        <w:rPr>
          <w:rFonts w:cs="Arial"/>
          <w:szCs w:val="20"/>
          <w:lang w:eastAsia="sl-SI"/>
        </w:rPr>
      </w:pPr>
      <w:r w:rsidRPr="00D82809">
        <w:rPr>
          <w:rFonts w:cs="Arial"/>
          <w:szCs w:val="20"/>
          <w:lang w:eastAsia="sl-SI"/>
        </w:rPr>
        <w:lastRenderedPageBreak/>
        <w:t>V kolikor nekateri uporabniki varnostnih zalog dodeljenih količin varnostnih zalog ne morejo oziroma ne želijo sprejeti, zavod za nesprejete količine varnostnih zalog v drugem krogu izvede količinsko povpraševanje med ostalimi uporabniki varnostnih zalog, ki plačujejo nadomestilo za oblikovanje varnostnih zalog in so v prvem krogu sprejeli svoj sorazmerni delež varnostnih zalog. Nesprejete količine varnostnih zalog se ostalim uporabnikom varnostnih zalog ponudijo sorazmerno deležu njihovih vplačil nadomestila za oblikovanje varnostnih zalog v obdobju enega leta, ki se šteje od predzadnjega zaključenega meseca pred dnevom izdaje sklepa vlade o uporabi varnostnih zalog.</w:t>
      </w:r>
    </w:p>
    <w:p w14:paraId="3B357DAF" w14:textId="77777777" w:rsidR="00D82809" w:rsidRPr="00D82809" w:rsidRDefault="00D82809" w:rsidP="00D82809">
      <w:pPr>
        <w:jc w:val="both"/>
        <w:rPr>
          <w:rFonts w:cs="Arial"/>
          <w:szCs w:val="20"/>
          <w:lang w:eastAsia="sl-SI"/>
        </w:rPr>
      </w:pPr>
    </w:p>
    <w:p w14:paraId="0E2371A0" w14:textId="77777777" w:rsidR="00D82809" w:rsidRPr="00D82809" w:rsidRDefault="00D82809" w:rsidP="00D82809">
      <w:pPr>
        <w:jc w:val="both"/>
        <w:rPr>
          <w:rFonts w:cs="Arial"/>
          <w:szCs w:val="20"/>
          <w:lang w:eastAsia="sl-SI"/>
        </w:rPr>
      </w:pPr>
      <w:r w:rsidRPr="00D82809">
        <w:rPr>
          <w:rFonts w:cs="Arial"/>
          <w:szCs w:val="20"/>
          <w:lang w:eastAsia="sl-SI"/>
        </w:rPr>
        <w:t>Če tudi po drugem krogu še ostanejo nesprejete količine varnostnih zalog, zavod za te količine v tretjem krogu lahko izvede javno zbiranje ponudb za prodajo.</w:t>
      </w:r>
    </w:p>
    <w:p w14:paraId="00CAD2CF" w14:textId="77777777" w:rsidR="00D82809" w:rsidRPr="00D82809" w:rsidRDefault="00D82809" w:rsidP="00D82809">
      <w:pPr>
        <w:jc w:val="both"/>
        <w:rPr>
          <w:rFonts w:cs="Arial"/>
          <w:szCs w:val="20"/>
          <w:lang w:eastAsia="sl-SI"/>
        </w:rPr>
      </w:pPr>
    </w:p>
    <w:p w14:paraId="0005EDD9" w14:textId="77777777" w:rsidR="00D82809" w:rsidRPr="00D82809" w:rsidRDefault="00D82809" w:rsidP="00D82809">
      <w:pPr>
        <w:jc w:val="both"/>
        <w:rPr>
          <w:rFonts w:cs="Arial"/>
          <w:szCs w:val="20"/>
          <w:lang w:eastAsia="sl-SI"/>
        </w:rPr>
      </w:pPr>
      <w:r w:rsidRPr="00D82809">
        <w:rPr>
          <w:rFonts w:cs="Arial"/>
          <w:szCs w:val="20"/>
          <w:lang w:eastAsia="sl-SI"/>
        </w:rPr>
        <w:t>K 51. členu</w:t>
      </w:r>
    </w:p>
    <w:p w14:paraId="7E825C78" w14:textId="77777777" w:rsidR="00D82809" w:rsidRPr="00D82809" w:rsidRDefault="00D82809" w:rsidP="00D82809">
      <w:pPr>
        <w:jc w:val="both"/>
        <w:rPr>
          <w:rFonts w:cs="Arial"/>
          <w:szCs w:val="20"/>
          <w:lang w:eastAsia="sl-SI"/>
        </w:rPr>
      </w:pPr>
    </w:p>
    <w:p w14:paraId="6A226D99" w14:textId="77777777" w:rsidR="00D82809" w:rsidRPr="00D82809" w:rsidRDefault="00D82809" w:rsidP="00D82809">
      <w:pPr>
        <w:jc w:val="both"/>
        <w:rPr>
          <w:rFonts w:cs="Arial"/>
          <w:szCs w:val="20"/>
          <w:lang w:eastAsia="sl-SI"/>
        </w:rPr>
      </w:pPr>
      <w:r w:rsidRPr="00D82809">
        <w:rPr>
          <w:rFonts w:cs="Arial"/>
          <w:szCs w:val="20"/>
          <w:lang w:eastAsia="sl-SI"/>
        </w:rPr>
        <w:t>Ta člen prenaša peti odstavek 20. člena Direktive 2009/119/ES. V primeru dejanske odločitve o dajanju varnostnih zalog v promet mora ministrstvo, pristojno za gospodarstvo, sodelovati z Evropsko komisijo, ki jo obvesti o začasnem vzdrževanju ravni varnostnih zalog, ki je nižja od predpisane. Evropska komisija je torej obveščena, da se dajo v uporabo (sprostijo) zaloge nafte in naftnih derivatov v količinah, ki so nujno potrebne za prvi odziv zaradi izrednih razmer, in da se varnostne zaloge znižajo pod obvezno predpisano minimalno raven,.</w:t>
      </w:r>
    </w:p>
    <w:p w14:paraId="45D38031" w14:textId="77777777" w:rsidR="00D82809" w:rsidRPr="00D82809" w:rsidRDefault="00D82809" w:rsidP="00D82809">
      <w:pPr>
        <w:jc w:val="both"/>
        <w:rPr>
          <w:rFonts w:cs="Arial"/>
          <w:szCs w:val="20"/>
          <w:lang w:eastAsia="sl-SI"/>
        </w:rPr>
      </w:pPr>
    </w:p>
    <w:p w14:paraId="5DE9AA12" w14:textId="77777777" w:rsidR="00D82809" w:rsidRPr="00D82809" w:rsidRDefault="00D82809" w:rsidP="00D82809">
      <w:pPr>
        <w:jc w:val="both"/>
        <w:rPr>
          <w:rFonts w:cs="Arial"/>
          <w:szCs w:val="20"/>
          <w:lang w:eastAsia="sl-SI"/>
        </w:rPr>
      </w:pPr>
      <w:r w:rsidRPr="00D82809">
        <w:rPr>
          <w:rFonts w:cs="Arial"/>
          <w:szCs w:val="20"/>
          <w:lang w:eastAsia="sl-SI"/>
        </w:rPr>
        <w:t>Tako v primeru sproščanja varnostnih zalog za oskrbo lastnega trga kot tudi v primeru sproščanja varnostnih zalog za izpolnjevanje mednarodnih obveznosti Republike Slovenije mora Republika Slovenija sproščene količine nafte in naftnih derivatov v najkrajšem možnem času ustrezno nadomestiti oziroma obnoviti, da se ponovno doseže obvezna minimalna raven varnostnih zalog, vendar najkasneje do roka, ki ga določi Evropska komisija.</w:t>
      </w:r>
    </w:p>
    <w:p w14:paraId="682E5F4F" w14:textId="77777777" w:rsidR="00D82809" w:rsidRPr="00D82809" w:rsidRDefault="00D82809" w:rsidP="00D82809">
      <w:pPr>
        <w:jc w:val="both"/>
        <w:rPr>
          <w:rFonts w:cs="Arial"/>
          <w:szCs w:val="20"/>
          <w:lang w:eastAsia="sl-SI"/>
        </w:rPr>
      </w:pPr>
    </w:p>
    <w:p w14:paraId="560B53AE" w14:textId="77777777" w:rsidR="00D82809" w:rsidRPr="00D82809" w:rsidRDefault="00D82809" w:rsidP="00D82809">
      <w:pPr>
        <w:jc w:val="both"/>
        <w:rPr>
          <w:rFonts w:cs="Arial"/>
          <w:szCs w:val="20"/>
          <w:lang w:eastAsia="sl-SI"/>
        </w:rPr>
      </w:pPr>
      <w:r w:rsidRPr="00D82809">
        <w:rPr>
          <w:rFonts w:cs="Arial"/>
          <w:szCs w:val="20"/>
          <w:lang w:eastAsia="sl-SI"/>
        </w:rPr>
        <w:t>K 52. členu</w:t>
      </w:r>
    </w:p>
    <w:p w14:paraId="0B962F54" w14:textId="77777777" w:rsidR="00D82809" w:rsidRPr="00D82809" w:rsidRDefault="00D82809" w:rsidP="00D82809">
      <w:pPr>
        <w:jc w:val="both"/>
        <w:rPr>
          <w:rFonts w:cs="Arial"/>
          <w:szCs w:val="20"/>
          <w:lang w:eastAsia="sl-SI"/>
        </w:rPr>
      </w:pPr>
    </w:p>
    <w:p w14:paraId="1BA25953" w14:textId="77777777" w:rsidR="00D82809" w:rsidRPr="00D82809" w:rsidRDefault="00D82809" w:rsidP="00D82809">
      <w:pPr>
        <w:jc w:val="both"/>
        <w:rPr>
          <w:rFonts w:cs="Arial"/>
          <w:szCs w:val="20"/>
          <w:lang w:eastAsia="sl-SI"/>
        </w:rPr>
      </w:pPr>
      <w:r w:rsidRPr="00D82809">
        <w:rPr>
          <w:rFonts w:cs="Arial"/>
          <w:szCs w:val="20"/>
          <w:lang w:eastAsia="sl-SI"/>
        </w:rPr>
        <w:t>Ta člen prenaša drugi odstavek 20. člena Direktive 2009/119/ES, ki določa intervencijski načrt, ki se uporabi v primeru manjših in večjih motenj pri preskrbi ali zaradi izpolnitve mednarodnih obveznosti Republike Slovenije in se izvaja z ukrepi iz 46. člena tega zakona. Intervencijski načrt bo izdelalo in redno posodabljalo ministrstvo, pristojno za energetiko, pri čemer bodo sodelovali ministrstvo, pristojno za gospodarstvo, ministrstva, ki lahko dajo pobudo za uporabo varnostnih zalog (obramba, notranje zadeve in zdravje), in zavod.</w:t>
      </w:r>
    </w:p>
    <w:p w14:paraId="3E497448" w14:textId="77777777" w:rsidR="00D82809" w:rsidRPr="00D82809" w:rsidRDefault="00D82809" w:rsidP="00D82809">
      <w:pPr>
        <w:jc w:val="both"/>
        <w:rPr>
          <w:rFonts w:cs="Arial"/>
          <w:szCs w:val="20"/>
          <w:lang w:eastAsia="sl-SI"/>
        </w:rPr>
      </w:pPr>
    </w:p>
    <w:p w14:paraId="22FED1AA" w14:textId="77777777" w:rsidR="00D82809" w:rsidRPr="00D82809" w:rsidRDefault="00D82809" w:rsidP="00D82809">
      <w:pPr>
        <w:jc w:val="both"/>
        <w:rPr>
          <w:rFonts w:cs="Arial"/>
          <w:szCs w:val="20"/>
          <w:lang w:eastAsia="sl-SI"/>
        </w:rPr>
      </w:pPr>
      <w:r w:rsidRPr="00D82809">
        <w:rPr>
          <w:rFonts w:cs="Arial"/>
          <w:szCs w:val="20"/>
          <w:lang w:eastAsia="sl-SI"/>
        </w:rPr>
        <w:t>K 53. členu</w:t>
      </w:r>
    </w:p>
    <w:p w14:paraId="24BE22A1" w14:textId="77777777" w:rsidR="00D82809" w:rsidRPr="00D82809" w:rsidRDefault="00D82809" w:rsidP="00D82809">
      <w:pPr>
        <w:jc w:val="both"/>
        <w:rPr>
          <w:rFonts w:cs="Arial"/>
          <w:szCs w:val="20"/>
          <w:lang w:eastAsia="sl-SI"/>
        </w:rPr>
      </w:pPr>
    </w:p>
    <w:p w14:paraId="2D4332FC" w14:textId="77777777" w:rsidR="00D82809" w:rsidRPr="00D82809" w:rsidRDefault="00D82809" w:rsidP="00D82809">
      <w:pPr>
        <w:jc w:val="both"/>
        <w:rPr>
          <w:rFonts w:cs="Arial"/>
          <w:szCs w:val="20"/>
          <w:lang w:eastAsia="sl-SI"/>
        </w:rPr>
      </w:pPr>
      <w:r w:rsidRPr="00D82809">
        <w:rPr>
          <w:rFonts w:cs="Arial"/>
          <w:szCs w:val="20"/>
          <w:lang w:eastAsia="sl-SI"/>
        </w:rPr>
        <w:t xml:space="preserve">Ta člen ureja ustanovitev koordinacijske in posvetovalne skupine za načrtovanje in delovanje v primeru manjših in večjih motenj pri preskrbi, ki bo sestavljena iz predstavnikov ministrstva, pristojnega za gospodarstvo, predstavnikov ministerstev, ki lahko dajo pobudo za uporabo varnostnih zalog (energetika, obramba, notranje zadeve in zdravje), predstavnikov Statističnega urada Republike Slovenije, predstavnikov zavoda. K sodelovanju pa se lahko povabijo tudi predstavniki gospodarskih subjektov, ki imajo registrirano ali priglašeno dejavnost za trgovanje in skladiščenje nafte in naftnih derivatov v Republiki Sloveniji, ki imajo interes sodelovati. </w:t>
      </w:r>
      <w:r w:rsidRPr="00D82809">
        <w:rPr>
          <w:rFonts w:cs="Arial"/>
          <w:szCs w:val="20"/>
          <w:lang w:eastAsia="sl-SI"/>
        </w:rPr>
        <w:lastRenderedPageBreak/>
        <w:t>Podrobnejše naloge skupine (organizacijska struktura, pristojnosti, vodenje, komuniciranje, poročanje ipd.) in postopke bo opredeljeval intervencijski načrt iz 52. člena tega zakona.</w:t>
      </w:r>
    </w:p>
    <w:p w14:paraId="0607C5BE" w14:textId="77777777" w:rsidR="00D82809" w:rsidRPr="00D82809" w:rsidRDefault="00D82809" w:rsidP="00D82809">
      <w:pPr>
        <w:jc w:val="both"/>
        <w:rPr>
          <w:rFonts w:cs="Arial"/>
          <w:szCs w:val="20"/>
          <w:lang w:eastAsia="sl-SI"/>
        </w:rPr>
      </w:pPr>
    </w:p>
    <w:p w14:paraId="7339B57B" w14:textId="77777777" w:rsidR="00D82809" w:rsidRPr="00D82809" w:rsidRDefault="00D82809" w:rsidP="00D82809">
      <w:pPr>
        <w:jc w:val="both"/>
        <w:rPr>
          <w:rFonts w:cs="Arial"/>
          <w:szCs w:val="20"/>
          <w:lang w:eastAsia="sl-SI"/>
        </w:rPr>
      </w:pPr>
      <w:r w:rsidRPr="00D82809">
        <w:rPr>
          <w:rFonts w:cs="Arial"/>
          <w:szCs w:val="20"/>
          <w:lang w:eastAsia="sl-SI"/>
        </w:rPr>
        <w:t>K 54. členu</w:t>
      </w:r>
    </w:p>
    <w:p w14:paraId="07F41703" w14:textId="77777777" w:rsidR="00D82809" w:rsidRPr="00D82809" w:rsidRDefault="00D82809" w:rsidP="00D82809">
      <w:pPr>
        <w:jc w:val="both"/>
        <w:rPr>
          <w:rFonts w:cs="Arial"/>
          <w:szCs w:val="20"/>
          <w:lang w:eastAsia="sl-SI"/>
        </w:rPr>
      </w:pPr>
    </w:p>
    <w:p w14:paraId="3A239426" w14:textId="77777777" w:rsidR="00D82809" w:rsidRPr="00D82809" w:rsidRDefault="00D82809" w:rsidP="00D82809">
      <w:pPr>
        <w:jc w:val="both"/>
        <w:rPr>
          <w:rFonts w:cs="Arial"/>
          <w:szCs w:val="20"/>
          <w:lang w:eastAsia="sl-SI"/>
        </w:rPr>
      </w:pPr>
      <w:r w:rsidRPr="00D82809">
        <w:rPr>
          <w:rFonts w:cs="Arial"/>
          <w:szCs w:val="20"/>
          <w:lang w:eastAsia="sl-SI"/>
        </w:rPr>
        <w:t>S tem členom se prenaša tretji odstavek 7. člena Direktive 2009/119/ES, ki ureja možnost prenosa nalog v zvezi s skladiščenjem in vzdrževanjem varnostnih zalog, z izjemo prodaje in pridobivanja posebnih zalog (drugi odstavek).</w:t>
      </w:r>
    </w:p>
    <w:p w14:paraId="01F74947" w14:textId="77777777" w:rsidR="00D82809" w:rsidRPr="00D82809" w:rsidRDefault="00D82809" w:rsidP="00D82809">
      <w:pPr>
        <w:jc w:val="both"/>
        <w:rPr>
          <w:rFonts w:cs="Arial"/>
          <w:szCs w:val="20"/>
          <w:lang w:eastAsia="sl-SI"/>
        </w:rPr>
      </w:pPr>
    </w:p>
    <w:p w14:paraId="06C2E99C" w14:textId="77777777" w:rsidR="00D82809" w:rsidRPr="00D82809" w:rsidRDefault="00D82809" w:rsidP="00D82809">
      <w:pPr>
        <w:jc w:val="both"/>
        <w:rPr>
          <w:rFonts w:cs="Arial"/>
          <w:szCs w:val="20"/>
          <w:lang w:eastAsia="sl-SI"/>
        </w:rPr>
      </w:pPr>
      <w:r w:rsidRPr="00D82809">
        <w:rPr>
          <w:rFonts w:cs="Arial"/>
          <w:szCs w:val="20"/>
          <w:lang w:eastAsia="sl-SI"/>
        </w:rPr>
        <w:t>Prvi odstavek določa, da lahko osrednji organ za vzdrževanje varnostnih zalog (zavod) prenese svoje naloge v zvezi s skladiščenjem in vzdrževanjem varnostnih zalog na drugo državo članico Evropske unije, kjer so te zaloge skladiščene, na njihov osrednji organ za vzdrževanje varnostnih zalog ali na njihove gospodarske subjekte, ki imajo registrirano ali priglašeno dejavnost za trgovanje in skladiščenje nafte in naftnih derivatov.</w:t>
      </w:r>
    </w:p>
    <w:p w14:paraId="7E88BDB8" w14:textId="77777777" w:rsidR="00D82809" w:rsidRPr="00D82809" w:rsidRDefault="00D82809" w:rsidP="00D82809">
      <w:pPr>
        <w:jc w:val="both"/>
        <w:rPr>
          <w:rFonts w:cs="Arial"/>
          <w:szCs w:val="20"/>
          <w:lang w:eastAsia="sl-SI"/>
        </w:rPr>
      </w:pPr>
    </w:p>
    <w:p w14:paraId="5EE32794" w14:textId="77777777" w:rsidR="00D82809" w:rsidRPr="00D82809" w:rsidRDefault="00D82809" w:rsidP="00D82809">
      <w:pPr>
        <w:jc w:val="both"/>
        <w:rPr>
          <w:rFonts w:cs="Arial"/>
          <w:szCs w:val="20"/>
          <w:lang w:eastAsia="sl-SI"/>
        </w:rPr>
      </w:pPr>
      <w:r w:rsidRPr="00D82809">
        <w:rPr>
          <w:rFonts w:cs="Arial"/>
          <w:szCs w:val="20"/>
          <w:lang w:eastAsia="sl-SI"/>
        </w:rPr>
        <w:t xml:space="preserve">S tretjim odstavkom se na podlagi dogovora prav tako omogoča zavodu, da za drugo državo članico Evropske unije skladišči in vzdržuje varnostne zaloge. S tem je omogočeno, da vsaka država članica Evropske unije še naprej svobodno določa pravila za izvajanje obveznosti glede vzdrževanja varnostnih zalog, upoštevajoč svojo geografsko lego, zmogljivost svojih rezervoarjev in zmogljivost rafinerij ter drugih dejavnikov. </w:t>
      </w:r>
    </w:p>
    <w:p w14:paraId="4B72517A" w14:textId="77777777" w:rsidR="00D82809" w:rsidRPr="00D82809" w:rsidRDefault="00D82809" w:rsidP="00D82809">
      <w:pPr>
        <w:jc w:val="both"/>
        <w:rPr>
          <w:rFonts w:cs="Arial"/>
          <w:szCs w:val="20"/>
          <w:lang w:eastAsia="sl-SI"/>
        </w:rPr>
      </w:pPr>
    </w:p>
    <w:p w14:paraId="7BAC80B2" w14:textId="77777777" w:rsidR="00D82809" w:rsidRPr="00D82809" w:rsidRDefault="00D82809" w:rsidP="00D82809">
      <w:pPr>
        <w:jc w:val="both"/>
        <w:rPr>
          <w:rFonts w:cs="Arial"/>
          <w:szCs w:val="20"/>
          <w:lang w:eastAsia="sl-SI"/>
        </w:rPr>
      </w:pPr>
      <w:r w:rsidRPr="00D82809">
        <w:rPr>
          <w:rFonts w:cs="Arial"/>
          <w:szCs w:val="20"/>
          <w:lang w:eastAsia="sl-SI"/>
        </w:rPr>
        <w:t>V obeh navedenih primerih prenosa nalog v zvezi s skladiščenjem in vzdrževanjem varnostnih zalog mora zavod pridobiti soglasje ministra, pristojnega za gospodarstvo, ki bo dokončno odobril tovrstne prenose nalog in njihov čas. V obeh navedenih primerih pa mora zavod za tovrstne prenose nalog pred soglasjem ministra, pristojnega za gospodarstvo, pridobiti še soglasje oziroma dovoljenje države članice Evropske Unije, kamor se varnostne zaloge prenašajo ali čigar varnostne zaloge se hranijo.</w:t>
      </w:r>
    </w:p>
    <w:p w14:paraId="23D22287" w14:textId="77777777" w:rsidR="00D82809" w:rsidRPr="00D82809" w:rsidRDefault="00D82809" w:rsidP="00D82809">
      <w:pPr>
        <w:jc w:val="both"/>
        <w:rPr>
          <w:rFonts w:cs="Arial"/>
          <w:szCs w:val="20"/>
          <w:lang w:eastAsia="sl-SI"/>
        </w:rPr>
      </w:pPr>
    </w:p>
    <w:p w14:paraId="4F83643E" w14:textId="77777777" w:rsidR="00D82809" w:rsidRPr="00D82809" w:rsidRDefault="00D82809" w:rsidP="00D82809">
      <w:pPr>
        <w:jc w:val="both"/>
        <w:rPr>
          <w:rFonts w:cs="Arial"/>
          <w:szCs w:val="20"/>
          <w:lang w:eastAsia="sl-SI"/>
        </w:rPr>
      </w:pPr>
      <w:r w:rsidRPr="00D82809">
        <w:rPr>
          <w:rFonts w:cs="Arial"/>
          <w:szCs w:val="20"/>
          <w:lang w:eastAsia="sl-SI"/>
        </w:rPr>
        <w:t>S četrtim odstavkom se ureja situacija, da na območju Republike Slovenije druga država članica Evropske Unije, njen osrednji organ za vzdrževanje varnostnih zalog ali njen gospodarski subjekt, ki ima registrirano ali priglašeno dejavnost za trgovanje in skladiščenje nafte in naftnih derivatov, prenese naloge v zvezi z upravljanjem varnostnih zalog na gospodarski subjekt, ki ima registrirano ali priglašeno dejavnost za trgovanje in skladiščenje nafte in naftnih derivatov v Republiki Sloveniji. V teh primerih je treba pridobiti predhodno soglasje ministra, pristojnega za gospodarstvo, ki pa izdajo soglasja lahko zavrne, če oceni, da bi skladiščenje in vzdrževanje varnostnih zalog za drugo državo članico Evropske unije oslabilo zanesljivost preskrbe z nafto in naftnimi derivati na trgu Republike Slovenije.</w:t>
      </w:r>
    </w:p>
    <w:p w14:paraId="7EA97822" w14:textId="77777777" w:rsidR="00D82809" w:rsidRPr="00D82809" w:rsidRDefault="00D82809" w:rsidP="00D82809">
      <w:pPr>
        <w:jc w:val="both"/>
        <w:rPr>
          <w:rFonts w:cs="Arial"/>
          <w:szCs w:val="20"/>
          <w:lang w:eastAsia="sl-SI"/>
        </w:rPr>
      </w:pPr>
    </w:p>
    <w:p w14:paraId="4672B9D8" w14:textId="77777777" w:rsidR="00D82809" w:rsidRPr="00D82809" w:rsidRDefault="00D82809" w:rsidP="00D82809">
      <w:pPr>
        <w:jc w:val="both"/>
        <w:rPr>
          <w:rFonts w:cs="Arial"/>
          <w:szCs w:val="20"/>
          <w:lang w:eastAsia="sl-SI"/>
        </w:rPr>
      </w:pPr>
      <w:r w:rsidRPr="00D82809">
        <w:rPr>
          <w:rFonts w:cs="Arial"/>
          <w:szCs w:val="20"/>
          <w:lang w:eastAsia="sl-SI"/>
        </w:rPr>
        <w:t>Tovrstni prenosi nalog so mišljeni v primerih, ko Republika Slovenija (zavod) ali druga država članica Evropske unije iz kakršnih koli razlogov ne bi bila sposobna skladiščiti varnostnih zalog na svojem nacionalnem ozemlju (npr. obnova določenega rezervoarja in podobno).</w:t>
      </w:r>
    </w:p>
    <w:p w14:paraId="3A50794C" w14:textId="77777777" w:rsidR="00D82809" w:rsidRPr="00D82809" w:rsidRDefault="00D82809" w:rsidP="00D82809">
      <w:pPr>
        <w:jc w:val="both"/>
        <w:rPr>
          <w:rFonts w:cs="Arial"/>
          <w:szCs w:val="20"/>
          <w:lang w:eastAsia="sl-SI"/>
        </w:rPr>
      </w:pPr>
    </w:p>
    <w:p w14:paraId="3C4A2CAE" w14:textId="77777777" w:rsidR="00D82809" w:rsidRPr="00D82809" w:rsidRDefault="00D82809" w:rsidP="00D82809">
      <w:pPr>
        <w:jc w:val="both"/>
        <w:rPr>
          <w:rFonts w:cs="Arial"/>
          <w:szCs w:val="20"/>
          <w:lang w:eastAsia="sl-SI"/>
        </w:rPr>
      </w:pPr>
      <w:r w:rsidRPr="00D82809">
        <w:rPr>
          <w:rFonts w:cs="Arial"/>
          <w:szCs w:val="20"/>
          <w:lang w:eastAsia="sl-SI"/>
        </w:rPr>
        <w:t>Prenesenih nalog v zvezi s skladiščenjem in vzdrževanjem varnostnih zalog se v nobenem primeru ne sme prenesti naprej na druge države članice Evropske unije, na njihove osrednje organe za vzdrževanje varnostnih zalog ali na drug gospodarski subjekt, ki ima registrirano ali priglašeno dejavnost za trgovanje in skladiščenje nafte in naftnih derivatov.</w:t>
      </w:r>
    </w:p>
    <w:p w14:paraId="04A0E169" w14:textId="77777777" w:rsidR="00D82809" w:rsidRPr="00D82809" w:rsidRDefault="00D82809" w:rsidP="00D82809">
      <w:pPr>
        <w:jc w:val="both"/>
        <w:rPr>
          <w:rFonts w:cs="Arial"/>
          <w:szCs w:val="20"/>
          <w:lang w:eastAsia="sl-SI"/>
        </w:rPr>
      </w:pPr>
    </w:p>
    <w:p w14:paraId="2AF43696" w14:textId="77777777" w:rsidR="00D82809" w:rsidRPr="00D82809" w:rsidRDefault="00D82809" w:rsidP="00D82809">
      <w:pPr>
        <w:jc w:val="both"/>
        <w:rPr>
          <w:rFonts w:cs="Arial"/>
          <w:szCs w:val="20"/>
          <w:lang w:eastAsia="sl-SI"/>
        </w:rPr>
      </w:pPr>
      <w:r w:rsidRPr="00D82809">
        <w:rPr>
          <w:rFonts w:cs="Arial"/>
          <w:szCs w:val="20"/>
          <w:lang w:eastAsia="sl-SI"/>
        </w:rPr>
        <w:t>K 55. členu</w:t>
      </w:r>
    </w:p>
    <w:p w14:paraId="75DEF03B" w14:textId="77777777" w:rsidR="00D82809" w:rsidRPr="00D82809" w:rsidRDefault="00D82809" w:rsidP="00D82809">
      <w:pPr>
        <w:jc w:val="both"/>
        <w:rPr>
          <w:rFonts w:cs="Arial"/>
          <w:szCs w:val="20"/>
          <w:lang w:eastAsia="sl-SI"/>
        </w:rPr>
      </w:pPr>
    </w:p>
    <w:p w14:paraId="04B2FC2D" w14:textId="77777777" w:rsidR="00D82809" w:rsidRPr="00D82809" w:rsidRDefault="00D82809" w:rsidP="00D82809">
      <w:pPr>
        <w:jc w:val="both"/>
        <w:rPr>
          <w:rFonts w:cs="Arial"/>
          <w:szCs w:val="20"/>
          <w:lang w:eastAsia="sl-SI"/>
        </w:rPr>
      </w:pPr>
      <w:r w:rsidRPr="00D82809">
        <w:rPr>
          <w:rFonts w:cs="Arial"/>
          <w:szCs w:val="20"/>
          <w:lang w:eastAsia="sl-SI"/>
        </w:rPr>
        <w:t>Ta člen določa obvezno vodenje seznamov in statističnih poročil o stanju varnostnih in posebnih zalog, tako da je omogočeno stalno preverjanje njihovega stanja, in sicer je določeno vodenje seznamov in statističnih poročil o stanju varnostnih in posebnih zalog s strani zavoda, ki na zahtevo ministrstva, pristojnega za gospodarstvo (npr. v primeru zahteve Evropske komisije po posredovanju podatkov), le-te posreduje v osmih dneh po prejemu zahteve. Seznami in statistična poročila se vodijo ločeno za varnostne in posebne zaloge, poleg tega pa ne vključujejo podatkov, ki so opredeljeni v petem odstavku, in sicer ne vključujejo količin nafte in naftnih derivatov, ki so predmet zasega, izvršbe ali so v posesti, hrambi ali uporabi podjetij v stečaju ali prisilni poravnavi.</w:t>
      </w:r>
    </w:p>
    <w:p w14:paraId="6180FDD2" w14:textId="77777777" w:rsidR="00D82809" w:rsidRPr="00D82809" w:rsidRDefault="00D82809" w:rsidP="00D82809">
      <w:pPr>
        <w:jc w:val="both"/>
        <w:rPr>
          <w:rFonts w:cs="Arial"/>
          <w:szCs w:val="20"/>
          <w:lang w:eastAsia="sl-SI"/>
        </w:rPr>
      </w:pPr>
    </w:p>
    <w:p w14:paraId="2C965953" w14:textId="77777777" w:rsidR="00D82809" w:rsidRPr="00D82809" w:rsidRDefault="00D82809" w:rsidP="00D82809">
      <w:pPr>
        <w:jc w:val="both"/>
        <w:rPr>
          <w:rFonts w:cs="Arial"/>
          <w:szCs w:val="20"/>
          <w:lang w:eastAsia="sl-SI"/>
        </w:rPr>
      </w:pPr>
      <w:r w:rsidRPr="00D82809">
        <w:rPr>
          <w:rFonts w:cs="Arial"/>
          <w:szCs w:val="20"/>
          <w:lang w:eastAsia="sl-SI"/>
        </w:rPr>
        <w:t>K 56. členu</w:t>
      </w:r>
    </w:p>
    <w:p w14:paraId="1EED9E8B" w14:textId="77777777" w:rsidR="00D82809" w:rsidRPr="00D82809" w:rsidRDefault="00D82809" w:rsidP="00D82809">
      <w:pPr>
        <w:jc w:val="both"/>
        <w:rPr>
          <w:rFonts w:cs="Arial"/>
          <w:szCs w:val="20"/>
          <w:lang w:eastAsia="sl-SI"/>
        </w:rPr>
      </w:pPr>
    </w:p>
    <w:p w14:paraId="1CE808B9" w14:textId="77777777" w:rsidR="00D82809" w:rsidRPr="00D82809" w:rsidRDefault="00D82809" w:rsidP="00D82809">
      <w:pPr>
        <w:jc w:val="both"/>
        <w:rPr>
          <w:rFonts w:cs="Arial"/>
          <w:szCs w:val="20"/>
          <w:lang w:eastAsia="sl-SI"/>
        </w:rPr>
      </w:pPr>
      <w:r w:rsidRPr="00D82809">
        <w:rPr>
          <w:rFonts w:cs="Arial"/>
          <w:szCs w:val="20"/>
          <w:lang w:eastAsia="sl-SI"/>
        </w:rPr>
        <w:t>S tem členom se v slovenski pravni red prenaša 6. člen Direktive 2009/119/ES, in sicer ta člen ureja seznam varnostnih zalog, ki ne predstavljajo posebnih zalog, ki ga mora sestaviti in redno posodabljati ministrstvo, pristojno za gospodarstvo, ter povzetek seznama posredovati Evropski komisiji. V kolikor Evropska komisija zahteva celoten seznam, pa ga je potrebno posredovati v  15 dneh od prejete zahteve. Ministrstvo, pristojno za gospodarstvo, Evropski komisiji pošilja poročila v rokih skladu z drugim odstavkom 6. člena Direktive 2009/119/ES.</w:t>
      </w:r>
    </w:p>
    <w:p w14:paraId="0CA36CF7" w14:textId="77777777" w:rsidR="00D82809" w:rsidRPr="00D82809" w:rsidRDefault="00D82809" w:rsidP="00D82809">
      <w:pPr>
        <w:jc w:val="both"/>
        <w:rPr>
          <w:rFonts w:cs="Arial"/>
          <w:szCs w:val="20"/>
          <w:lang w:eastAsia="sl-SI"/>
        </w:rPr>
      </w:pPr>
    </w:p>
    <w:p w14:paraId="7497E557" w14:textId="77777777" w:rsidR="00D82809" w:rsidRPr="00D82809" w:rsidRDefault="00D82809" w:rsidP="00D82809">
      <w:pPr>
        <w:jc w:val="both"/>
        <w:rPr>
          <w:rFonts w:cs="Arial"/>
          <w:szCs w:val="20"/>
          <w:lang w:eastAsia="sl-SI"/>
        </w:rPr>
      </w:pPr>
      <w:r w:rsidRPr="00D82809">
        <w:rPr>
          <w:rFonts w:cs="Arial"/>
          <w:szCs w:val="20"/>
          <w:lang w:eastAsia="sl-SI"/>
        </w:rPr>
        <w:t>K 57. členu</w:t>
      </w:r>
    </w:p>
    <w:p w14:paraId="024641DB" w14:textId="77777777" w:rsidR="00D82809" w:rsidRPr="00D82809" w:rsidRDefault="00D82809" w:rsidP="00D82809">
      <w:pPr>
        <w:jc w:val="both"/>
        <w:rPr>
          <w:rFonts w:cs="Arial"/>
          <w:szCs w:val="20"/>
          <w:lang w:eastAsia="sl-SI"/>
        </w:rPr>
      </w:pPr>
    </w:p>
    <w:p w14:paraId="5C591CCA" w14:textId="77777777" w:rsidR="00D82809" w:rsidRPr="00D82809" w:rsidRDefault="00D82809" w:rsidP="00D82809">
      <w:pPr>
        <w:jc w:val="both"/>
        <w:rPr>
          <w:rFonts w:cs="Arial"/>
          <w:szCs w:val="20"/>
          <w:lang w:eastAsia="sl-SI"/>
        </w:rPr>
      </w:pPr>
      <w:r w:rsidRPr="00D82809">
        <w:rPr>
          <w:rFonts w:cs="Arial"/>
          <w:szCs w:val="20"/>
          <w:lang w:eastAsia="sl-SI"/>
        </w:rPr>
        <w:t>S tem členom se v slovenski pravni red prenaša prvi odstavek 10. člen Direktive 2009/119/ES, in sicer ta člen ureja seznam posebnih zalog, ki ga je potrebno voditi ločeno od seznama varnostnih zalog, ki ne predstavljajo posebnih zalog. V seznamu so zabeležene vse posebne zaloge, ki se nahajajo na območju Republike Slovenije in  podatki, ki so potrebni za določitev natančne lokacije posebnih zalog. Seznam mora ministrstvo, pristojno za gospodarstvo, redno posodabljati ter na zahtevo Evropske komisije celoten seznama posredovati v  15 dneh od prejete zahteve.</w:t>
      </w:r>
    </w:p>
    <w:p w14:paraId="61B24DFF" w14:textId="77777777" w:rsidR="00D82809" w:rsidRPr="00D82809" w:rsidRDefault="00D82809" w:rsidP="00D82809">
      <w:pPr>
        <w:jc w:val="both"/>
        <w:rPr>
          <w:rFonts w:cs="Arial"/>
          <w:szCs w:val="20"/>
          <w:lang w:eastAsia="sl-SI"/>
        </w:rPr>
      </w:pPr>
    </w:p>
    <w:p w14:paraId="10670D9A" w14:textId="77777777" w:rsidR="00D82809" w:rsidRPr="00D82809" w:rsidRDefault="00D82809" w:rsidP="00D82809">
      <w:pPr>
        <w:jc w:val="both"/>
        <w:rPr>
          <w:rFonts w:cs="Arial"/>
          <w:szCs w:val="20"/>
          <w:lang w:eastAsia="sl-SI"/>
        </w:rPr>
      </w:pPr>
      <w:r w:rsidRPr="00D82809">
        <w:rPr>
          <w:rFonts w:cs="Arial"/>
          <w:szCs w:val="20"/>
          <w:lang w:eastAsia="sl-SI"/>
        </w:rPr>
        <w:t>K 58. členu</w:t>
      </w:r>
    </w:p>
    <w:p w14:paraId="5C8177E1" w14:textId="77777777" w:rsidR="00D82809" w:rsidRPr="00D82809" w:rsidRDefault="00D82809" w:rsidP="00D82809">
      <w:pPr>
        <w:jc w:val="both"/>
        <w:rPr>
          <w:rFonts w:cs="Arial"/>
          <w:szCs w:val="20"/>
          <w:lang w:eastAsia="sl-SI"/>
        </w:rPr>
      </w:pPr>
    </w:p>
    <w:p w14:paraId="6DE0CFA6" w14:textId="77777777" w:rsidR="00D82809" w:rsidRPr="00D82809" w:rsidRDefault="00D82809" w:rsidP="00D82809">
      <w:pPr>
        <w:jc w:val="both"/>
        <w:rPr>
          <w:rFonts w:cs="Arial"/>
          <w:szCs w:val="20"/>
          <w:lang w:eastAsia="sl-SI"/>
        </w:rPr>
      </w:pPr>
      <w:r w:rsidRPr="00D82809">
        <w:rPr>
          <w:rFonts w:cs="Arial"/>
          <w:szCs w:val="20"/>
          <w:lang w:eastAsia="sl-SI"/>
        </w:rPr>
        <w:t xml:space="preserve">Ta člen ureja obvezno vodenje statističnih poročil o varnostnih in posebnih zalogah, s čimer se v slovenski pravni red prenašata 12. in 13. člen Direktive 2009/119/ES, ter poročanje o stanju varnostnih in posebnih zalog. Ministrstvo, pristojno za gospodarstvo, pripravi dokončna statistična poročila in jih posreduje Evropski komisiji na podlagi posredovanih statističnih poročil zavoda, kot je določeno v šestem odstavku 55. člena tega zakona. S tem je omogočeno stalno preverjanje stanja varnostnih in posebnih zalog. Podrobnejša določila glede načina vodenja statističnih poročil o varnostnih in posebnih zalogah ter roke in način posredovanja teh podatkov Evropski komisiji bo določal podzakonski predpis, ki ga bo v skladu z drugim odstavkom izdal minister, pristojen za gospodarstvo. Namen določb v podzakonskem predpisu bo zagotoviti enotno metodologijo poročanja o varnostnih in posebnih zalogah Evropski komisiji ter s tem omogočiti boljši in poenoten nadzor nad stanjem varnostnih in posebnih zalog na celotnem območju Evropske unije. </w:t>
      </w:r>
    </w:p>
    <w:p w14:paraId="648AF622" w14:textId="77777777" w:rsidR="00D82809" w:rsidRPr="00D82809" w:rsidRDefault="00D82809" w:rsidP="00D82809">
      <w:pPr>
        <w:jc w:val="both"/>
        <w:rPr>
          <w:rFonts w:cs="Arial"/>
          <w:szCs w:val="20"/>
          <w:lang w:eastAsia="sl-SI"/>
        </w:rPr>
      </w:pPr>
    </w:p>
    <w:p w14:paraId="421166AB" w14:textId="77777777" w:rsidR="00D82809" w:rsidRPr="00D82809" w:rsidRDefault="00D82809" w:rsidP="00D82809">
      <w:pPr>
        <w:jc w:val="both"/>
        <w:rPr>
          <w:rFonts w:cs="Arial"/>
          <w:szCs w:val="20"/>
          <w:lang w:eastAsia="sl-SI"/>
        </w:rPr>
      </w:pPr>
      <w:r w:rsidRPr="00D82809">
        <w:rPr>
          <w:rFonts w:cs="Arial"/>
          <w:szCs w:val="20"/>
          <w:lang w:eastAsia="sl-SI"/>
        </w:rPr>
        <w:lastRenderedPageBreak/>
        <w:t>K 59. členu</w:t>
      </w:r>
    </w:p>
    <w:p w14:paraId="309C92AD" w14:textId="77777777" w:rsidR="00D82809" w:rsidRPr="00D82809" w:rsidRDefault="00D82809" w:rsidP="00D82809">
      <w:pPr>
        <w:jc w:val="both"/>
        <w:rPr>
          <w:rFonts w:cs="Arial"/>
          <w:szCs w:val="20"/>
          <w:lang w:eastAsia="sl-SI"/>
        </w:rPr>
      </w:pPr>
    </w:p>
    <w:p w14:paraId="01B3C78D" w14:textId="77777777" w:rsidR="00D82809" w:rsidRPr="00D82809" w:rsidRDefault="00D82809" w:rsidP="00D82809">
      <w:pPr>
        <w:jc w:val="both"/>
        <w:rPr>
          <w:rFonts w:cs="Arial"/>
          <w:szCs w:val="20"/>
          <w:lang w:eastAsia="sl-SI"/>
        </w:rPr>
      </w:pPr>
      <w:r w:rsidRPr="00D82809">
        <w:rPr>
          <w:rFonts w:cs="Arial"/>
          <w:szCs w:val="20"/>
          <w:lang w:eastAsia="sl-SI"/>
        </w:rPr>
        <w:t xml:space="preserve">S prvim odstavkom se v slovenski pravni red prenaša prvi odstavek 5. člena Direktive 2009/119/ES, ki ureja razpoložljivost in stalno dostopnost varnostnih zalog. Za te namene mora zavod vzpostaviti sistem za identifikacijo, evidentiranje zalog in nadzor nad varnostnimi zalogami, da se lahko kadarkoli omogoči njihovo preverjanje. </w:t>
      </w:r>
    </w:p>
    <w:p w14:paraId="68FB1163" w14:textId="77777777" w:rsidR="00D82809" w:rsidRPr="00D82809" w:rsidRDefault="00D82809" w:rsidP="00D82809">
      <w:pPr>
        <w:jc w:val="both"/>
        <w:rPr>
          <w:rFonts w:cs="Arial"/>
          <w:szCs w:val="20"/>
          <w:lang w:eastAsia="sl-SI"/>
        </w:rPr>
      </w:pPr>
    </w:p>
    <w:p w14:paraId="02D6E068" w14:textId="77777777" w:rsidR="00D82809" w:rsidRPr="00D82809" w:rsidRDefault="00D82809" w:rsidP="00D82809">
      <w:pPr>
        <w:jc w:val="both"/>
        <w:rPr>
          <w:rFonts w:cs="Arial"/>
          <w:szCs w:val="20"/>
          <w:lang w:eastAsia="sl-SI"/>
        </w:rPr>
      </w:pPr>
      <w:r w:rsidRPr="00D82809">
        <w:rPr>
          <w:rFonts w:cs="Arial"/>
          <w:szCs w:val="20"/>
          <w:lang w:eastAsia="sl-SI"/>
        </w:rPr>
        <w:t>Z drugim in tretjim odstavkom se v slovenski pravni red prenaša 18. člen Direktive 2009/119/ES, ki ureja pregled pripravljenosti države članice Evropske unije na izredne razmere in pregled vzdrževanja varnostnih zalog. Drugi odstavek določa, da mora zavod na zahtevo Evropske komisije njenim pooblaščenim predstavnikom omogočiti pregled izpolnitve zahtev glede ravnanja v izrednih razmerah ter pregled količin varnostnih zalog, vpogled v dokumentacijo v zvezi z varnostnimi zalogami in dostop do vseh krajev, kjer se varnostne zaloge hranijo. Tretji odstavek pa določa rok hrambe dokumentov in statističnih podatkov, in sicer je potrebno, da  zavod različna dokazila, poročila in dokumente v zvezi z varnostnimi zalogami hrani najmanj pet let.</w:t>
      </w:r>
    </w:p>
    <w:p w14:paraId="086BAD4F" w14:textId="77777777" w:rsidR="00D82809" w:rsidRPr="00D82809" w:rsidRDefault="00D82809" w:rsidP="00D82809">
      <w:pPr>
        <w:jc w:val="both"/>
        <w:rPr>
          <w:rFonts w:cs="Arial"/>
          <w:szCs w:val="20"/>
          <w:lang w:eastAsia="sl-SI"/>
        </w:rPr>
      </w:pPr>
    </w:p>
    <w:p w14:paraId="25E453AB" w14:textId="77777777" w:rsidR="00D82809" w:rsidRPr="00D82809" w:rsidRDefault="00D82809" w:rsidP="00D82809">
      <w:pPr>
        <w:jc w:val="both"/>
        <w:rPr>
          <w:rFonts w:cs="Arial"/>
          <w:szCs w:val="20"/>
          <w:lang w:eastAsia="sl-SI"/>
        </w:rPr>
      </w:pPr>
      <w:r w:rsidRPr="00D82809">
        <w:rPr>
          <w:rFonts w:cs="Arial"/>
          <w:szCs w:val="20"/>
          <w:lang w:eastAsia="sl-SI"/>
        </w:rPr>
        <w:t>K 60. členu</w:t>
      </w:r>
    </w:p>
    <w:p w14:paraId="436A98C9" w14:textId="77777777" w:rsidR="00D82809" w:rsidRPr="00D82809" w:rsidRDefault="00D82809" w:rsidP="00D82809">
      <w:pPr>
        <w:jc w:val="both"/>
        <w:rPr>
          <w:rFonts w:cs="Arial"/>
          <w:szCs w:val="20"/>
          <w:lang w:eastAsia="sl-SI"/>
        </w:rPr>
      </w:pPr>
    </w:p>
    <w:p w14:paraId="6B742129" w14:textId="77777777" w:rsidR="00D82809" w:rsidRPr="00D82809" w:rsidRDefault="00D82809" w:rsidP="00D82809">
      <w:pPr>
        <w:jc w:val="both"/>
        <w:rPr>
          <w:rFonts w:cs="Arial"/>
          <w:szCs w:val="20"/>
          <w:lang w:eastAsia="sl-SI"/>
        </w:rPr>
      </w:pPr>
      <w:r w:rsidRPr="00D82809">
        <w:rPr>
          <w:rFonts w:cs="Arial"/>
          <w:szCs w:val="20"/>
          <w:lang w:eastAsia="sl-SI"/>
        </w:rPr>
        <w:t>Ta člen prenaša sedmi odstavek 18. člena Direktive 2009/119/ES, ki zagotavlja varstvo podatkov, poročil in dokumentov pri obdelavi podatkov.</w:t>
      </w:r>
    </w:p>
    <w:p w14:paraId="612904A6" w14:textId="77777777" w:rsidR="00D82809" w:rsidRPr="00D82809" w:rsidRDefault="00D82809" w:rsidP="00D82809">
      <w:pPr>
        <w:jc w:val="both"/>
        <w:rPr>
          <w:rFonts w:cs="Arial"/>
          <w:szCs w:val="20"/>
          <w:lang w:eastAsia="sl-SI"/>
        </w:rPr>
      </w:pPr>
    </w:p>
    <w:p w14:paraId="7DA43DBA" w14:textId="77777777" w:rsidR="00D82809" w:rsidRPr="00D82809" w:rsidRDefault="00D82809" w:rsidP="00D82809">
      <w:pPr>
        <w:jc w:val="both"/>
        <w:rPr>
          <w:rFonts w:cs="Arial"/>
          <w:szCs w:val="20"/>
          <w:lang w:eastAsia="sl-SI"/>
        </w:rPr>
      </w:pPr>
      <w:r w:rsidRPr="00D82809">
        <w:rPr>
          <w:rFonts w:cs="Arial"/>
          <w:szCs w:val="20"/>
          <w:lang w:eastAsia="sl-SI"/>
        </w:rPr>
        <w:t>K 61. členu</w:t>
      </w:r>
    </w:p>
    <w:p w14:paraId="20E0F837" w14:textId="77777777" w:rsidR="00D82809" w:rsidRPr="00D82809" w:rsidRDefault="00D82809" w:rsidP="00D82809">
      <w:pPr>
        <w:jc w:val="both"/>
        <w:rPr>
          <w:rFonts w:cs="Arial"/>
          <w:szCs w:val="20"/>
          <w:lang w:eastAsia="sl-SI"/>
        </w:rPr>
      </w:pPr>
    </w:p>
    <w:p w14:paraId="719F2254" w14:textId="77777777" w:rsidR="00D82809" w:rsidRPr="00D82809" w:rsidRDefault="00D82809" w:rsidP="00D82809">
      <w:pPr>
        <w:jc w:val="both"/>
        <w:rPr>
          <w:rFonts w:cs="Arial"/>
          <w:szCs w:val="20"/>
          <w:lang w:eastAsia="sl-SI"/>
        </w:rPr>
      </w:pPr>
      <w:r w:rsidRPr="00D82809">
        <w:rPr>
          <w:rFonts w:cs="Arial"/>
          <w:szCs w:val="20"/>
          <w:lang w:eastAsia="sl-SI"/>
        </w:rPr>
        <w:t xml:space="preserve">Glede na dejstvo, da je potrebno v vsakem trenutku vedeti, kakšne so trenutne zaloge državnih blagovnih rezerv v Republiki Sloveniji, je potrebno opravljati nadzor nad stanjem državnih blagovnih rezerv, ki bo v pristojnosti ministrstva, pristojnega za gospodarstvo. </w:t>
      </w:r>
    </w:p>
    <w:p w14:paraId="00F4F43E" w14:textId="77777777" w:rsidR="00D82809" w:rsidRPr="00D82809" w:rsidRDefault="00D82809" w:rsidP="00D82809">
      <w:pPr>
        <w:jc w:val="both"/>
        <w:rPr>
          <w:rFonts w:cs="Arial"/>
          <w:szCs w:val="20"/>
          <w:lang w:eastAsia="sl-SI"/>
        </w:rPr>
      </w:pPr>
    </w:p>
    <w:p w14:paraId="504AAE96" w14:textId="77777777" w:rsidR="00D82809" w:rsidRPr="00D82809" w:rsidRDefault="00D82809" w:rsidP="00D82809">
      <w:pPr>
        <w:jc w:val="both"/>
        <w:rPr>
          <w:rFonts w:cs="Arial"/>
          <w:szCs w:val="20"/>
          <w:lang w:eastAsia="sl-SI"/>
        </w:rPr>
      </w:pPr>
      <w:r w:rsidRPr="00D82809">
        <w:rPr>
          <w:rFonts w:cs="Arial"/>
          <w:szCs w:val="20"/>
          <w:lang w:eastAsia="sl-SI"/>
        </w:rPr>
        <w:t>Pristojnost za opravljanje revizij pravilnosti in smotrnosti poslovanja izvajalca gospodarske javne službe – zavoda pa je preneseno na Računsko sodišče Republike Slovenije, saj je glede na dejstvo, da se izvajanje gospodarske javne službe financira iz proračuna, potrebno izvajati tudi ustrezen nadzor.</w:t>
      </w:r>
    </w:p>
    <w:p w14:paraId="5C1895F2" w14:textId="77777777" w:rsidR="00D82809" w:rsidRPr="00D82809" w:rsidRDefault="00D82809" w:rsidP="00D82809">
      <w:pPr>
        <w:jc w:val="both"/>
        <w:rPr>
          <w:rFonts w:cs="Arial"/>
          <w:szCs w:val="20"/>
          <w:lang w:eastAsia="sl-SI"/>
        </w:rPr>
      </w:pPr>
    </w:p>
    <w:p w14:paraId="363D47F8" w14:textId="77777777" w:rsidR="00D82809" w:rsidRPr="00D82809" w:rsidRDefault="00D82809" w:rsidP="00D82809">
      <w:pPr>
        <w:jc w:val="both"/>
        <w:rPr>
          <w:rFonts w:cs="Arial"/>
          <w:szCs w:val="20"/>
          <w:lang w:eastAsia="sl-SI"/>
        </w:rPr>
      </w:pPr>
      <w:r w:rsidRPr="00D82809">
        <w:rPr>
          <w:rFonts w:cs="Arial"/>
          <w:szCs w:val="20"/>
          <w:lang w:eastAsia="sl-SI"/>
        </w:rPr>
        <w:t>K 62.členu</w:t>
      </w:r>
    </w:p>
    <w:p w14:paraId="67FED3E0" w14:textId="77777777" w:rsidR="00D82809" w:rsidRPr="00D82809" w:rsidRDefault="00D82809" w:rsidP="00D82809">
      <w:pPr>
        <w:jc w:val="both"/>
        <w:rPr>
          <w:rFonts w:cs="Arial"/>
          <w:szCs w:val="20"/>
          <w:lang w:eastAsia="sl-SI"/>
        </w:rPr>
      </w:pPr>
    </w:p>
    <w:p w14:paraId="36132FF6" w14:textId="77777777" w:rsidR="00D82809" w:rsidRPr="00D82809" w:rsidRDefault="00D82809" w:rsidP="00D82809">
      <w:pPr>
        <w:jc w:val="both"/>
        <w:rPr>
          <w:rFonts w:cs="Arial"/>
          <w:szCs w:val="20"/>
          <w:lang w:eastAsia="sl-SI"/>
        </w:rPr>
      </w:pPr>
      <w:r w:rsidRPr="00D82809">
        <w:rPr>
          <w:rFonts w:cs="Arial"/>
          <w:szCs w:val="20"/>
          <w:lang w:eastAsia="sl-SI"/>
        </w:rPr>
        <w:t xml:space="preserve">Ta člen določa inšpekcijski nadzor nad posameznimi določbami tega zakona, ki ga izvajajo inšpektorji Tržnega inšpektorata RS. </w:t>
      </w:r>
    </w:p>
    <w:p w14:paraId="0C7BABA7" w14:textId="77777777" w:rsidR="00D82809" w:rsidRPr="00D82809" w:rsidRDefault="00D82809" w:rsidP="00D82809">
      <w:pPr>
        <w:jc w:val="both"/>
        <w:rPr>
          <w:rFonts w:cs="Arial"/>
          <w:szCs w:val="20"/>
          <w:lang w:eastAsia="sl-SI"/>
        </w:rPr>
      </w:pPr>
    </w:p>
    <w:p w14:paraId="7F74EF2B" w14:textId="77777777" w:rsidR="00D82809" w:rsidRPr="00D82809" w:rsidRDefault="00D82809" w:rsidP="00D82809">
      <w:pPr>
        <w:jc w:val="both"/>
        <w:rPr>
          <w:rFonts w:cs="Arial"/>
          <w:szCs w:val="20"/>
          <w:lang w:eastAsia="sl-SI"/>
        </w:rPr>
      </w:pPr>
      <w:r w:rsidRPr="00D82809">
        <w:rPr>
          <w:rFonts w:cs="Arial"/>
          <w:szCs w:val="20"/>
          <w:lang w:eastAsia="sl-SI"/>
        </w:rPr>
        <w:t>K 63. členu</w:t>
      </w:r>
    </w:p>
    <w:p w14:paraId="44084C17" w14:textId="77777777" w:rsidR="00D82809" w:rsidRPr="00D82809" w:rsidRDefault="00D82809" w:rsidP="00D82809">
      <w:pPr>
        <w:jc w:val="both"/>
        <w:rPr>
          <w:rFonts w:cs="Arial"/>
          <w:szCs w:val="20"/>
          <w:lang w:eastAsia="sl-SI"/>
        </w:rPr>
      </w:pPr>
    </w:p>
    <w:p w14:paraId="0D5BF7C8" w14:textId="77777777" w:rsidR="00D82809" w:rsidRPr="00D82809" w:rsidRDefault="00D82809" w:rsidP="00D82809">
      <w:pPr>
        <w:jc w:val="both"/>
        <w:rPr>
          <w:rFonts w:cs="Arial"/>
          <w:szCs w:val="20"/>
          <w:lang w:eastAsia="sl-SI"/>
        </w:rPr>
      </w:pPr>
      <w:r w:rsidRPr="00D82809">
        <w:rPr>
          <w:rFonts w:cs="Arial"/>
          <w:szCs w:val="20"/>
          <w:lang w:eastAsia="sl-SI"/>
        </w:rPr>
        <w:t xml:space="preserve">Ta člen določa prekrške in višino globe za pravno osebo, samostojnega podjetnika posameznika in posameznika, ki samostojno opravlja dejavnost, zaradi neizpolnitve obveznosti po prvem odstavku 6. člena, drugem odstavku 31. člena in 45. člena, tretji odstavku 43. člena in prvem odstavku 43. člena tega zakona. </w:t>
      </w:r>
    </w:p>
    <w:p w14:paraId="1C3D7CF0" w14:textId="77777777" w:rsidR="00D82809" w:rsidRPr="00D82809" w:rsidRDefault="00D82809" w:rsidP="00D82809">
      <w:pPr>
        <w:jc w:val="both"/>
        <w:rPr>
          <w:rFonts w:cs="Arial"/>
          <w:szCs w:val="20"/>
          <w:lang w:eastAsia="sl-SI"/>
        </w:rPr>
      </w:pPr>
    </w:p>
    <w:p w14:paraId="7DEECF63" w14:textId="77777777" w:rsidR="00D82809" w:rsidRPr="00D82809" w:rsidRDefault="00D82809" w:rsidP="00D82809">
      <w:pPr>
        <w:jc w:val="both"/>
        <w:rPr>
          <w:rFonts w:cs="Arial"/>
          <w:szCs w:val="20"/>
          <w:lang w:eastAsia="sl-SI"/>
        </w:rPr>
      </w:pPr>
      <w:r w:rsidRPr="00D82809">
        <w:rPr>
          <w:rFonts w:cs="Arial"/>
          <w:szCs w:val="20"/>
          <w:lang w:eastAsia="sl-SI"/>
        </w:rPr>
        <w:lastRenderedPageBreak/>
        <w:t>Peti odstavek pa določa tudi prekršek in višino globe za odgovorno osebo zavoda, in sicer v kolikor najame posojilo v nasprotju z 15. členom tega zakona in v kolikor ne ravna v skladu s sklepom o uporabi in nadomestitvi, kot to določata 36. in 50. člen tega zakona.</w:t>
      </w:r>
    </w:p>
    <w:p w14:paraId="4D96FEC0" w14:textId="77777777" w:rsidR="00D82809" w:rsidRPr="00D82809" w:rsidRDefault="00D82809" w:rsidP="00D82809">
      <w:pPr>
        <w:jc w:val="both"/>
        <w:rPr>
          <w:rFonts w:cs="Arial"/>
          <w:szCs w:val="20"/>
          <w:lang w:eastAsia="sl-SI"/>
        </w:rPr>
      </w:pPr>
    </w:p>
    <w:p w14:paraId="34B7FA45" w14:textId="77777777" w:rsidR="00D82809" w:rsidRPr="00D82809" w:rsidRDefault="00D82809" w:rsidP="00D82809">
      <w:pPr>
        <w:jc w:val="both"/>
        <w:rPr>
          <w:rFonts w:cs="Arial"/>
          <w:szCs w:val="20"/>
          <w:lang w:eastAsia="sl-SI"/>
        </w:rPr>
      </w:pPr>
      <w:r w:rsidRPr="00D82809">
        <w:rPr>
          <w:rFonts w:cs="Arial"/>
          <w:szCs w:val="20"/>
          <w:lang w:eastAsia="sl-SI"/>
        </w:rPr>
        <w:t>K 64. členu</w:t>
      </w:r>
    </w:p>
    <w:p w14:paraId="1108FFD6" w14:textId="77777777" w:rsidR="00D82809" w:rsidRPr="00D82809" w:rsidRDefault="00D82809" w:rsidP="00D82809">
      <w:pPr>
        <w:jc w:val="both"/>
        <w:rPr>
          <w:rFonts w:cs="Arial"/>
          <w:szCs w:val="20"/>
          <w:lang w:eastAsia="sl-SI"/>
        </w:rPr>
      </w:pPr>
    </w:p>
    <w:p w14:paraId="214B7542" w14:textId="77777777" w:rsidR="00D82809" w:rsidRPr="00D82809" w:rsidRDefault="00D82809" w:rsidP="00D82809">
      <w:pPr>
        <w:jc w:val="both"/>
        <w:rPr>
          <w:rFonts w:cs="Arial"/>
          <w:szCs w:val="20"/>
          <w:lang w:eastAsia="sl-SI"/>
        </w:rPr>
      </w:pPr>
      <w:r w:rsidRPr="00D82809">
        <w:rPr>
          <w:rFonts w:cs="Arial"/>
          <w:szCs w:val="20"/>
          <w:lang w:eastAsia="sl-SI"/>
        </w:rPr>
        <w:t xml:space="preserve">Ta člen določa možnost izrekanja glob v znesku, ki je višji od najnižje predpisane globe, ki je določena v razponu. Določba je v predlogu zakona zato, ker Zakon o prekrških (Uradni list RS, št. 29/11 – uradno prečiščeno besedilo, 21/13, 111/13, 74/14 – </w:t>
      </w:r>
      <w:proofErr w:type="spellStart"/>
      <w:r w:rsidRPr="00D82809">
        <w:rPr>
          <w:rFonts w:cs="Arial"/>
          <w:szCs w:val="20"/>
          <w:lang w:eastAsia="sl-SI"/>
        </w:rPr>
        <w:t>odl</w:t>
      </w:r>
      <w:proofErr w:type="spellEnd"/>
      <w:r w:rsidRPr="00D82809">
        <w:rPr>
          <w:rFonts w:cs="Arial"/>
          <w:szCs w:val="20"/>
          <w:lang w:eastAsia="sl-SI"/>
        </w:rPr>
        <w:t xml:space="preserve">. US, 92/14 – </w:t>
      </w:r>
      <w:proofErr w:type="spellStart"/>
      <w:r w:rsidRPr="00D82809">
        <w:rPr>
          <w:rFonts w:cs="Arial"/>
          <w:szCs w:val="20"/>
          <w:lang w:eastAsia="sl-SI"/>
        </w:rPr>
        <w:t>odl</w:t>
      </w:r>
      <w:proofErr w:type="spellEnd"/>
      <w:r w:rsidRPr="00D82809">
        <w:rPr>
          <w:rFonts w:cs="Arial"/>
          <w:szCs w:val="20"/>
          <w:lang w:eastAsia="sl-SI"/>
        </w:rPr>
        <w:t xml:space="preserve">. US, 32/16, 15/17 – </w:t>
      </w:r>
      <w:proofErr w:type="spellStart"/>
      <w:r w:rsidRPr="00D82809">
        <w:rPr>
          <w:rFonts w:cs="Arial"/>
          <w:szCs w:val="20"/>
          <w:lang w:eastAsia="sl-SI"/>
        </w:rPr>
        <w:t>odl</w:t>
      </w:r>
      <w:proofErr w:type="spellEnd"/>
      <w:r w:rsidRPr="00D82809">
        <w:rPr>
          <w:rFonts w:cs="Arial"/>
          <w:szCs w:val="20"/>
          <w:lang w:eastAsia="sl-SI"/>
        </w:rPr>
        <w:t xml:space="preserve">. US, 73/19 – </w:t>
      </w:r>
      <w:proofErr w:type="spellStart"/>
      <w:r w:rsidRPr="00D82809">
        <w:rPr>
          <w:rFonts w:cs="Arial"/>
          <w:szCs w:val="20"/>
          <w:lang w:eastAsia="sl-SI"/>
        </w:rPr>
        <w:t>odl</w:t>
      </w:r>
      <w:proofErr w:type="spellEnd"/>
      <w:r w:rsidRPr="00D82809">
        <w:rPr>
          <w:rFonts w:cs="Arial"/>
          <w:szCs w:val="20"/>
          <w:lang w:eastAsia="sl-SI"/>
        </w:rPr>
        <w:t xml:space="preserve">. US, 175/20 – ZIUOPDVE in 5/21 – </w:t>
      </w:r>
      <w:proofErr w:type="spellStart"/>
      <w:r w:rsidRPr="00D82809">
        <w:rPr>
          <w:rFonts w:cs="Arial"/>
          <w:szCs w:val="20"/>
          <w:lang w:eastAsia="sl-SI"/>
        </w:rPr>
        <w:t>odl</w:t>
      </w:r>
      <w:proofErr w:type="spellEnd"/>
      <w:r w:rsidRPr="00D82809">
        <w:rPr>
          <w:rFonts w:cs="Arial"/>
          <w:szCs w:val="20"/>
          <w:lang w:eastAsia="sl-SI"/>
        </w:rPr>
        <w:t xml:space="preserve">. US, v nadaljnjem besedilu: ZP-1) v tretjem odstavku 52. člena ZP-1 določa, da lahko primeru, če je globa razpisana v razponu, </w:t>
      </w:r>
      <w:proofErr w:type="spellStart"/>
      <w:r w:rsidRPr="00D82809">
        <w:rPr>
          <w:rFonts w:cs="Arial"/>
          <w:szCs w:val="20"/>
          <w:lang w:eastAsia="sl-SI"/>
        </w:rPr>
        <w:t>prekrškovni</w:t>
      </w:r>
      <w:proofErr w:type="spellEnd"/>
      <w:r w:rsidRPr="00D82809">
        <w:rPr>
          <w:rFonts w:cs="Arial"/>
          <w:szCs w:val="20"/>
          <w:lang w:eastAsia="sl-SI"/>
        </w:rPr>
        <w:t xml:space="preserve"> organ storilcu izreče globo le v najnižji predpisani višini.</w:t>
      </w:r>
    </w:p>
    <w:p w14:paraId="66DE2783" w14:textId="77777777" w:rsidR="00D82809" w:rsidRPr="00D82809" w:rsidRDefault="00D82809" w:rsidP="00D82809">
      <w:pPr>
        <w:jc w:val="both"/>
        <w:rPr>
          <w:rFonts w:cs="Arial"/>
          <w:szCs w:val="20"/>
          <w:lang w:eastAsia="sl-SI"/>
        </w:rPr>
      </w:pPr>
    </w:p>
    <w:p w14:paraId="0A254EC6" w14:textId="77777777" w:rsidR="00D82809" w:rsidRPr="00D82809" w:rsidRDefault="00D82809" w:rsidP="00D82809">
      <w:pPr>
        <w:jc w:val="both"/>
        <w:rPr>
          <w:rFonts w:cs="Arial"/>
          <w:szCs w:val="20"/>
          <w:lang w:eastAsia="sl-SI"/>
        </w:rPr>
      </w:pPr>
      <w:r w:rsidRPr="00D82809">
        <w:rPr>
          <w:rFonts w:cs="Arial"/>
          <w:szCs w:val="20"/>
          <w:lang w:eastAsia="sl-SI"/>
        </w:rPr>
        <w:t>K 65. členu</w:t>
      </w:r>
    </w:p>
    <w:p w14:paraId="544BCA4F" w14:textId="77777777" w:rsidR="00D82809" w:rsidRPr="00D82809" w:rsidRDefault="00D82809" w:rsidP="00D82809">
      <w:pPr>
        <w:jc w:val="both"/>
        <w:rPr>
          <w:rFonts w:cs="Arial"/>
          <w:szCs w:val="20"/>
          <w:lang w:eastAsia="sl-SI"/>
        </w:rPr>
      </w:pPr>
    </w:p>
    <w:p w14:paraId="7A9D245E" w14:textId="77777777" w:rsidR="00D82809" w:rsidRPr="00D82809" w:rsidRDefault="00D82809" w:rsidP="00D82809">
      <w:pPr>
        <w:jc w:val="both"/>
        <w:rPr>
          <w:rFonts w:cs="Arial"/>
          <w:b/>
          <w:szCs w:val="20"/>
          <w:lang w:eastAsia="sl-SI"/>
        </w:rPr>
      </w:pPr>
      <w:r w:rsidRPr="00D82809">
        <w:rPr>
          <w:rFonts w:cs="Arial"/>
          <w:szCs w:val="20"/>
          <w:lang w:eastAsia="sl-SI"/>
        </w:rPr>
        <w:t>Ta člen določa šest mesečni rok, v katerem se morajo sprejeti podzakonski predpisi, določeni v tem zakonu.</w:t>
      </w:r>
    </w:p>
    <w:p w14:paraId="79892B06" w14:textId="77777777" w:rsidR="00D82809" w:rsidRPr="00D82809" w:rsidRDefault="00D82809" w:rsidP="00D82809">
      <w:pPr>
        <w:jc w:val="both"/>
        <w:rPr>
          <w:rFonts w:cs="Arial"/>
          <w:b/>
          <w:szCs w:val="20"/>
          <w:lang w:eastAsia="sl-SI"/>
        </w:rPr>
      </w:pPr>
    </w:p>
    <w:p w14:paraId="1E446F35" w14:textId="77777777" w:rsidR="00D82809" w:rsidRPr="00D82809" w:rsidRDefault="00D82809" w:rsidP="00D82809">
      <w:pPr>
        <w:jc w:val="both"/>
        <w:rPr>
          <w:rFonts w:cs="Arial"/>
          <w:szCs w:val="20"/>
          <w:lang w:eastAsia="sl-SI"/>
        </w:rPr>
      </w:pPr>
      <w:r w:rsidRPr="00D82809">
        <w:rPr>
          <w:rFonts w:cs="Arial"/>
          <w:szCs w:val="20"/>
          <w:lang w:eastAsia="sl-SI"/>
        </w:rPr>
        <w:t>K 66. členu</w:t>
      </w:r>
    </w:p>
    <w:p w14:paraId="426AF8A1" w14:textId="77777777" w:rsidR="00D82809" w:rsidRPr="00D82809" w:rsidRDefault="00D82809" w:rsidP="00D82809">
      <w:pPr>
        <w:jc w:val="both"/>
        <w:rPr>
          <w:rFonts w:cs="Arial"/>
          <w:szCs w:val="20"/>
          <w:lang w:eastAsia="sl-SI"/>
        </w:rPr>
      </w:pPr>
    </w:p>
    <w:p w14:paraId="1CD1110E" w14:textId="77777777" w:rsidR="00D82809" w:rsidRPr="00D82809" w:rsidRDefault="00D82809" w:rsidP="00D82809">
      <w:pPr>
        <w:jc w:val="both"/>
        <w:rPr>
          <w:rFonts w:cs="Arial"/>
          <w:szCs w:val="20"/>
          <w:lang w:eastAsia="sl-SI"/>
        </w:rPr>
      </w:pPr>
      <w:r w:rsidRPr="00D82809">
        <w:rPr>
          <w:rFonts w:cs="Arial"/>
          <w:szCs w:val="20"/>
          <w:lang w:eastAsia="sl-SI"/>
        </w:rPr>
        <w:t>Ta člen določa prenehanje veljavnosti podzakonskih predpisov, ki se bodo še uporabljali do uveljavitve novih podzakonskih predpisov, ki bodo sprejeti v šest mesečnem roku.</w:t>
      </w:r>
    </w:p>
    <w:p w14:paraId="1B881463" w14:textId="77777777" w:rsidR="00D82809" w:rsidRPr="00D82809" w:rsidRDefault="00D82809" w:rsidP="00D82809">
      <w:pPr>
        <w:jc w:val="both"/>
        <w:rPr>
          <w:rFonts w:cs="Arial"/>
          <w:szCs w:val="20"/>
          <w:lang w:eastAsia="sl-SI"/>
        </w:rPr>
      </w:pPr>
    </w:p>
    <w:p w14:paraId="4E82ECAF" w14:textId="77777777" w:rsidR="00D82809" w:rsidRPr="00D82809" w:rsidRDefault="00D82809" w:rsidP="00D82809">
      <w:pPr>
        <w:jc w:val="both"/>
        <w:rPr>
          <w:rFonts w:cs="Arial"/>
          <w:szCs w:val="20"/>
          <w:lang w:eastAsia="sl-SI"/>
        </w:rPr>
      </w:pPr>
      <w:r w:rsidRPr="00D82809">
        <w:rPr>
          <w:rFonts w:cs="Arial"/>
          <w:szCs w:val="20"/>
          <w:lang w:eastAsia="sl-SI"/>
        </w:rPr>
        <w:t>K 67. členu</w:t>
      </w:r>
    </w:p>
    <w:p w14:paraId="0FBEE3CC" w14:textId="77777777" w:rsidR="00D82809" w:rsidRPr="00D82809" w:rsidRDefault="00D82809" w:rsidP="00D82809">
      <w:pPr>
        <w:jc w:val="both"/>
        <w:rPr>
          <w:rFonts w:cs="Arial"/>
          <w:szCs w:val="20"/>
          <w:lang w:eastAsia="sl-SI"/>
        </w:rPr>
      </w:pPr>
    </w:p>
    <w:p w14:paraId="2935C401" w14:textId="77777777" w:rsidR="00D82809" w:rsidRPr="00D82809" w:rsidRDefault="00D82809" w:rsidP="00D82809">
      <w:pPr>
        <w:jc w:val="both"/>
        <w:rPr>
          <w:rFonts w:cs="Arial"/>
          <w:bCs/>
          <w:szCs w:val="20"/>
          <w:lang w:eastAsia="sl-SI"/>
        </w:rPr>
      </w:pPr>
      <w:r w:rsidRPr="00D82809">
        <w:rPr>
          <w:rFonts w:cs="Arial"/>
          <w:szCs w:val="20"/>
          <w:lang w:eastAsia="sl-SI"/>
        </w:rPr>
        <w:t>Ta člen določa prenehanje veljavnosti obstoječega Zakona o blagovnih rezervah (</w:t>
      </w:r>
      <w:r w:rsidRPr="00D82809">
        <w:rPr>
          <w:rFonts w:cs="Arial"/>
          <w:bCs/>
          <w:szCs w:val="20"/>
          <w:lang w:eastAsia="sl-SI"/>
        </w:rPr>
        <w:t xml:space="preserve">Uradni list RS, št. </w:t>
      </w:r>
      <w:hyperlink r:id="rId26" w:tgtFrame="_blank" w:tooltip="Zakon o blagovnih rezervah (uradno prečiščeno besedilo)" w:history="1">
        <w:r w:rsidRPr="00D82809">
          <w:rPr>
            <w:rStyle w:val="Hiperpovezava"/>
            <w:rFonts w:cs="Arial"/>
            <w:bCs/>
            <w:szCs w:val="20"/>
            <w:lang w:eastAsia="sl-SI"/>
          </w:rPr>
          <w:t>96/09</w:t>
        </w:r>
      </w:hyperlink>
      <w:r w:rsidRPr="00D82809">
        <w:rPr>
          <w:rFonts w:cs="Arial"/>
          <w:bCs/>
          <w:szCs w:val="20"/>
          <w:lang w:eastAsia="sl-SI"/>
        </w:rPr>
        <w:t xml:space="preserve"> – uradno prečiščeno besedilo in </w:t>
      </w:r>
      <w:hyperlink r:id="rId27" w:tgtFrame="_blank" w:tooltip="Zakon o spremembah in dopolnitvah Zakona o blagovnih rezervah" w:history="1">
        <w:r w:rsidRPr="00D82809">
          <w:rPr>
            <w:rStyle w:val="Hiperpovezava"/>
            <w:rFonts w:cs="Arial"/>
            <w:bCs/>
            <w:szCs w:val="20"/>
            <w:lang w:eastAsia="sl-SI"/>
          </w:rPr>
          <w:t>83/12</w:t>
        </w:r>
      </w:hyperlink>
      <w:r w:rsidRPr="00D82809">
        <w:rPr>
          <w:rFonts w:cs="Arial"/>
          <w:bCs/>
          <w:szCs w:val="20"/>
          <w:lang w:eastAsia="sl-SI"/>
        </w:rPr>
        <w:t>) z dnem uveljavitve tega zakona.</w:t>
      </w:r>
    </w:p>
    <w:p w14:paraId="0EAD2B5D" w14:textId="77777777" w:rsidR="00D82809" w:rsidRPr="00D82809" w:rsidRDefault="00D82809" w:rsidP="00D82809">
      <w:pPr>
        <w:jc w:val="both"/>
        <w:rPr>
          <w:rFonts w:cs="Arial"/>
          <w:bCs/>
          <w:szCs w:val="20"/>
          <w:lang w:eastAsia="sl-SI"/>
        </w:rPr>
      </w:pPr>
    </w:p>
    <w:p w14:paraId="24654FD3" w14:textId="77777777" w:rsidR="00D82809" w:rsidRPr="00D82809" w:rsidRDefault="00D82809" w:rsidP="00D82809">
      <w:pPr>
        <w:jc w:val="both"/>
        <w:rPr>
          <w:rFonts w:cs="Arial"/>
          <w:szCs w:val="20"/>
          <w:lang w:eastAsia="sl-SI"/>
        </w:rPr>
      </w:pPr>
      <w:r w:rsidRPr="00D82809">
        <w:rPr>
          <w:rFonts w:cs="Arial"/>
          <w:szCs w:val="20"/>
          <w:lang w:eastAsia="sl-SI"/>
        </w:rPr>
        <w:t>K 68. členu</w:t>
      </w:r>
    </w:p>
    <w:p w14:paraId="5DB41E9A" w14:textId="77777777" w:rsidR="00D82809" w:rsidRPr="00D82809" w:rsidRDefault="00D82809" w:rsidP="00D82809">
      <w:pPr>
        <w:jc w:val="both"/>
        <w:rPr>
          <w:rFonts w:cs="Arial"/>
          <w:szCs w:val="20"/>
          <w:lang w:eastAsia="sl-SI"/>
        </w:rPr>
      </w:pPr>
    </w:p>
    <w:p w14:paraId="6206E8B0" w14:textId="77777777" w:rsidR="00D82809" w:rsidRPr="00D82809" w:rsidRDefault="00D82809" w:rsidP="00D82809">
      <w:pPr>
        <w:jc w:val="both"/>
        <w:rPr>
          <w:rFonts w:cs="Arial"/>
          <w:szCs w:val="20"/>
          <w:lang w:eastAsia="sl-SI"/>
        </w:rPr>
      </w:pPr>
      <w:r w:rsidRPr="00D82809">
        <w:rPr>
          <w:rFonts w:cs="Arial"/>
          <w:szCs w:val="20"/>
          <w:lang w:eastAsia="sl-SI"/>
        </w:rPr>
        <w:t xml:space="preserve">Ta člen določa </w:t>
      </w:r>
      <w:proofErr w:type="spellStart"/>
      <w:r w:rsidRPr="00D82809">
        <w:rPr>
          <w:rFonts w:cs="Arial"/>
          <w:i/>
          <w:szCs w:val="20"/>
          <w:lang w:eastAsia="sl-SI"/>
        </w:rPr>
        <w:t>vacatio</w:t>
      </w:r>
      <w:proofErr w:type="spellEnd"/>
      <w:r w:rsidRPr="00D82809">
        <w:rPr>
          <w:rFonts w:cs="Arial"/>
          <w:i/>
          <w:szCs w:val="20"/>
          <w:lang w:eastAsia="sl-SI"/>
        </w:rPr>
        <w:t xml:space="preserve"> </w:t>
      </w:r>
      <w:proofErr w:type="spellStart"/>
      <w:r w:rsidRPr="00D82809">
        <w:rPr>
          <w:rFonts w:cs="Arial"/>
          <w:i/>
          <w:szCs w:val="20"/>
          <w:lang w:eastAsia="sl-SI"/>
        </w:rPr>
        <w:t>legis</w:t>
      </w:r>
      <w:proofErr w:type="spellEnd"/>
      <w:r w:rsidRPr="00D82809">
        <w:rPr>
          <w:rFonts w:cs="Arial"/>
          <w:szCs w:val="20"/>
          <w:lang w:eastAsia="sl-SI"/>
        </w:rPr>
        <w:t>, in sicer začne ta zakon veljati 15 dan po objavi v Uradnem listu Republike Slovenije.</w:t>
      </w:r>
    </w:p>
    <w:p w14:paraId="3E19939C" w14:textId="77777777" w:rsidR="00D82809" w:rsidRPr="00D82809" w:rsidRDefault="00D82809" w:rsidP="00D82809">
      <w:pPr>
        <w:rPr>
          <w:rFonts w:cs="Arial"/>
          <w:szCs w:val="20"/>
          <w:lang w:eastAsia="sl-SI"/>
        </w:rPr>
      </w:pPr>
    </w:p>
    <w:p w14:paraId="72E19F4E" w14:textId="580BCB63" w:rsidR="00622A4E" w:rsidRDefault="00622A4E" w:rsidP="0089297B">
      <w:pPr>
        <w:spacing w:line="240" w:lineRule="auto"/>
        <w:rPr>
          <w:rFonts w:cs="Arial"/>
          <w:szCs w:val="20"/>
          <w:lang w:eastAsia="sl-SI"/>
        </w:rPr>
      </w:pPr>
    </w:p>
    <w:sectPr w:rsidR="00622A4E" w:rsidSect="00183451">
      <w:headerReference w:type="default" r:id="rId28"/>
      <w:headerReference w:type="first" r:id="rId29"/>
      <w:pgSz w:w="11900" w:h="16840" w:code="9"/>
      <w:pgMar w:top="3119" w:right="1701" w:bottom="1560"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ADC37" w14:textId="77777777" w:rsidR="00B86447" w:rsidRDefault="00B86447">
      <w:r>
        <w:separator/>
      </w:r>
    </w:p>
  </w:endnote>
  <w:endnote w:type="continuationSeparator" w:id="0">
    <w:p w14:paraId="62B53C94" w14:textId="77777777" w:rsidR="00B86447" w:rsidRDefault="00B8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EU Albertina">
    <w:altName w:val="Times New Roman"/>
    <w:panose1 w:val="00000000000000000000"/>
    <w:charset w:val="00"/>
    <w:family w:val="swiss"/>
    <w:notTrueType/>
    <w:pitch w:val="default"/>
    <w:sig w:usb0="00000003" w:usb1="00000000" w:usb2="00000000" w:usb3="00000000" w:csb0="00000001" w:csb1="00000000"/>
  </w:font>
  <w:font w:name="Republika">
    <w:altName w:val="Franklin Gothic Medium Cond"/>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9EF9D" w14:textId="77777777" w:rsidR="00B86447" w:rsidRDefault="00B86447">
      <w:r>
        <w:separator/>
      </w:r>
    </w:p>
  </w:footnote>
  <w:footnote w:type="continuationSeparator" w:id="0">
    <w:p w14:paraId="6F2CABDB" w14:textId="77777777" w:rsidR="00B86447" w:rsidRDefault="00B86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5643" w14:textId="77777777" w:rsidR="00FB2756" w:rsidRPr="00110CBD" w:rsidRDefault="00FB275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FB2756" w:rsidRPr="008F3500" w14:paraId="147390EC" w14:textId="77777777" w:rsidTr="00537C34">
      <w:trPr>
        <w:cantSplit/>
        <w:trHeight w:hRule="exact" w:val="737"/>
      </w:trPr>
      <w:tc>
        <w:tcPr>
          <w:tcW w:w="649" w:type="dxa"/>
        </w:tcPr>
        <w:p w14:paraId="5ED7B625" w14:textId="77777777" w:rsidR="00FB2756" w:rsidRPr="00A50ED3" w:rsidRDefault="00FB2756" w:rsidP="00A50ED3">
          <w:pPr>
            <w:rPr>
              <w:rFonts w:ascii="Republika" w:hAnsi="Republika"/>
              <w:szCs w:val="20"/>
            </w:rPr>
          </w:pPr>
          <w:r>
            <w:rPr>
              <w:rFonts w:ascii="Republika" w:hAnsi="Republika"/>
              <w:noProof/>
              <w:sz w:val="60"/>
              <w:szCs w:val="60"/>
              <w:lang w:eastAsia="sl-SI"/>
            </w:rPr>
            <w:drawing>
              <wp:inline distT="0" distB="0" distL="0" distR="0" wp14:anchorId="250C42F2" wp14:editId="62710E29">
                <wp:extent cx="300355" cy="347980"/>
                <wp:effectExtent l="0" t="0" r="4445" b="0"/>
                <wp:docPr id="55"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inline>
            </w:drawing>
          </w:r>
        </w:p>
      </w:tc>
    </w:tr>
  </w:tbl>
  <w:p w14:paraId="308B5B4B" w14:textId="77777777" w:rsidR="00FB2756" w:rsidRPr="008F3500" w:rsidRDefault="00FB2756" w:rsidP="00946C49">
    <w:pPr>
      <w:autoSpaceDE w:val="0"/>
      <w:autoSpaceDN w:val="0"/>
      <w:adjustRightInd w:val="0"/>
      <w:spacing w:line="240" w:lineRule="auto"/>
      <w:rPr>
        <w:rFonts w:ascii="Republika" w:hAnsi="Republika"/>
      </w:rPr>
    </w:pPr>
    <w:r>
      <w:rPr>
        <w:noProof/>
        <w:szCs w:val="20"/>
        <w:lang w:eastAsia="sl-SI"/>
      </w:rPr>
      <mc:AlternateContent>
        <mc:Choice Requires="wps">
          <w:drawing>
            <wp:anchor distT="0" distB="0" distL="114300" distR="114300" simplePos="0" relativeHeight="251657728" behindDoc="1" locked="0" layoutInCell="0" allowOverlap="1" wp14:anchorId="26392957" wp14:editId="79F3BE67">
              <wp:simplePos x="0" y="0"/>
              <wp:positionH relativeFrom="column">
                <wp:posOffset>-431800</wp:posOffset>
              </wp:positionH>
              <wp:positionV relativeFrom="page">
                <wp:posOffset>3600450</wp:posOffset>
              </wp:positionV>
              <wp:extent cx="252095" cy="0"/>
              <wp:effectExtent l="6350" t="9525" r="8255" b="952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503F5"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mc:Fallback>
      </mc:AlternateContent>
    </w:r>
    <w:r w:rsidRPr="008F3500">
      <w:rPr>
        <w:rFonts w:ascii="Republika" w:hAnsi="Republika"/>
      </w:rPr>
      <w:t>REPUBLIKA SLOVENIJA</w:t>
    </w:r>
  </w:p>
  <w:p w14:paraId="6D3A1081" w14:textId="77777777" w:rsidR="00FB2756" w:rsidRPr="00EA405B" w:rsidRDefault="00FB2756" w:rsidP="00946C49">
    <w:pPr>
      <w:pStyle w:val="Glava"/>
      <w:tabs>
        <w:tab w:val="clear" w:pos="4320"/>
        <w:tab w:val="clear" w:pos="8640"/>
        <w:tab w:val="left" w:pos="5112"/>
      </w:tabs>
      <w:spacing w:after="120" w:line="240" w:lineRule="exact"/>
      <w:rPr>
        <w:rFonts w:ascii="Republika" w:hAnsi="Republika"/>
        <w:b/>
        <w:caps/>
        <w:lang w:val="it-IT"/>
      </w:rPr>
    </w:pPr>
    <w:r w:rsidRPr="00EA405B">
      <w:rPr>
        <w:rFonts w:ascii="Republika" w:hAnsi="Republika"/>
        <w:b/>
        <w:caps/>
        <w:lang w:val="it-IT"/>
      </w:rPr>
      <w:t>Ministrstvo za gospodarski razvoj in tehnologijo</w:t>
    </w:r>
  </w:p>
  <w:p w14:paraId="679810E8" w14:textId="77777777" w:rsidR="00FB2756" w:rsidRPr="00EA405B" w:rsidRDefault="00FB2756" w:rsidP="005712A3">
    <w:pPr>
      <w:pStyle w:val="Glava"/>
      <w:tabs>
        <w:tab w:val="clear" w:pos="4320"/>
        <w:tab w:val="clear" w:pos="8640"/>
        <w:tab w:val="left" w:pos="5112"/>
      </w:tabs>
      <w:spacing w:before="240" w:line="240" w:lineRule="exact"/>
      <w:rPr>
        <w:rFonts w:cs="Arial"/>
        <w:sz w:val="16"/>
        <w:lang w:val="it-IT"/>
      </w:rPr>
    </w:pPr>
  </w:p>
  <w:p w14:paraId="4FCD91C9" w14:textId="77777777" w:rsidR="00FB2756" w:rsidRPr="00EA405B" w:rsidRDefault="00FB2756" w:rsidP="00917DF3">
    <w:pPr>
      <w:pStyle w:val="Glava"/>
      <w:tabs>
        <w:tab w:val="clear" w:pos="4320"/>
        <w:tab w:val="clear" w:pos="8640"/>
        <w:tab w:val="left" w:pos="5112"/>
      </w:tabs>
      <w:spacing w:before="240" w:line="240" w:lineRule="exact"/>
      <w:rPr>
        <w:rFonts w:cs="Arial"/>
        <w:sz w:val="16"/>
        <w:lang w:val="it-IT"/>
      </w:rPr>
    </w:pPr>
    <w:proofErr w:type="spellStart"/>
    <w:r w:rsidRPr="00EA405B">
      <w:rPr>
        <w:rFonts w:cs="Arial"/>
        <w:sz w:val="16"/>
        <w:lang w:val="it-IT"/>
      </w:rPr>
      <w:t>Kotnikova</w:t>
    </w:r>
    <w:proofErr w:type="spellEnd"/>
    <w:r w:rsidRPr="00EA405B">
      <w:rPr>
        <w:rFonts w:cs="Arial"/>
        <w:sz w:val="16"/>
        <w:lang w:val="it-IT"/>
      </w:rPr>
      <w:t xml:space="preserve"> </w:t>
    </w:r>
    <w:proofErr w:type="spellStart"/>
    <w:r w:rsidRPr="00EA405B">
      <w:rPr>
        <w:rFonts w:cs="Arial"/>
        <w:sz w:val="16"/>
        <w:lang w:val="it-IT"/>
      </w:rPr>
      <w:t>ulica</w:t>
    </w:r>
    <w:proofErr w:type="spellEnd"/>
    <w:r w:rsidRPr="00EA405B">
      <w:rPr>
        <w:rFonts w:cs="Arial"/>
        <w:sz w:val="16"/>
        <w:lang w:val="it-IT"/>
      </w:rPr>
      <w:t xml:space="preserve"> 5, 1000 </w:t>
    </w:r>
    <w:proofErr w:type="spellStart"/>
    <w:r w:rsidRPr="00EA405B">
      <w:rPr>
        <w:rFonts w:cs="Arial"/>
        <w:sz w:val="16"/>
        <w:lang w:val="it-IT"/>
      </w:rPr>
      <w:t>Ljubljana</w:t>
    </w:r>
    <w:proofErr w:type="spellEnd"/>
    <w:r w:rsidRPr="00EA405B">
      <w:rPr>
        <w:rFonts w:cs="Arial"/>
        <w:sz w:val="16"/>
        <w:lang w:val="it-IT"/>
      </w:rPr>
      <w:tab/>
      <w:t xml:space="preserve">T: 01 400 36 00, 01 400 33 11 </w:t>
    </w:r>
  </w:p>
  <w:p w14:paraId="1C5EAF60" w14:textId="77777777" w:rsidR="00FB2756" w:rsidRPr="00EA405B" w:rsidRDefault="00FB2756" w:rsidP="00872C07">
    <w:pPr>
      <w:pStyle w:val="Glava"/>
      <w:tabs>
        <w:tab w:val="clear" w:pos="4320"/>
        <w:tab w:val="clear" w:pos="8640"/>
        <w:tab w:val="left" w:pos="5112"/>
      </w:tabs>
      <w:spacing w:line="240" w:lineRule="exact"/>
      <w:rPr>
        <w:rFonts w:cs="Arial"/>
        <w:sz w:val="16"/>
        <w:lang w:val="it-IT"/>
      </w:rPr>
    </w:pPr>
    <w:r w:rsidRPr="00EA405B">
      <w:rPr>
        <w:rFonts w:cs="Arial"/>
        <w:sz w:val="16"/>
        <w:lang w:val="it-IT"/>
      </w:rPr>
      <w:tab/>
      <w:t xml:space="preserve">E: </w:t>
    </w:r>
    <w:hyperlink r:id="rId2" w:history="1">
      <w:r w:rsidRPr="00EA405B">
        <w:rPr>
          <w:rStyle w:val="Hiperpovezava"/>
          <w:rFonts w:cs="Arial"/>
          <w:sz w:val="16"/>
          <w:lang w:val="it-IT"/>
        </w:rPr>
        <w:t>gp.mgrt@gov.si</w:t>
      </w:r>
    </w:hyperlink>
    <w:r w:rsidRPr="00EA405B">
      <w:rPr>
        <w:rFonts w:cs="Arial"/>
        <w:sz w:val="16"/>
        <w:lang w:val="it-IT"/>
      </w:rPr>
      <w:t xml:space="preserve"> </w:t>
    </w:r>
  </w:p>
  <w:p w14:paraId="777ACA2B" w14:textId="77777777" w:rsidR="00FB2756" w:rsidRPr="0089297B" w:rsidRDefault="00FB2756" w:rsidP="00B76818">
    <w:pPr>
      <w:pStyle w:val="Glava"/>
      <w:tabs>
        <w:tab w:val="clear" w:pos="4320"/>
        <w:tab w:val="clear" w:pos="8640"/>
        <w:tab w:val="left" w:pos="5112"/>
      </w:tabs>
      <w:spacing w:line="240" w:lineRule="exact"/>
      <w:rPr>
        <w:rFonts w:cs="Arial"/>
        <w:sz w:val="16"/>
        <w:lang w:val="it-IT"/>
      </w:rPr>
    </w:pPr>
    <w:r w:rsidRPr="00EA405B">
      <w:rPr>
        <w:rFonts w:cs="Arial"/>
        <w:sz w:val="16"/>
        <w:lang w:val="it-IT"/>
      </w:rPr>
      <w:tab/>
    </w:r>
    <w:hyperlink r:id="rId3" w:history="1">
      <w:r w:rsidRPr="0089297B">
        <w:rPr>
          <w:rStyle w:val="Hiperpovezava"/>
          <w:rFonts w:cs="Arial"/>
          <w:sz w:val="16"/>
          <w:lang w:val="it-IT"/>
        </w:rPr>
        <w:t>www.gov.si</w:t>
      </w:r>
    </w:hyperlink>
    <w:r w:rsidRPr="0089297B">
      <w:rPr>
        <w:rFonts w:cs="Arial"/>
        <w:sz w:val="16"/>
        <w:lang w:val="it-IT"/>
      </w:rPr>
      <w:t xml:space="preserve"> </w:t>
    </w:r>
  </w:p>
  <w:p w14:paraId="3CAABAB9" w14:textId="77777777" w:rsidR="00FB2756" w:rsidRPr="0089297B" w:rsidRDefault="00FB2756" w:rsidP="00B76818">
    <w:pPr>
      <w:pStyle w:val="Glava"/>
      <w:tabs>
        <w:tab w:val="clear" w:pos="4320"/>
        <w:tab w:val="clear" w:pos="8640"/>
        <w:tab w:val="left" w:pos="5112"/>
      </w:tabs>
      <w:spacing w:line="240" w:lineRule="exact"/>
      <w:rPr>
        <w:rFonts w:cs="Arial"/>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086"/>
    <w:multiLevelType w:val="hybridMultilevel"/>
    <w:tmpl w:val="B7BA058E"/>
    <w:lvl w:ilvl="0" w:tplc="83A0343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161255E"/>
    <w:multiLevelType w:val="hybridMultilevel"/>
    <w:tmpl w:val="6B60AD28"/>
    <w:lvl w:ilvl="0" w:tplc="F4CCEBE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B950EA"/>
    <w:multiLevelType w:val="hybridMultilevel"/>
    <w:tmpl w:val="64906C70"/>
    <w:lvl w:ilvl="0" w:tplc="C22A6790">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32F5075"/>
    <w:multiLevelType w:val="hybridMultilevel"/>
    <w:tmpl w:val="AF109BB8"/>
    <w:lvl w:ilvl="0" w:tplc="F4CCEBE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3865AA5"/>
    <w:multiLevelType w:val="hybridMultilevel"/>
    <w:tmpl w:val="4498FED0"/>
    <w:lvl w:ilvl="0" w:tplc="67AC881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42404E9"/>
    <w:multiLevelType w:val="hybridMultilevel"/>
    <w:tmpl w:val="182E222A"/>
    <w:lvl w:ilvl="0" w:tplc="ABB26912">
      <w:start w:val="1"/>
      <w:numFmt w:val="bullet"/>
      <w:lvlText w:val="-"/>
      <w:lvlJc w:val="left"/>
      <w:pPr>
        <w:ind w:left="360" w:hanging="360"/>
      </w:pPr>
      <w:rPr>
        <w:rFonts w:ascii="Courier New" w:hAnsi="Courier New" w:hint="default"/>
        <w:color w:val="000000"/>
      </w:rPr>
    </w:lvl>
    <w:lvl w:ilvl="1" w:tplc="04240003">
      <w:start w:val="1"/>
      <w:numFmt w:val="bullet"/>
      <w:lvlText w:val="o"/>
      <w:lvlJc w:val="left"/>
      <w:pPr>
        <w:ind w:left="2322" w:hanging="360"/>
      </w:pPr>
      <w:rPr>
        <w:rFonts w:ascii="Courier New" w:hAnsi="Courier New" w:cs="Courier New" w:hint="default"/>
      </w:rPr>
    </w:lvl>
    <w:lvl w:ilvl="2" w:tplc="04240005">
      <w:start w:val="1"/>
      <w:numFmt w:val="bullet"/>
      <w:lvlText w:val=""/>
      <w:lvlJc w:val="left"/>
      <w:pPr>
        <w:ind w:left="3042" w:hanging="360"/>
      </w:pPr>
      <w:rPr>
        <w:rFonts w:ascii="Wingdings" w:hAnsi="Wingdings" w:hint="default"/>
      </w:rPr>
    </w:lvl>
    <w:lvl w:ilvl="3" w:tplc="04240001">
      <w:start w:val="1"/>
      <w:numFmt w:val="bullet"/>
      <w:lvlText w:val=""/>
      <w:lvlJc w:val="left"/>
      <w:pPr>
        <w:ind w:left="3762" w:hanging="360"/>
      </w:pPr>
      <w:rPr>
        <w:rFonts w:ascii="Symbol" w:hAnsi="Symbol" w:hint="default"/>
      </w:rPr>
    </w:lvl>
    <w:lvl w:ilvl="4" w:tplc="04240003">
      <w:start w:val="1"/>
      <w:numFmt w:val="bullet"/>
      <w:lvlText w:val="o"/>
      <w:lvlJc w:val="left"/>
      <w:pPr>
        <w:ind w:left="4482" w:hanging="360"/>
      </w:pPr>
      <w:rPr>
        <w:rFonts w:ascii="Courier New" w:hAnsi="Courier New" w:cs="Courier New" w:hint="default"/>
      </w:rPr>
    </w:lvl>
    <w:lvl w:ilvl="5" w:tplc="04240005">
      <w:start w:val="1"/>
      <w:numFmt w:val="bullet"/>
      <w:lvlText w:val=""/>
      <w:lvlJc w:val="left"/>
      <w:pPr>
        <w:ind w:left="5202" w:hanging="360"/>
      </w:pPr>
      <w:rPr>
        <w:rFonts w:ascii="Wingdings" w:hAnsi="Wingdings" w:hint="default"/>
      </w:rPr>
    </w:lvl>
    <w:lvl w:ilvl="6" w:tplc="04240001">
      <w:start w:val="1"/>
      <w:numFmt w:val="bullet"/>
      <w:lvlText w:val=""/>
      <w:lvlJc w:val="left"/>
      <w:pPr>
        <w:ind w:left="5922" w:hanging="360"/>
      </w:pPr>
      <w:rPr>
        <w:rFonts w:ascii="Symbol" w:hAnsi="Symbol" w:hint="default"/>
      </w:rPr>
    </w:lvl>
    <w:lvl w:ilvl="7" w:tplc="04240003">
      <w:start w:val="1"/>
      <w:numFmt w:val="bullet"/>
      <w:lvlText w:val="o"/>
      <w:lvlJc w:val="left"/>
      <w:pPr>
        <w:ind w:left="6642" w:hanging="360"/>
      </w:pPr>
      <w:rPr>
        <w:rFonts w:ascii="Courier New" w:hAnsi="Courier New" w:cs="Courier New" w:hint="default"/>
      </w:rPr>
    </w:lvl>
    <w:lvl w:ilvl="8" w:tplc="04240005">
      <w:start w:val="1"/>
      <w:numFmt w:val="bullet"/>
      <w:lvlText w:val=""/>
      <w:lvlJc w:val="left"/>
      <w:pPr>
        <w:ind w:left="7362" w:hanging="360"/>
      </w:pPr>
      <w:rPr>
        <w:rFonts w:ascii="Wingdings" w:hAnsi="Wingdings" w:hint="default"/>
      </w:rPr>
    </w:lvl>
  </w:abstractNum>
  <w:abstractNum w:abstractNumId="6" w15:restartNumberingAfterBreak="0">
    <w:nsid w:val="057C1522"/>
    <w:multiLevelType w:val="hybridMultilevel"/>
    <w:tmpl w:val="B6765390"/>
    <w:lvl w:ilvl="0" w:tplc="949CBC3A">
      <w:numFmt w:val="bullet"/>
      <w:pStyle w:val="Alinea"/>
      <w:lvlText w:val="-"/>
      <w:lvlJc w:val="left"/>
      <w:pPr>
        <w:tabs>
          <w:tab w:val="num" w:pos="360"/>
        </w:tabs>
        <w:ind w:left="360" w:hanging="360"/>
      </w:pPr>
      <w:rPr>
        <w:rFonts w:ascii="Times New Roman" w:eastAsia="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77A74C6"/>
    <w:multiLevelType w:val="hybridMultilevel"/>
    <w:tmpl w:val="32CAB824"/>
    <w:lvl w:ilvl="0" w:tplc="67AC881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92E6B9D"/>
    <w:multiLevelType w:val="hybridMultilevel"/>
    <w:tmpl w:val="F242626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09D01548"/>
    <w:multiLevelType w:val="hybridMultilevel"/>
    <w:tmpl w:val="5D505892"/>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10" w15:restartNumberingAfterBreak="0">
    <w:nsid w:val="0AF80BA3"/>
    <w:multiLevelType w:val="hybridMultilevel"/>
    <w:tmpl w:val="A934C902"/>
    <w:lvl w:ilvl="0" w:tplc="8FEA69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B3647E6"/>
    <w:multiLevelType w:val="hybridMultilevel"/>
    <w:tmpl w:val="F404F5A0"/>
    <w:lvl w:ilvl="0" w:tplc="F4CCEBE0">
      <w:start w:val="2"/>
      <w:numFmt w:val="bullet"/>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2" w15:restartNumberingAfterBreak="0">
    <w:nsid w:val="0C500F78"/>
    <w:multiLevelType w:val="hybridMultilevel"/>
    <w:tmpl w:val="418E4E9C"/>
    <w:lvl w:ilvl="0" w:tplc="F4CCEBE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CFF3634"/>
    <w:multiLevelType w:val="hybridMultilevel"/>
    <w:tmpl w:val="DD9058DA"/>
    <w:lvl w:ilvl="0" w:tplc="7076DBFC">
      <w:start w:val="1"/>
      <w:numFmt w:val="decimal"/>
      <w:lvlText w:val="(%1)"/>
      <w:lvlJc w:val="left"/>
      <w:pPr>
        <w:ind w:left="720" w:hanging="360"/>
      </w:pPr>
      <w:rPr>
        <w:rFonts w:eastAsia="Calibri"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0D0116A0"/>
    <w:multiLevelType w:val="hybridMultilevel"/>
    <w:tmpl w:val="424E0E26"/>
    <w:lvl w:ilvl="0" w:tplc="AF20FFCE">
      <w:start w:val="1"/>
      <w:numFmt w:val="decimal"/>
      <w:lvlText w:val="(%1)"/>
      <w:lvlJc w:val="left"/>
      <w:pPr>
        <w:ind w:left="360" w:hanging="360"/>
      </w:pPr>
      <w:rPr>
        <w:rFonts w:ascii="Arial" w:eastAsia="Times New Roman" w:hAnsi="Arial" w:cs="Arial"/>
        <w:b w:val="0"/>
      </w:rPr>
    </w:lvl>
    <w:lvl w:ilvl="1" w:tplc="AF20FFCE">
      <w:start w:val="1"/>
      <w:numFmt w:val="decimal"/>
      <w:lvlText w:val="(%2)"/>
      <w:lvlJc w:val="left"/>
      <w:pPr>
        <w:ind w:left="360" w:hanging="360"/>
      </w:pPr>
      <w:rPr>
        <w:rFonts w:ascii="Arial" w:eastAsia="Times New Roman" w:hAnsi="Arial" w:cs="Arial"/>
        <w:b w:val="0"/>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0D343609"/>
    <w:multiLevelType w:val="hybridMultilevel"/>
    <w:tmpl w:val="6CF0BC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0DAE70C2"/>
    <w:multiLevelType w:val="hybridMultilevel"/>
    <w:tmpl w:val="24C29D0A"/>
    <w:lvl w:ilvl="0" w:tplc="6ECA973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DE40401"/>
    <w:multiLevelType w:val="hybridMultilevel"/>
    <w:tmpl w:val="7B04A45C"/>
    <w:lvl w:ilvl="0" w:tplc="75E6876C">
      <w:start w:val="1"/>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0FF4499C"/>
    <w:multiLevelType w:val="hybridMultilevel"/>
    <w:tmpl w:val="760285AA"/>
    <w:lvl w:ilvl="0" w:tplc="94D427C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0943AA6"/>
    <w:multiLevelType w:val="hybridMultilevel"/>
    <w:tmpl w:val="DC36C6AA"/>
    <w:lvl w:ilvl="0" w:tplc="A73C486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09E4160"/>
    <w:multiLevelType w:val="hybridMultilevel"/>
    <w:tmpl w:val="6C383E3C"/>
    <w:lvl w:ilvl="0" w:tplc="113455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1E6525D"/>
    <w:multiLevelType w:val="hybridMultilevel"/>
    <w:tmpl w:val="0EC4C6DA"/>
    <w:lvl w:ilvl="0" w:tplc="EF7C05E4">
      <w:numFmt w:val="bullet"/>
      <w:pStyle w:val="Alineazatoko"/>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2464595"/>
    <w:multiLevelType w:val="hybridMultilevel"/>
    <w:tmpl w:val="71FC412C"/>
    <w:lvl w:ilvl="0" w:tplc="67AC881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2AE5FB1"/>
    <w:multiLevelType w:val="hybridMultilevel"/>
    <w:tmpl w:val="A63483C0"/>
    <w:lvl w:ilvl="0" w:tplc="DD78F64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2F029BD"/>
    <w:multiLevelType w:val="hybridMultilevel"/>
    <w:tmpl w:val="FB3CF414"/>
    <w:lvl w:ilvl="0" w:tplc="F4CCEBE0">
      <w:start w:val="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45F4169"/>
    <w:multiLevelType w:val="hybridMultilevel"/>
    <w:tmpl w:val="34BECEA6"/>
    <w:lvl w:ilvl="0" w:tplc="E59C584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156B6525"/>
    <w:multiLevelType w:val="hybridMultilevel"/>
    <w:tmpl w:val="1C8EE61A"/>
    <w:lvl w:ilvl="0" w:tplc="ABB26912">
      <w:start w:val="1"/>
      <w:numFmt w:val="bullet"/>
      <w:lvlText w:val="-"/>
      <w:lvlJc w:val="left"/>
      <w:pPr>
        <w:ind w:left="360" w:hanging="360"/>
      </w:pPr>
      <w:rPr>
        <w:rFonts w:ascii="Courier New" w:hAnsi="Courier New" w:hint="default"/>
        <w:color w:val="00000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7" w15:restartNumberingAfterBreak="0">
    <w:nsid w:val="156E6196"/>
    <w:multiLevelType w:val="hybridMultilevel"/>
    <w:tmpl w:val="04D2443A"/>
    <w:lvl w:ilvl="0" w:tplc="67AC881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16197BD4"/>
    <w:multiLevelType w:val="hybridMultilevel"/>
    <w:tmpl w:val="9F424ACA"/>
    <w:lvl w:ilvl="0" w:tplc="113455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164F7CF7"/>
    <w:multiLevelType w:val="hybridMultilevel"/>
    <w:tmpl w:val="4AAE8C58"/>
    <w:lvl w:ilvl="0" w:tplc="93FCCCB2">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30" w15:restartNumberingAfterBreak="0">
    <w:nsid w:val="16D76611"/>
    <w:multiLevelType w:val="hybridMultilevel"/>
    <w:tmpl w:val="E3E43810"/>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31" w15:restartNumberingAfterBreak="0">
    <w:nsid w:val="16EF137D"/>
    <w:multiLevelType w:val="hybridMultilevel"/>
    <w:tmpl w:val="C4DE089A"/>
    <w:lvl w:ilvl="0" w:tplc="F4CCEBE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195751BE"/>
    <w:multiLevelType w:val="hybridMultilevel"/>
    <w:tmpl w:val="49B4CDB2"/>
    <w:lvl w:ilvl="0" w:tplc="F4CCEBE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1ACB202B"/>
    <w:multiLevelType w:val="hybridMultilevel"/>
    <w:tmpl w:val="F9501F4E"/>
    <w:lvl w:ilvl="0" w:tplc="EAC29B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1E5E3624"/>
    <w:multiLevelType w:val="hybridMultilevel"/>
    <w:tmpl w:val="378C45AC"/>
    <w:lvl w:ilvl="0" w:tplc="83A03438">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1EAD7ECC"/>
    <w:multiLevelType w:val="hybridMultilevel"/>
    <w:tmpl w:val="531006E0"/>
    <w:lvl w:ilvl="0" w:tplc="B3D0BCDA">
      <w:start w:val="1"/>
      <w:numFmt w:val="bullet"/>
      <w:lvlText w:val=""/>
      <w:lvlJc w:val="left"/>
      <w:pPr>
        <w:ind w:left="1065" w:hanging="705"/>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1EF26E13"/>
    <w:multiLevelType w:val="hybridMultilevel"/>
    <w:tmpl w:val="4810F3DE"/>
    <w:lvl w:ilvl="0" w:tplc="F4CCEBE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1F761933"/>
    <w:multiLevelType w:val="hybridMultilevel"/>
    <w:tmpl w:val="EAD0D550"/>
    <w:lvl w:ilvl="0" w:tplc="67AC881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20C26D7C"/>
    <w:multiLevelType w:val="hybridMultilevel"/>
    <w:tmpl w:val="FDB00B34"/>
    <w:lvl w:ilvl="0" w:tplc="ABB26912">
      <w:start w:val="1"/>
      <w:numFmt w:val="bullet"/>
      <w:lvlText w:val="-"/>
      <w:lvlJc w:val="left"/>
      <w:pPr>
        <w:ind w:left="360" w:hanging="360"/>
      </w:pPr>
      <w:rPr>
        <w:rFonts w:ascii="Courier New" w:hAnsi="Courier New" w:hint="default"/>
        <w:color w:val="00000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0" w15:restartNumberingAfterBreak="0">
    <w:nsid w:val="22583A22"/>
    <w:multiLevelType w:val="hybridMultilevel"/>
    <w:tmpl w:val="F0DAA5EE"/>
    <w:lvl w:ilvl="0" w:tplc="ABB26912">
      <w:start w:val="1"/>
      <w:numFmt w:val="bullet"/>
      <w:lvlText w:val="-"/>
      <w:lvlJc w:val="left"/>
      <w:pPr>
        <w:ind w:left="360" w:hanging="360"/>
      </w:pPr>
      <w:rPr>
        <w:rFonts w:ascii="Courier New" w:hAnsi="Courier New" w:hint="default"/>
        <w:color w:val="00000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1" w15:restartNumberingAfterBreak="0">
    <w:nsid w:val="22693BD8"/>
    <w:multiLevelType w:val="hybridMultilevel"/>
    <w:tmpl w:val="14EC1CB0"/>
    <w:lvl w:ilvl="0" w:tplc="F4CCEBE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275D46D1"/>
    <w:multiLevelType w:val="hybridMultilevel"/>
    <w:tmpl w:val="94A29A56"/>
    <w:lvl w:ilvl="0" w:tplc="83A0343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7952ECB"/>
    <w:multiLevelType w:val="hybridMultilevel"/>
    <w:tmpl w:val="D0E4398E"/>
    <w:lvl w:ilvl="0" w:tplc="67AC881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299D16F6"/>
    <w:multiLevelType w:val="hybridMultilevel"/>
    <w:tmpl w:val="3A2618C4"/>
    <w:lvl w:ilvl="0" w:tplc="5950C23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2A314A88"/>
    <w:multiLevelType w:val="hybridMultilevel"/>
    <w:tmpl w:val="F3942650"/>
    <w:lvl w:ilvl="0" w:tplc="EF7C05E4">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2AA7006E"/>
    <w:multiLevelType w:val="hybridMultilevel"/>
    <w:tmpl w:val="6D9205E4"/>
    <w:lvl w:ilvl="0" w:tplc="DD78F640">
      <w:start w:val="2"/>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2ABC2DD7"/>
    <w:multiLevelType w:val="hybridMultilevel"/>
    <w:tmpl w:val="084EFFEC"/>
    <w:lvl w:ilvl="0" w:tplc="B846C4D0">
      <w:start w:val="1"/>
      <w:numFmt w:val="decimal"/>
      <w:lvlText w:val="%1."/>
      <w:lvlJc w:val="left"/>
      <w:pPr>
        <w:ind w:left="720" w:hanging="360"/>
      </w:pPr>
      <w:rPr>
        <w:rFonts w:eastAsia="Calibri"/>
        <w:b w:val="0"/>
        <w:sz w:val="20"/>
        <w:szCs w:val="2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2CEF12DA"/>
    <w:multiLevelType w:val="hybridMultilevel"/>
    <w:tmpl w:val="CADA9A52"/>
    <w:lvl w:ilvl="0" w:tplc="F4CCEBE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2D2B160F"/>
    <w:multiLevelType w:val="hybridMultilevel"/>
    <w:tmpl w:val="D6F29FFA"/>
    <w:lvl w:ilvl="0" w:tplc="B3D0BCDA">
      <w:start w:val="1"/>
      <w:numFmt w:val="bullet"/>
      <w:pStyle w:val="Rimskatevilnatok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2D850311"/>
    <w:multiLevelType w:val="hybridMultilevel"/>
    <w:tmpl w:val="C688F01A"/>
    <w:lvl w:ilvl="0" w:tplc="C21085B0">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30770C7C"/>
    <w:multiLevelType w:val="hybridMultilevel"/>
    <w:tmpl w:val="36C8EE42"/>
    <w:lvl w:ilvl="0" w:tplc="ABB26912">
      <w:start w:val="1"/>
      <w:numFmt w:val="bullet"/>
      <w:lvlText w:val="-"/>
      <w:lvlJc w:val="left"/>
      <w:pPr>
        <w:ind w:left="360" w:hanging="360"/>
      </w:pPr>
      <w:rPr>
        <w:rFonts w:ascii="Courier New" w:hAnsi="Courier New" w:hint="default"/>
        <w:color w:val="0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316D7212"/>
    <w:multiLevelType w:val="hybridMultilevel"/>
    <w:tmpl w:val="E200A484"/>
    <w:lvl w:ilvl="0" w:tplc="FB3AAB6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4" w15:restartNumberingAfterBreak="0">
    <w:nsid w:val="320513FE"/>
    <w:multiLevelType w:val="hybridMultilevel"/>
    <w:tmpl w:val="BE508BBC"/>
    <w:lvl w:ilvl="0" w:tplc="C42A25D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35A778CD"/>
    <w:multiLevelType w:val="hybridMultilevel"/>
    <w:tmpl w:val="482AC810"/>
    <w:lvl w:ilvl="0" w:tplc="4274F08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367F60AD"/>
    <w:multiLevelType w:val="hybridMultilevel"/>
    <w:tmpl w:val="AA0ACD8E"/>
    <w:lvl w:ilvl="0" w:tplc="9048BDE6">
      <w:start w:val="1"/>
      <w:numFmt w:val="decimal"/>
      <w:lvlText w:val="(%1)"/>
      <w:lvlJc w:val="left"/>
      <w:pPr>
        <w:ind w:left="690" w:hanging="360"/>
      </w:pPr>
      <w:rPr>
        <w:rFonts w:hint="default"/>
      </w:rPr>
    </w:lvl>
    <w:lvl w:ilvl="1" w:tplc="04240019" w:tentative="1">
      <w:start w:val="1"/>
      <w:numFmt w:val="lowerLetter"/>
      <w:lvlText w:val="%2."/>
      <w:lvlJc w:val="left"/>
      <w:pPr>
        <w:ind w:left="1410" w:hanging="360"/>
      </w:pPr>
    </w:lvl>
    <w:lvl w:ilvl="2" w:tplc="0424001B" w:tentative="1">
      <w:start w:val="1"/>
      <w:numFmt w:val="lowerRoman"/>
      <w:lvlText w:val="%3."/>
      <w:lvlJc w:val="right"/>
      <w:pPr>
        <w:ind w:left="2130" w:hanging="180"/>
      </w:pPr>
    </w:lvl>
    <w:lvl w:ilvl="3" w:tplc="0424000F" w:tentative="1">
      <w:start w:val="1"/>
      <w:numFmt w:val="decimal"/>
      <w:lvlText w:val="%4."/>
      <w:lvlJc w:val="left"/>
      <w:pPr>
        <w:ind w:left="2850" w:hanging="360"/>
      </w:pPr>
    </w:lvl>
    <w:lvl w:ilvl="4" w:tplc="04240019" w:tentative="1">
      <w:start w:val="1"/>
      <w:numFmt w:val="lowerLetter"/>
      <w:lvlText w:val="%5."/>
      <w:lvlJc w:val="left"/>
      <w:pPr>
        <w:ind w:left="3570" w:hanging="360"/>
      </w:pPr>
    </w:lvl>
    <w:lvl w:ilvl="5" w:tplc="0424001B" w:tentative="1">
      <w:start w:val="1"/>
      <w:numFmt w:val="lowerRoman"/>
      <w:lvlText w:val="%6."/>
      <w:lvlJc w:val="right"/>
      <w:pPr>
        <w:ind w:left="4290" w:hanging="180"/>
      </w:pPr>
    </w:lvl>
    <w:lvl w:ilvl="6" w:tplc="0424000F" w:tentative="1">
      <w:start w:val="1"/>
      <w:numFmt w:val="decimal"/>
      <w:lvlText w:val="%7."/>
      <w:lvlJc w:val="left"/>
      <w:pPr>
        <w:ind w:left="5010" w:hanging="360"/>
      </w:pPr>
    </w:lvl>
    <w:lvl w:ilvl="7" w:tplc="04240019" w:tentative="1">
      <w:start w:val="1"/>
      <w:numFmt w:val="lowerLetter"/>
      <w:lvlText w:val="%8."/>
      <w:lvlJc w:val="left"/>
      <w:pPr>
        <w:ind w:left="5730" w:hanging="360"/>
      </w:pPr>
    </w:lvl>
    <w:lvl w:ilvl="8" w:tplc="0424001B" w:tentative="1">
      <w:start w:val="1"/>
      <w:numFmt w:val="lowerRoman"/>
      <w:lvlText w:val="%9."/>
      <w:lvlJc w:val="right"/>
      <w:pPr>
        <w:ind w:left="6450" w:hanging="180"/>
      </w:pPr>
    </w:lvl>
  </w:abstractNum>
  <w:abstractNum w:abstractNumId="57" w15:restartNumberingAfterBreak="0">
    <w:nsid w:val="371C6251"/>
    <w:multiLevelType w:val="hybridMultilevel"/>
    <w:tmpl w:val="253CF926"/>
    <w:lvl w:ilvl="0" w:tplc="ABB26912">
      <w:start w:val="1"/>
      <w:numFmt w:val="bullet"/>
      <w:lvlText w:val="-"/>
      <w:lvlJc w:val="left"/>
      <w:pPr>
        <w:ind w:left="360" w:hanging="360"/>
      </w:pPr>
      <w:rPr>
        <w:rFonts w:ascii="Courier New" w:hAnsi="Courier New" w:hint="default"/>
        <w:color w:val="00000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8" w15:restartNumberingAfterBreak="0">
    <w:nsid w:val="37B443F6"/>
    <w:multiLevelType w:val="hybridMultilevel"/>
    <w:tmpl w:val="C8C2654C"/>
    <w:lvl w:ilvl="0" w:tplc="613235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383D39A6"/>
    <w:multiLevelType w:val="hybridMultilevel"/>
    <w:tmpl w:val="A3543996"/>
    <w:lvl w:ilvl="0" w:tplc="39BC5394">
      <w:start w:val="1"/>
      <w:numFmt w:val="decimal"/>
      <w:lvlText w:val="%1."/>
      <w:lvlJc w:val="left"/>
      <w:pPr>
        <w:ind w:left="885" w:hanging="525"/>
      </w:pPr>
      <w:rPr>
        <w:rFonts w:eastAsia="Times New Roman" w:hint="default"/>
      </w:rPr>
    </w:lvl>
    <w:lvl w:ilvl="1" w:tplc="C21085B0">
      <w:start w:val="1"/>
      <w:numFmt w:val="decimal"/>
      <w:lvlText w:val="(%2)"/>
      <w:lvlJc w:val="left"/>
      <w:pPr>
        <w:ind w:left="360" w:hanging="360"/>
      </w:pPr>
      <w:rPr>
        <w:rFonts w:hint="default"/>
      </w:rPr>
    </w:lvl>
    <w:lvl w:ilvl="2" w:tplc="95DC7D28">
      <w:start w:val="1"/>
      <w:numFmt w:val="bullet"/>
      <w:lvlText w:val="-"/>
      <w:lvlJc w:val="left"/>
      <w:pPr>
        <w:ind w:left="2340" w:hanging="360"/>
      </w:pPr>
      <w:rPr>
        <w:rFonts w:ascii="Arial" w:eastAsia="Times New Roman"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38635FD6"/>
    <w:multiLevelType w:val="hybridMultilevel"/>
    <w:tmpl w:val="7A4AF212"/>
    <w:lvl w:ilvl="0" w:tplc="E84438E0">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1" w15:restartNumberingAfterBreak="0">
    <w:nsid w:val="38FC5E9C"/>
    <w:multiLevelType w:val="hybridMultilevel"/>
    <w:tmpl w:val="F030F0E2"/>
    <w:lvl w:ilvl="0" w:tplc="3DDEC788">
      <w:start w:val="1"/>
      <w:numFmt w:val="decimal"/>
      <w:pStyle w:val="Naslov5"/>
      <w:lvlText w:val="%1."/>
      <w:lvlJc w:val="left"/>
      <w:pPr>
        <w:ind w:left="5322" w:hanging="360"/>
      </w:pPr>
      <w:rPr>
        <w:rFonts w:cs="Times New Roman"/>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143" w:hanging="360"/>
      </w:pPr>
    </w:lvl>
    <w:lvl w:ilvl="2" w:tplc="0424001B" w:tentative="1">
      <w:start w:val="1"/>
      <w:numFmt w:val="lowerRoman"/>
      <w:lvlText w:val="%3."/>
      <w:lvlJc w:val="right"/>
      <w:pPr>
        <w:ind w:left="2863" w:hanging="180"/>
      </w:pPr>
    </w:lvl>
    <w:lvl w:ilvl="3" w:tplc="0424000F" w:tentative="1">
      <w:start w:val="1"/>
      <w:numFmt w:val="decimal"/>
      <w:lvlText w:val="%4."/>
      <w:lvlJc w:val="left"/>
      <w:pPr>
        <w:ind w:left="3583" w:hanging="360"/>
      </w:pPr>
    </w:lvl>
    <w:lvl w:ilvl="4" w:tplc="04240019" w:tentative="1">
      <w:start w:val="1"/>
      <w:numFmt w:val="lowerLetter"/>
      <w:lvlText w:val="%5."/>
      <w:lvlJc w:val="left"/>
      <w:pPr>
        <w:ind w:left="4303" w:hanging="360"/>
      </w:pPr>
    </w:lvl>
    <w:lvl w:ilvl="5" w:tplc="0424001B" w:tentative="1">
      <w:start w:val="1"/>
      <w:numFmt w:val="lowerRoman"/>
      <w:lvlText w:val="%6."/>
      <w:lvlJc w:val="right"/>
      <w:pPr>
        <w:ind w:left="5023" w:hanging="180"/>
      </w:pPr>
    </w:lvl>
    <w:lvl w:ilvl="6" w:tplc="0424000F" w:tentative="1">
      <w:start w:val="1"/>
      <w:numFmt w:val="decimal"/>
      <w:lvlText w:val="%7."/>
      <w:lvlJc w:val="left"/>
      <w:pPr>
        <w:ind w:left="5743" w:hanging="360"/>
      </w:pPr>
    </w:lvl>
    <w:lvl w:ilvl="7" w:tplc="04240019" w:tentative="1">
      <w:start w:val="1"/>
      <w:numFmt w:val="lowerLetter"/>
      <w:lvlText w:val="%8."/>
      <w:lvlJc w:val="left"/>
      <w:pPr>
        <w:ind w:left="6463" w:hanging="360"/>
      </w:pPr>
    </w:lvl>
    <w:lvl w:ilvl="8" w:tplc="0424001B" w:tentative="1">
      <w:start w:val="1"/>
      <w:numFmt w:val="lowerRoman"/>
      <w:lvlText w:val="%9."/>
      <w:lvlJc w:val="right"/>
      <w:pPr>
        <w:ind w:left="7183" w:hanging="180"/>
      </w:pPr>
    </w:lvl>
  </w:abstractNum>
  <w:abstractNum w:abstractNumId="6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3" w15:restartNumberingAfterBreak="0">
    <w:nsid w:val="3A550FBB"/>
    <w:multiLevelType w:val="hybridMultilevel"/>
    <w:tmpl w:val="90E08542"/>
    <w:lvl w:ilvl="0" w:tplc="AF20FFCE">
      <w:start w:val="1"/>
      <w:numFmt w:val="decimal"/>
      <w:lvlText w:val="(%1)"/>
      <w:lvlJc w:val="left"/>
      <w:pPr>
        <w:ind w:left="360" w:hanging="360"/>
      </w:pPr>
      <w:rPr>
        <w:rFonts w:ascii="Arial" w:eastAsia="Times New Roman" w:hAnsi="Arial" w:cs="Arial"/>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3BC6616D"/>
    <w:multiLevelType w:val="hybridMultilevel"/>
    <w:tmpl w:val="C250FBD4"/>
    <w:lvl w:ilvl="0" w:tplc="94D427C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3BFF7342"/>
    <w:multiLevelType w:val="hybridMultilevel"/>
    <w:tmpl w:val="0BA052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3C596B7A"/>
    <w:multiLevelType w:val="hybridMultilevel"/>
    <w:tmpl w:val="C5DE8A90"/>
    <w:lvl w:ilvl="0" w:tplc="8BCEFFF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3CEE3CA9"/>
    <w:multiLevelType w:val="hybridMultilevel"/>
    <w:tmpl w:val="CF4082D2"/>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68" w15:restartNumberingAfterBreak="0">
    <w:nsid w:val="3F961A05"/>
    <w:multiLevelType w:val="hybridMultilevel"/>
    <w:tmpl w:val="D7183C7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9" w15:restartNumberingAfterBreak="0">
    <w:nsid w:val="3F9F7375"/>
    <w:multiLevelType w:val="hybridMultilevel"/>
    <w:tmpl w:val="8144A8A4"/>
    <w:lvl w:ilvl="0" w:tplc="DD78F64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3FEA251B"/>
    <w:multiLevelType w:val="hybridMultilevel"/>
    <w:tmpl w:val="69369D0E"/>
    <w:lvl w:ilvl="0" w:tplc="76AC1A70">
      <w:start w:val="49"/>
      <w:numFmt w:val="bullet"/>
      <w:lvlText w:val=""/>
      <w:lvlJc w:val="left"/>
      <w:pPr>
        <w:ind w:left="1800" w:hanging="360"/>
      </w:pPr>
      <w:rPr>
        <w:rFonts w:ascii="Symbol" w:eastAsia="Times New Roman" w:hAnsi="Symbol"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71" w15:restartNumberingAfterBreak="0">
    <w:nsid w:val="4136061F"/>
    <w:multiLevelType w:val="hybridMultilevel"/>
    <w:tmpl w:val="F9CEF018"/>
    <w:lvl w:ilvl="0" w:tplc="AF20FFCE">
      <w:start w:val="1"/>
      <w:numFmt w:val="decimal"/>
      <w:lvlText w:val="(%1)"/>
      <w:lvlJc w:val="left"/>
      <w:pPr>
        <w:ind w:left="720" w:hanging="360"/>
      </w:pPr>
      <w:rPr>
        <w:rFonts w:ascii="Arial" w:eastAsia="Times New Roman" w:hAnsi="Arial" w:cs="Arial"/>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41F81757"/>
    <w:multiLevelType w:val="hybridMultilevel"/>
    <w:tmpl w:val="1CC6401E"/>
    <w:lvl w:ilvl="0" w:tplc="333015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4257555E"/>
    <w:multiLevelType w:val="hybridMultilevel"/>
    <w:tmpl w:val="5EC4D8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43BF2A58"/>
    <w:multiLevelType w:val="hybridMultilevel"/>
    <w:tmpl w:val="0B7ACAF0"/>
    <w:lvl w:ilvl="0" w:tplc="4274F08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43C63A61"/>
    <w:multiLevelType w:val="hybridMultilevel"/>
    <w:tmpl w:val="A5AE97B2"/>
    <w:lvl w:ilvl="0" w:tplc="E7589E6C">
      <w:start w:val="1"/>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44006E8F"/>
    <w:multiLevelType w:val="hybridMultilevel"/>
    <w:tmpl w:val="41666D5E"/>
    <w:lvl w:ilvl="0" w:tplc="C726B494">
      <w:start w:val="1"/>
      <w:numFmt w:val="decimal"/>
      <w:lvlText w:val="(%1)"/>
      <w:lvlJc w:val="left"/>
      <w:pPr>
        <w:ind w:left="284" w:hanging="360"/>
      </w:pPr>
      <w:rPr>
        <w:rFonts w:hint="default"/>
      </w:rPr>
    </w:lvl>
    <w:lvl w:ilvl="1" w:tplc="04240019" w:tentative="1">
      <w:start w:val="1"/>
      <w:numFmt w:val="lowerLetter"/>
      <w:lvlText w:val="%2."/>
      <w:lvlJc w:val="left"/>
      <w:pPr>
        <w:ind w:left="1004" w:hanging="360"/>
      </w:pPr>
    </w:lvl>
    <w:lvl w:ilvl="2" w:tplc="0424001B" w:tentative="1">
      <w:start w:val="1"/>
      <w:numFmt w:val="lowerRoman"/>
      <w:lvlText w:val="%3."/>
      <w:lvlJc w:val="right"/>
      <w:pPr>
        <w:ind w:left="1724" w:hanging="180"/>
      </w:pPr>
    </w:lvl>
    <w:lvl w:ilvl="3" w:tplc="0424000F" w:tentative="1">
      <w:start w:val="1"/>
      <w:numFmt w:val="decimal"/>
      <w:lvlText w:val="%4."/>
      <w:lvlJc w:val="left"/>
      <w:pPr>
        <w:ind w:left="2444" w:hanging="360"/>
      </w:pPr>
    </w:lvl>
    <w:lvl w:ilvl="4" w:tplc="04240019" w:tentative="1">
      <w:start w:val="1"/>
      <w:numFmt w:val="lowerLetter"/>
      <w:lvlText w:val="%5."/>
      <w:lvlJc w:val="left"/>
      <w:pPr>
        <w:ind w:left="3164" w:hanging="360"/>
      </w:pPr>
    </w:lvl>
    <w:lvl w:ilvl="5" w:tplc="0424001B" w:tentative="1">
      <w:start w:val="1"/>
      <w:numFmt w:val="lowerRoman"/>
      <w:lvlText w:val="%6."/>
      <w:lvlJc w:val="right"/>
      <w:pPr>
        <w:ind w:left="3884" w:hanging="180"/>
      </w:pPr>
    </w:lvl>
    <w:lvl w:ilvl="6" w:tplc="0424000F" w:tentative="1">
      <w:start w:val="1"/>
      <w:numFmt w:val="decimal"/>
      <w:lvlText w:val="%7."/>
      <w:lvlJc w:val="left"/>
      <w:pPr>
        <w:ind w:left="4604" w:hanging="360"/>
      </w:pPr>
    </w:lvl>
    <w:lvl w:ilvl="7" w:tplc="04240019" w:tentative="1">
      <w:start w:val="1"/>
      <w:numFmt w:val="lowerLetter"/>
      <w:lvlText w:val="%8."/>
      <w:lvlJc w:val="left"/>
      <w:pPr>
        <w:ind w:left="5324" w:hanging="360"/>
      </w:pPr>
    </w:lvl>
    <w:lvl w:ilvl="8" w:tplc="0424001B" w:tentative="1">
      <w:start w:val="1"/>
      <w:numFmt w:val="lowerRoman"/>
      <w:lvlText w:val="%9."/>
      <w:lvlJc w:val="right"/>
      <w:pPr>
        <w:ind w:left="6044" w:hanging="180"/>
      </w:pPr>
    </w:lvl>
  </w:abstractNum>
  <w:abstractNum w:abstractNumId="77" w15:restartNumberingAfterBreak="0">
    <w:nsid w:val="440F491B"/>
    <w:multiLevelType w:val="hybridMultilevel"/>
    <w:tmpl w:val="A950DEB4"/>
    <w:lvl w:ilvl="0" w:tplc="F4CCEBE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44BD5B57"/>
    <w:multiLevelType w:val="hybridMultilevel"/>
    <w:tmpl w:val="B3CAE620"/>
    <w:lvl w:ilvl="0" w:tplc="191E1BC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46B56453"/>
    <w:multiLevelType w:val="hybridMultilevel"/>
    <w:tmpl w:val="2942196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0" w15:restartNumberingAfterBreak="0">
    <w:nsid w:val="498660A4"/>
    <w:multiLevelType w:val="hybridMultilevel"/>
    <w:tmpl w:val="99B65640"/>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81" w15:restartNumberingAfterBreak="0">
    <w:nsid w:val="4A7F368B"/>
    <w:multiLevelType w:val="hybridMultilevel"/>
    <w:tmpl w:val="967A6DCE"/>
    <w:lvl w:ilvl="0" w:tplc="EE561F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15:restartNumberingAfterBreak="0">
    <w:nsid w:val="4ACF32FD"/>
    <w:multiLevelType w:val="hybridMultilevel"/>
    <w:tmpl w:val="E200A484"/>
    <w:lvl w:ilvl="0" w:tplc="FB3AAB6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3" w15:restartNumberingAfterBreak="0">
    <w:nsid w:val="4B607004"/>
    <w:multiLevelType w:val="hybridMultilevel"/>
    <w:tmpl w:val="E200A484"/>
    <w:lvl w:ilvl="0" w:tplc="FB3AAB6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4" w15:restartNumberingAfterBreak="0">
    <w:nsid w:val="4BDC06F5"/>
    <w:multiLevelType w:val="hybridMultilevel"/>
    <w:tmpl w:val="E200A484"/>
    <w:lvl w:ilvl="0" w:tplc="FB3AAB6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5" w15:restartNumberingAfterBreak="0">
    <w:nsid w:val="4CB27DE2"/>
    <w:multiLevelType w:val="hybridMultilevel"/>
    <w:tmpl w:val="646CE294"/>
    <w:lvl w:ilvl="0" w:tplc="B2C6FB2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15:restartNumberingAfterBreak="0">
    <w:nsid w:val="4E2F17E2"/>
    <w:multiLevelType w:val="hybridMultilevel"/>
    <w:tmpl w:val="EA2C498E"/>
    <w:lvl w:ilvl="0" w:tplc="F4CCEBE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4E846CEC"/>
    <w:multiLevelType w:val="hybridMultilevel"/>
    <w:tmpl w:val="E37ED52C"/>
    <w:lvl w:ilvl="0" w:tplc="ABB26912">
      <w:start w:val="1"/>
      <w:numFmt w:val="bullet"/>
      <w:lvlText w:val="-"/>
      <w:lvlJc w:val="left"/>
      <w:pPr>
        <w:ind w:left="720" w:hanging="360"/>
      </w:pPr>
      <w:rPr>
        <w:rFonts w:ascii="Courier New" w:hAnsi="Courier New"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4EBC3E32"/>
    <w:multiLevelType w:val="hybridMultilevel"/>
    <w:tmpl w:val="718A5660"/>
    <w:lvl w:ilvl="0" w:tplc="94D427C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50286066"/>
    <w:multiLevelType w:val="hybridMultilevel"/>
    <w:tmpl w:val="FF169BB8"/>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90" w15:restartNumberingAfterBreak="0">
    <w:nsid w:val="50D84425"/>
    <w:multiLevelType w:val="hybridMultilevel"/>
    <w:tmpl w:val="9C96CF44"/>
    <w:lvl w:ilvl="0" w:tplc="4274F08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51126A7B"/>
    <w:multiLevelType w:val="hybridMultilevel"/>
    <w:tmpl w:val="9F7E25B2"/>
    <w:lvl w:ilvl="0" w:tplc="AF20FFCE">
      <w:start w:val="1"/>
      <w:numFmt w:val="decimal"/>
      <w:lvlText w:val="(%1)"/>
      <w:lvlJc w:val="left"/>
      <w:pPr>
        <w:ind w:left="720" w:hanging="360"/>
      </w:pPr>
      <w:rPr>
        <w:rFonts w:ascii="Arial" w:eastAsia="Times New Roman" w:hAnsi="Arial" w:cs="Arial"/>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15:restartNumberingAfterBreak="0">
    <w:nsid w:val="520F6333"/>
    <w:multiLevelType w:val="hybridMultilevel"/>
    <w:tmpl w:val="AF9447E8"/>
    <w:lvl w:ilvl="0" w:tplc="75E687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3" w15:restartNumberingAfterBreak="0">
    <w:nsid w:val="52252A33"/>
    <w:multiLevelType w:val="hybridMultilevel"/>
    <w:tmpl w:val="93800B22"/>
    <w:lvl w:ilvl="0" w:tplc="86E20766">
      <w:start w:val="1"/>
      <w:numFmt w:val="decimal"/>
      <w:lvlText w:val="(%1)"/>
      <w:lvlJc w:val="left"/>
      <w:pPr>
        <w:ind w:left="36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15:restartNumberingAfterBreak="0">
    <w:nsid w:val="53FC2E05"/>
    <w:multiLevelType w:val="hybridMultilevel"/>
    <w:tmpl w:val="66AE7AC8"/>
    <w:lvl w:ilvl="0" w:tplc="94D427C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15:restartNumberingAfterBreak="0">
    <w:nsid w:val="558C1AD1"/>
    <w:multiLevelType w:val="hybridMultilevel"/>
    <w:tmpl w:val="07E2CD4A"/>
    <w:lvl w:ilvl="0" w:tplc="94D427C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56F70F0C"/>
    <w:multiLevelType w:val="hybridMultilevel"/>
    <w:tmpl w:val="1C100354"/>
    <w:lvl w:ilvl="0" w:tplc="857ED71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15:restartNumberingAfterBreak="0">
    <w:nsid w:val="57F34115"/>
    <w:multiLevelType w:val="hybridMultilevel"/>
    <w:tmpl w:val="28DA809E"/>
    <w:lvl w:ilvl="0" w:tplc="F4CCEBE0">
      <w:start w:val="2"/>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9" w15:restartNumberingAfterBreak="0">
    <w:nsid w:val="5A35669C"/>
    <w:multiLevelType w:val="hybridMultilevel"/>
    <w:tmpl w:val="7C80A4C2"/>
    <w:lvl w:ilvl="0" w:tplc="F4CCEBE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1" w15:restartNumberingAfterBreak="0">
    <w:nsid w:val="5C3F94E8"/>
    <w:multiLevelType w:val="multilevel"/>
    <w:tmpl w:val="5C3F94E8"/>
    <w:name w:val="Numbered list 1"/>
    <w:lvl w:ilvl="0">
      <w:start w:val="2008"/>
      <w:numFmt w:val="bullet"/>
      <w:lvlText w:val="-"/>
      <w:lvlJc w:val="left"/>
      <w:rPr>
        <w:rFonts w:ascii="Arial Narrow" w:hAnsi="Arial Narrow"/>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2" w15:restartNumberingAfterBreak="0">
    <w:nsid w:val="5C3F94EA"/>
    <w:multiLevelType w:val="multilevel"/>
    <w:tmpl w:val="5C3F94EA"/>
    <w:name w:val="_ECV_CV_Bullets"/>
    <w:lvl w:ilvl="0">
      <w:start w:val="1"/>
      <w:numFmt w:val="bullet"/>
      <w:lvlText w:val="▪"/>
      <w:lvlJc w:val="left"/>
      <w:rPr>
        <w:rFonts w:ascii="Segoe UI" w:hAnsi="Segoe UI"/>
      </w:rPr>
    </w:lvl>
    <w:lvl w:ilvl="1">
      <w:start w:val="1"/>
      <w:numFmt w:val="bullet"/>
      <w:lvlText w:val="▫"/>
      <w:lvlJc w:val="left"/>
      <w:rPr>
        <w:rFonts w:ascii="Segoe UI" w:hAnsi="Segoe UI"/>
      </w:rPr>
    </w:lvl>
    <w:lvl w:ilvl="2">
      <w:start w:val="1"/>
      <w:numFmt w:val="bullet"/>
      <w:lvlText w:val=""/>
      <w:lvlJc w:val="left"/>
      <w:rPr>
        <w:rFonts w:ascii="Symbol" w:hAnsi="Symbol"/>
      </w:rPr>
    </w:lvl>
    <w:lvl w:ilvl="3">
      <w:start w:val="1"/>
      <w:numFmt w:val="bullet"/>
      <w:lvlText w:val=""/>
      <w:lvlJc w:val="left"/>
      <w:rPr>
        <w:rFonts w:ascii="Symbol" w:hAnsi="Symbol"/>
      </w:rPr>
    </w:lvl>
    <w:lvl w:ilvl="4">
      <w:start w:val="1"/>
      <w:numFmt w:val="bullet"/>
      <w:lvlText w:val=""/>
      <w:lvlJc w:val="left"/>
      <w:rPr>
        <w:rFonts w:ascii="Symbol" w:hAnsi="Symbol"/>
      </w:rPr>
    </w:lvl>
    <w:lvl w:ilvl="5">
      <w:start w:val="1"/>
      <w:numFmt w:val="bullet"/>
      <w:lvlText w:val=""/>
      <w:lvlJc w:val="left"/>
      <w:rPr>
        <w:rFonts w:ascii="Symbol" w:hAnsi="Symbol"/>
      </w:rPr>
    </w:lvl>
    <w:lvl w:ilvl="6">
      <w:start w:val="1"/>
      <w:numFmt w:val="bullet"/>
      <w:lvlText w:val=""/>
      <w:lvlJc w:val="left"/>
      <w:rPr>
        <w:rFonts w:ascii="Symbol" w:hAnsi="Symbol"/>
      </w:rPr>
    </w:lvl>
    <w:lvl w:ilvl="7">
      <w:start w:val="1"/>
      <w:numFmt w:val="bullet"/>
      <w:lvlText w:val=""/>
      <w:lvlJc w:val="left"/>
      <w:rPr>
        <w:rFonts w:ascii="Symbol" w:hAnsi="Symbol"/>
      </w:rPr>
    </w:lvl>
    <w:lvl w:ilvl="8">
      <w:start w:val="1"/>
      <w:numFmt w:val="bullet"/>
      <w:lvlText w:val=""/>
      <w:lvlJc w:val="left"/>
      <w:rPr>
        <w:rFonts w:ascii="Symbol" w:hAnsi="Symbol"/>
      </w:rPr>
    </w:lvl>
  </w:abstractNum>
  <w:abstractNum w:abstractNumId="103" w15:restartNumberingAfterBreak="0">
    <w:nsid w:val="5DFD7241"/>
    <w:multiLevelType w:val="hybridMultilevel"/>
    <w:tmpl w:val="D1367E9E"/>
    <w:lvl w:ilvl="0" w:tplc="9C6ED90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4" w15:restartNumberingAfterBreak="0">
    <w:nsid w:val="5E900D80"/>
    <w:multiLevelType w:val="hybridMultilevel"/>
    <w:tmpl w:val="17D81B0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5" w15:restartNumberingAfterBreak="0">
    <w:nsid w:val="5ECD1DAA"/>
    <w:multiLevelType w:val="hybridMultilevel"/>
    <w:tmpl w:val="833035B6"/>
    <w:lvl w:ilvl="0" w:tplc="D7E64F3C">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6" w15:restartNumberingAfterBreak="0">
    <w:nsid w:val="604D3BA7"/>
    <w:multiLevelType w:val="hybridMultilevel"/>
    <w:tmpl w:val="04709C0A"/>
    <w:lvl w:ilvl="0" w:tplc="B616DC8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7" w15:restartNumberingAfterBreak="0">
    <w:nsid w:val="60597AE0"/>
    <w:multiLevelType w:val="hybridMultilevel"/>
    <w:tmpl w:val="BA74AC68"/>
    <w:lvl w:ilvl="0" w:tplc="D1FE852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8" w15:restartNumberingAfterBreak="0">
    <w:nsid w:val="618D36AE"/>
    <w:multiLevelType w:val="hybridMultilevel"/>
    <w:tmpl w:val="02D047CE"/>
    <w:lvl w:ilvl="0" w:tplc="F4CCEBE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634B7365"/>
    <w:multiLevelType w:val="hybridMultilevel"/>
    <w:tmpl w:val="549E977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0" w15:restartNumberingAfterBreak="0">
    <w:nsid w:val="65732BF8"/>
    <w:multiLevelType w:val="hybridMultilevel"/>
    <w:tmpl w:val="E200A484"/>
    <w:lvl w:ilvl="0" w:tplc="FB3AAB6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1" w15:restartNumberingAfterBreak="0">
    <w:nsid w:val="66132095"/>
    <w:multiLevelType w:val="hybridMultilevel"/>
    <w:tmpl w:val="609CADDE"/>
    <w:lvl w:ilvl="0" w:tplc="C21085B0">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2" w15:restartNumberingAfterBreak="0">
    <w:nsid w:val="6A870AC5"/>
    <w:multiLevelType w:val="hybridMultilevel"/>
    <w:tmpl w:val="344E1EEA"/>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A8E254D"/>
    <w:multiLevelType w:val="hybridMultilevel"/>
    <w:tmpl w:val="46FA6810"/>
    <w:lvl w:ilvl="0" w:tplc="ABB26912">
      <w:start w:val="1"/>
      <w:numFmt w:val="bullet"/>
      <w:lvlText w:val="-"/>
      <w:lvlJc w:val="left"/>
      <w:pPr>
        <w:ind w:left="720" w:hanging="360"/>
      </w:pPr>
      <w:rPr>
        <w:rFonts w:ascii="Courier New" w:hAnsi="Courier New"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4" w15:restartNumberingAfterBreak="0">
    <w:nsid w:val="6AC14EAB"/>
    <w:multiLevelType w:val="hybridMultilevel"/>
    <w:tmpl w:val="369082C0"/>
    <w:lvl w:ilvl="0" w:tplc="2A22C312">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5" w15:restartNumberingAfterBreak="0">
    <w:nsid w:val="6AD2541E"/>
    <w:multiLevelType w:val="hybridMultilevel"/>
    <w:tmpl w:val="D1846704"/>
    <w:lvl w:ilvl="0" w:tplc="680CF83C">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6" w15:restartNumberingAfterBreak="0">
    <w:nsid w:val="6B840351"/>
    <w:multiLevelType w:val="hybridMultilevel"/>
    <w:tmpl w:val="B8703066"/>
    <w:lvl w:ilvl="0" w:tplc="ABB26912">
      <w:start w:val="1"/>
      <w:numFmt w:val="bullet"/>
      <w:lvlText w:val="-"/>
      <w:lvlJc w:val="left"/>
      <w:pPr>
        <w:ind w:left="360" w:hanging="360"/>
      </w:pPr>
      <w:rPr>
        <w:rFonts w:ascii="Courier New" w:hAnsi="Courier New" w:hint="default"/>
        <w:color w:val="000000"/>
      </w:rPr>
    </w:lvl>
    <w:lvl w:ilvl="1" w:tplc="04240003">
      <w:start w:val="1"/>
      <w:numFmt w:val="bullet"/>
      <w:lvlText w:val="o"/>
      <w:lvlJc w:val="left"/>
      <w:pPr>
        <w:ind w:left="2322" w:hanging="360"/>
      </w:pPr>
      <w:rPr>
        <w:rFonts w:ascii="Courier New" w:hAnsi="Courier New" w:cs="Courier New" w:hint="default"/>
      </w:rPr>
    </w:lvl>
    <w:lvl w:ilvl="2" w:tplc="04240005">
      <w:start w:val="1"/>
      <w:numFmt w:val="bullet"/>
      <w:lvlText w:val=""/>
      <w:lvlJc w:val="left"/>
      <w:pPr>
        <w:ind w:left="3042" w:hanging="360"/>
      </w:pPr>
      <w:rPr>
        <w:rFonts w:ascii="Wingdings" w:hAnsi="Wingdings" w:hint="default"/>
      </w:rPr>
    </w:lvl>
    <w:lvl w:ilvl="3" w:tplc="04240001">
      <w:start w:val="1"/>
      <w:numFmt w:val="bullet"/>
      <w:lvlText w:val=""/>
      <w:lvlJc w:val="left"/>
      <w:pPr>
        <w:ind w:left="3762" w:hanging="360"/>
      </w:pPr>
      <w:rPr>
        <w:rFonts w:ascii="Symbol" w:hAnsi="Symbol" w:hint="default"/>
      </w:rPr>
    </w:lvl>
    <w:lvl w:ilvl="4" w:tplc="04240003">
      <w:start w:val="1"/>
      <w:numFmt w:val="bullet"/>
      <w:lvlText w:val="o"/>
      <w:lvlJc w:val="left"/>
      <w:pPr>
        <w:ind w:left="4482" w:hanging="360"/>
      </w:pPr>
      <w:rPr>
        <w:rFonts w:ascii="Courier New" w:hAnsi="Courier New" w:cs="Courier New" w:hint="default"/>
      </w:rPr>
    </w:lvl>
    <w:lvl w:ilvl="5" w:tplc="04240005">
      <w:start w:val="1"/>
      <w:numFmt w:val="bullet"/>
      <w:lvlText w:val=""/>
      <w:lvlJc w:val="left"/>
      <w:pPr>
        <w:ind w:left="5202" w:hanging="360"/>
      </w:pPr>
      <w:rPr>
        <w:rFonts w:ascii="Wingdings" w:hAnsi="Wingdings" w:hint="default"/>
      </w:rPr>
    </w:lvl>
    <w:lvl w:ilvl="6" w:tplc="04240001">
      <w:start w:val="1"/>
      <w:numFmt w:val="bullet"/>
      <w:lvlText w:val=""/>
      <w:lvlJc w:val="left"/>
      <w:pPr>
        <w:ind w:left="5922" w:hanging="360"/>
      </w:pPr>
      <w:rPr>
        <w:rFonts w:ascii="Symbol" w:hAnsi="Symbol" w:hint="default"/>
      </w:rPr>
    </w:lvl>
    <w:lvl w:ilvl="7" w:tplc="04240003">
      <w:start w:val="1"/>
      <w:numFmt w:val="bullet"/>
      <w:lvlText w:val="o"/>
      <w:lvlJc w:val="left"/>
      <w:pPr>
        <w:ind w:left="6642" w:hanging="360"/>
      </w:pPr>
      <w:rPr>
        <w:rFonts w:ascii="Courier New" w:hAnsi="Courier New" w:cs="Courier New" w:hint="default"/>
      </w:rPr>
    </w:lvl>
    <w:lvl w:ilvl="8" w:tplc="04240005">
      <w:start w:val="1"/>
      <w:numFmt w:val="bullet"/>
      <w:lvlText w:val=""/>
      <w:lvlJc w:val="left"/>
      <w:pPr>
        <w:ind w:left="7362" w:hanging="360"/>
      </w:pPr>
      <w:rPr>
        <w:rFonts w:ascii="Wingdings" w:hAnsi="Wingdings" w:hint="default"/>
      </w:rPr>
    </w:lvl>
  </w:abstractNum>
  <w:abstractNum w:abstractNumId="117" w15:restartNumberingAfterBreak="0">
    <w:nsid w:val="6EE34063"/>
    <w:multiLevelType w:val="hybridMultilevel"/>
    <w:tmpl w:val="4FF83164"/>
    <w:lvl w:ilvl="0" w:tplc="74C2A2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8" w15:restartNumberingAfterBreak="0">
    <w:nsid w:val="71A80DC5"/>
    <w:multiLevelType w:val="hybridMultilevel"/>
    <w:tmpl w:val="10AABD80"/>
    <w:lvl w:ilvl="0" w:tplc="D7E64F3C">
      <w:start w:val="1"/>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9" w15:restartNumberingAfterBreak="0">
    <w:nsid w:val="72073DAD"/>
    <w:multiLevelType w:val="hybridMultilevel"/>
    <w:tmpl w:val="44BC2BA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0" w15:restartNumberingAfterBreak="0">
    <w:nsid w:val="73BB22DF"/>
    <w:multiLevelType w:val="hybridMultilevel"/>
    <w:tmpl w:val="0C3CC46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1" w15:restartNumberingAfterBreak="0">
    <w:nsid w:val="75B61428"/>
    <w:multiLevelType w:val="hybridMultilevel"/>
    <w:tmpl w:val="0E4CD0C4"/>
    <w:lvl w:ilvl="0" w:tplc="ABB26912">
      <w:start w:val="1"/>
      <w:numFmt w:val="bullet"/>
      <w:lvlText w:val="-"/>
      <w:lvlJc w:val="left"/>
      <w:pPr>
        <w:ind w:left="360" w:hanging="360"/>
      </w:pPr>
      <w:rPr>
        <w:rFonts w:ascii="Courier New" w:hAnsi="Courier New" w:hint="default"/>
        <w:color w:val="00000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22" w15:restartNumberingAfterBreak="0">
    <w:nsid w:val="75FE73EC"/>
    <w:multiLevelType w:val="hybridMultilevel"/>
    <w:tmpl w:val="4406EFCE"/>
    <w:lvl w:ilvl="0" w:tplc="421477C8">
      <w:start w:val="1"/>
      <w:numFmt w:val="decimal"/>
      <w:lvlText w:val="(%1)"/>
      <w:lvlJc w:val="left"/>
      <w:pPr>
        <w:ind w:left="36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3" w15:restartNumberingAfterBreak="0">
    <w:nsid w:val="766C71A9"/>
    <w:multiLevelType w:val="hybridMultilevel"/>
    <w:tmpl w:val="66F087B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4" w15:restartNumberingAfterBreak="0">
    <w:nsid w:val="781B036C"/>
    <w:multiLevelType w:val="hybridMultilevel"/>
    <w:tmpl w:val="D5F261D6"/>
    <w:lvl w:ilvl="0" w:tplc="AF20FFCE">
      <w:start w:val="1"/>
      <w:numFmt w:val="decimal"/>
      <w:lvlText w:val="(%1)"/>
      <w:lvlJc w:val="left"/>
      <w:pPr>
        <w:ind w:left="644" w:hanging="360"/>
      </w:pPr>
      <w:rPr>
        <w:rFonts w:ascii="Arial" w:eastAsia="Times New Roman" w:hAnsi="Arial" w:cs="Arial"/>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5" w15:restartNumberingAfterBreak="0">
    <w:nsid w:val="795454AA"/>
    <w:multiLevelType w:val="hybridMultilevel"/>
    <w:tmpl w:val="A816D950"/>
    <w:lvl w:ilvl="0" w:tplc="ABB26912">
      <w:start w:val="1"/>
      <w:numFmt w:val="bullet"/>
      <w:lvlText w:val="-"/>
      <w:lvlJc w:val="left"/>
      <w:pPr>
        <w:tabs>
          <w:tab w:val="num" w:pos="360"/>
        </w:tabs>
        <w:ind w:left="360" w:hanging="360"/>
      </w:pPr>
      <w:rPr>
        <w:rFonts w:ascii="Courier New" w:hAnsi="Courier New" w:hint="default"/>
        <w:color w:val="000000"/>
      </w:rPr>
    </w:lvl>
    <w:lvl w:ilvl="1" w:tplc="67AC8814">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6" w15:restartNumberingAfterBreak="0">
    <w:nsid w:val="7997786C"/>
    <w:multiLevelType w:val="hybridMultilevel"/>
    <w:tmpl w:val="39EA3550"/>
    <w:lvl w:ilvl="0" w:tplc="76AC1A70">
      <w:start w:val="49"/>
      <w:numFmt w:val="bullet"/>
      <w:lvlText w:val=""/>
      <w:lvlJc w:val="left"/>
      <w:pPr>
        <w:ind w:left="1800" w:hanging="360"/>
      </w:pPr>
      <w:rPr>
        <w:rFonts w:ascii="Symbol" w:eastAsia="Times New Roman" w:hAnsi="Symbol"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27" w15:restartNumberingAfterBreak="0">
    <w:nsid w:val="7CF50C19"/>
    <w:multiLevelType w:val="hybridMultilevel"/>
    <w:tmpl w:val="A88A2114"/>
    <w:lvl w:ilvl="0" w:tplc="2A22C3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8" w15:restartNumberingAfterBreak="0">
    <w:nsid w:val="7DA33658"/>
    <w:multiLevelType w:val="hybridMultilevel"/>
    <w:tmpl w:val="C06A430E"/>
    <w:lvl w:ilvl="0" w:tplc="5A5875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9" w15:restartNumberingAfterBreak="0">
    <w:nsid w:val="7DBB48A0"/>
    <w:multiLevelType w:val="hybridMultilevel"/>
    <w:tmpl w:val="DF8C7916"/>
    <w:lvl w:ilvl="0" w:tplc="AF20FFCE">
      <w:start w:val="1"/>
      <w:numFmt w:val="decimal"/>
      <w:lvlText w:val="(%1)"/>
      <w:lvlJc w:val="left"/>
      <w:pPr>
        <w:ind w:left="720" w:hanging="360"/>
      </w:pPr>
      <w:rPr>
        <w:rFonts w:ascii="Arial" w:eastAsia="Times New Roman" w:hAnsi="Arial" w:cs="Arial"/>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0" w15:restartNumberingAfterBreak="0">
    <w:nsid w:val="7F5D571A"/>
    <w:multiLevelType w:val="hybridMultilevel"/>
    <w:tmpl w:val="9524EF98"/>
    <w:lvl w:ilvl="0" w:tplc="ABB26912">
      <w:start w:val="1"/>
      <w:numFmt w:val="bullet"/>
      <w:lvlText w:val="-"/>
      <w:lvlJc w:val="left"/>
      <w:pPr>
        <w:ind w:left="360" w:hanging="360"/>
      </w:pPr>
      <w:rPr>
        <w:rFonts w:ascii="Courier New" w:hAnsi="Courier New" w:hint="default"/>
        <w:color w:val="00000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31" w15:restartNumberingAfterBreak="0">
    <w:nsid w:val="7FB17F8E"/>
    <w:multiLevelType w:val="hybridMultilevel"/>
    <w:tmpl w:val="67547A3E"/>
    <w:lvl w:ilvl="0" w:tplc="4274F08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29166436">
    <w:abstractNumId w:val="60"/>
  </w:num>
  <w:num w:numId="2" w16cid:durableId="12851151">
    <w:abstractNumId w:val="125"/>
  </w:num>
  <w:num w:numId="3" w16cid:durableId="2079017606">
    <w:abstractNumId w:val="100"/>
  </w:num>
  <w:num w:numId="4" w16cid:durableId="2147046302">
    <w:abstractNumId w:val="118"/>
  </w:num>
  <w:num w:numId="5" w16cid:durableId="44909814">
    <w:abstractNumId w:val="48"/>
  </w:num>
  <w:num w:numId="6" w16cid:durableId="977998871">
    <w:abstractNumId w:val="70"/>
  </w:num>
  <w:num w:numId="7" w16cid:durableId="1024869656">
    <w:abstractNumId w:val="126"/>
  </w:num>
  <w:num w:numId="8" w16cid:durableId="1911768237">
    <w:abstractNumId w:val="61"/>
  </w:num>
  <w:num w:numId="9" w16cid:durableId="2043625779">
    <w:abstractNumId w:val="6"/>
  </w:num>
  <w:num w:numId="10" w16cid:durableId="1764522380">
    <w:abstractNumId w:val="36"/>
  </w:num>
  <w:num w:numId="11" w16cid:durableId="1219975164">
    <w:abstractNumId w:val="50"/>
  </w:num>
  <w:num w:numId="12" w16cid:durableId="1309095762">
    <w:abstractNumId w:val="69"/>
  </w:num>
  <w:num w:numId="13" w16cid:durableId="366414761">
    <w:abstractNumId w:val="64"/>
  </w:num>
  <w:num w:numId="14" w16cid:durableId="445464082">
    <w:abstractNumId w:val="24"/>
  </w:num>
  <w:num w:numId="15" w16cid:durableId="1001929576">
    <w:abstractNumId w:val="59"/>
  </w:num>
  <w:num w:numId="16" w16cid:durableId="822702812">
    <w:abstractNumId w:val="127"/>
  </w:num>
  <w:num w:numId="17" w16cid:durableId="427387825">
    <w:abstractNumId w:val="0"/>
  </w:num>
  <w:num w:numId="18" w16cid:durableId="1890073905">
    <w:abstractNumId w:val="63"/>
  </w:num>
  <w:num w:numId="19" w16cid:durableId="1843933439">
    <w:abstractNumId w:val="35"/>
  </w:num>
  <w:num w:numId="20" w16cid:durableId="1350565937">
    <w:abstractNumId w:val="42"/>
  </w:num>
  <w:num w:numId="21" w16cid:durableId="1531799533">
    <w:abstractNumId w:val="15"/>
  </w:num>
  <w:num w:numId="22" w16cid:durableId="375854081">
    <w:abstractNumId w:val="72"/>
  </w:num>
  <w:num w:numId="23" w16cid:durableId="1449467653">
    <w:abstractNumId w:val="115"/>
  </w:num>
  <w:num w:numId="24" w16cid:durableId="100878980">
    <w:abstractNumId w:val="90"/>
  </w:num>
  <w:num w:numId="25" w16cid:durableId="1524519025">
    <w:abstractNumId w:val="20"/>
  </w:num>
  <w:num w:numId="26" w16cid:durableId="444621948">
    <w:abstractNumId w:val="93"/>
  </w:num>
  <w:num w:numId="27" w16cid:durableId="779224612">
    <w:abstractNumId w:val="13"/>
  </w:num>
  <w:num w:numId="28" w16cid:durableId="2041473766">
    <w:abstractNumId w:val="28"/>
  </w:num>
  <w:num w:numId="29" w16cid:durableId="1360426328">
    <w:abstractNumId w:val="97"/>
  </w:num>
  <w:num w:numId="30" w16cid:durableId="1265768418">
    <w:abstractNumId w:val="25"/>
  </w:num>
  <w:num w:numId="31" w16cid:durableId="964699852">
    <w:abstractNumId w:val="56"/>
  </w:num>
  <w:num w:numId="32" w16cid:durableId="646975329">
    <w:abstractNumId w:val="122"/>
  </w:num>
  <w:num w:numId="33" w16cid:durableId="1681005702">
    <w:abstractNumId w:val="10"/>
  </w:num>
  <w:num w:numId="34" w16cid:durableId="1364670529">
    <w:abstractNumId w:val="53"/>
  </w:num>
  <w:num w:numId="35" w16cid:durableId="1364669493">
    <w:abstractNumId w:val="76"/>
  </w:num>
  <w:num w:numId="36" w16cid:durableId="1793788325">
    <w:abstractNumId w:val="33"/>
  </w:num>
  <w:num w:numId="37" w16cid:durableId="2009012933">
    <w:abstractNumId w:val="103"/>
  </w:num>
  <w:num w:numId="38" w16cid:durableId="1965845489">
    <w:abstractNumId w:val="112"/>
  </w:num>
  <w:num w:numId="39" w16cid:durableId="159665847">
    <w:abstractNumId w:val="54"/>
  </w:num>
  <w:num w:numId="40" w16cid:durableId="539131041">
    <w:abstractNumId w:val="44"/>
  </w:num>
  <w:num w:numId="41" w16cid:durableId="464398999">
    <w:abstractNumId w:val="78"/>
  </w:num>
  <w:num w:numId="42" w16cid:durableId="1217350066">
    <w:abstractNumId w:val="131"/>
  </w:num>
  <w:num w:numId="43" w16cid:durableId="243297887">
    <w:abstractNumId w:val="74"/>
  </w:num>
  <w:num w:numId="44" w16cid:durableId="19010592">
    <w:abstractNumId w:val="55"/>
  </w:num>
  <w:num w:numId="45" w16cid:durableId="1669869219">
    <w:abstractNumId w:val="117"/>
  </w:num>
  <w:num w:numId="46" w16cid:durableId="780801210">
    <w:abstractNumId w:val="85"/>
  </w:num>
  <w:num w:numId="47" w16cid:durableId="1375698316">
    <w:abstractNumId w:val="71"/>
  </w:num>
  <w:num w:numId="48" w16cid:durableId="1737170552">
    <w:abstractNumId w:val="91"/>
  </w:num>
  <w:num w:numId="49" w16cid:durableId="896475341">
    <w:abstractNumId w:val="1"/>
  </w:num>
  <w:num w:numId="50" w16cid:durableId="1171875324">
    <w:abstractNumId w:val="124"/>
  </w:num>
  <w:num w:numId="51" w16cid:durableId="851261355">
    <w:abstractNumId w:val="106"/>
  </w:num>
  <w:num w:numId="52" w16cid:durableId="1798601236">
    <w:abstractNumId w:val="108"/>
  </w:num>
  <w:num w:numId="53" w16cid:durableId="1051660594">
    <w:abstractNumId w:val="32"/>
  </w:num>
  <w:num w:numId="54" w16cid:durableId="1564410936">
    <w:abstractNumId w:val="86"/>
  </w:num>
  <w:num w:numId="55" w16cid:durableId="1140733022">
    <w:abstractNumId w:val="41"/>
  </w:num>
  <w:num w:numId="56" w16cid:durableId="2123726823">
    <w:abstractNumId w:val="3"/>
  </w:num>
  <w:num w:numId="57" w16cid:durableId="479854670">
    <w:abstractNumId w:val="14"/>
  </w:num>
  <w:num w:numId="58" w16cid:durableId="342321311">
    <w:abstractNumId w:val="12"/>
  </w:num>
  <w:num w:numId="59" w16cid:durableId="134030490">
    <w:abstractNumId w:val="99"/>
  </w:num>
  <w:num w:numId="60" w16cid:durableId="879322383">
    <w:abstractNumId w:val="31"/>
  </w:num>
  <w:num w:numId="61" w16cid:durableId="1906909530">
    <w:abstractNumId w:val="49"/>
  </w:num>
  <w:num w:numId="62" w16cid:durableId="1428387455">
    <w:abstractNumId w:val="129"/>
  </w:num>
  <w:num w:numId="63" w16cid:durableId="1371566525">
    <w:abstractNumId w:val="98"/>
  </w:num>
  <w:num w:numId="64" w16cid:durableId="69278440">
    <w:abstractNumId w:val="11"/>
  </w:num>
  <w:num w:numId="65" w16cid:durableId="1648969964">
    <w:abstractNumId w:val="77"/>
  </w:num>
  <w:num w:numId="66" w16cid:durableId="448664250">
    <w:abstractNumId w:val="114"/>
  </w:num>
  <w:num w:numId="67" w16cid:durableId="1544902551">
    <w:abstractNumId w:val="81"/>
  </w:num>
  <w:num w:numId="68" w16cid:durableId="1621640626">
    <w:abstractNumId w:val="29"/>
  </w:num>
  <w:num w:numId="69" w16cid:durableId="243148677">
    <w:abstractNumId w:val="2"/>
  </w:num>
  <w:num w:numId="70" w16cid:durableId="171337992">
    <w:abstractNumId w:val="128"/>
  </w:num>
  <w:num w:numId="71" w16cid:durableId="866676999">
    <w:abstractNumId w:val="73"/>
  </w:num>
  <w:num w:numId="72" w16cid:durableId="294877461">
    <w:abstractNumId w:val="37"/>
  </w:num>
  <w:num w:numId="73" w16cid:durableId="1233154879">
    <w:abstractNumId w:val="66"/>
  </w:num>
  <w:num w:numId="74" w16cid:durableId="1331978800">
    <w:abstractNumId w:val="8"/>
  </w:num>
  <w:num w:numId="75" w16cid:durableId="12010947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76780724">
    <w:abstractNumId w:val="16"/>
  </w:num>
  <w:num w:numId="77" w16cid:durableId="2145661882">
    <w:abstractNumId w:val="120"/>
  </w:num>
  <w:num w:numId="78" w16cid:durableId="667025677">
    <w:abstractNumId w:val="21"/>
  </w:num>
  <w:num w:numId="79" w16cid:durableId="2024361162">
    <w:abstractNumId w:val="45"/>
  </w:num>
  <w:num w:numId="80" w16cid:durableId="981076875">
    <w:abstractNumId w:val="62"/>
    <w:lvlOverride w:ilvl="0">
      <w:startOverride w:val="1"/>
    </w:lvlOverride>
  </w:num>
  <w:num w:numId="81" w16cid:durableId="1485245196">
    <w:abstractNumId w:val="94"/>
  </w:num>
  <w:num w:numId="82" w16cid:durableId="112329798">
    <w:abstractNumId w:val="105"/>
  </w:num>
  <w:num w:numId="83" w16cid:durableId="1603952817">
    <w:abstractNumId w:val="75"/>
  </w:num>
  <w:num w:numId="84" w16cid:durableId="1779107202">
    <w:abstractNumId w:val="43"/>
  </w:num>
  <w:num w:numId="85" w16cid:durableId="2022931671">
    <w:abstractNumId w:val="22"/>
  </w:num>
  <w:num w:numId="86" w16cid:durableId="100614588">
    <w:abstractNumId w:val="38"/>
  </w:num>
  <w:num w:numId="87" w16cid:durableId="1955285396">
    <w:abstractNumId w:val="7"/>
  </w:num>
  <w:num w:numId="88" w16cid:durableId="434712028">
    <w:abstractNumId w:val="27"/>
  </w:num>
  <w:num w:numId="89" w16cid:durableId="1032347040">
    <w:abstractNumId w:val="4"/>
  </w:num>
  <w:num w:numId="90" w16cid:durableId="1707170793">
    <w:abstractNumId w:val="18"/>
  </w:num>
  <w:num w:numId="91" w16cid:durableId="525366432">
    <w:abstractNumId w:val="96"/>
  </w:num>
  <w:num w:numId="92" w16cid:durableId="1508903256">
    <w:abstractNumId w:val="95"/>
  </w:num>
  <w:num w:numId="93" w16cid:durableId="929698340">
    <w:abstractNumId w:val="46"/>
  </w:num>
  <w:num w:numId="94" w16cid:durableId="2038891199">
    <w:abstractNumId w:val="88"/>
  </w:num>
  <w:num w:numId="95" w16cid:durableId="2095517686">
    <w:abstractNumId w:val="52"/>
  </w:num>
  <w:num w:numId="96" w16cid:durableId="1232152549">
    <w:abstractNumId w:val="130"/>
  </w:num>
  <w:num w:numId="97" w16cid:durableId="2012567187">
    <w:abstractNumId w:val="87"/>
  </w:num>
  <w:num w:numId="98" w16cid:durableId="1890918337">
    <w:abstractNumId w:val="67"/>
  </w:num>
  <w:num w:numId="99" w16cid:durableId="2058772080">
    <w:abstractNumId w:val="116"/>
  </w:num>
  <w:num w:numId="100" w16cid:durableId="402064512">
    <w:abstractNumId w:val="80"/>
  </w:num>
  <w:num w:numId="101" w16cid:durableId="697466069">
    <w:abstractNumId w:val="5"/>
  </w:num>
  <w:num w:numId="102" w16cid:durableId="1553537681">
    <w:abstractNumId w:val="89"/>
  </w:num>
  <w:num w:numId="103" w16cid:durableId="1326931045">
    <w:abstractNumId w:val="40"/>
  </w:num>
  <w:num w:numId="104" w16cid:durableId="963273634">
    <w:abstractNumId w:val="30"/>
  </w:num>
  <w:num w:numId="105" w16cid:durableId="662198447">
    <w:abstractNumId w:val="26"/>
  </w:num>
  <w:num w:numId="106" w16cid:durableId="1365861730">
    <w:abstractNumId w:val="9"/>
  </w:num>
  <w:num w:numId="107" w16cid:durableId="634137814">
    <w:abstractNumId w:val="39"/>
  </w:num>
  <w:num w:numId="108" w16cid:durableId="329677092">
    <w:abstractNumId w:val="79"/>
  </w:num>
  <w:num w:numId="109" w16cid:durableId="972103265">
    <w:abstractNumId w:val="57"/>
  </w:num>
  <w:num w:numId="110" w16cid:durableId="350227638">
    <w:abstractNumId w:val="123"/>
  </w:num>
  <w:num w:numId="111" w16cid:durableId="94903003">
    <w:abstractNumId w:val="109"/>
  </w:num>
  <w:num w:numId="112" w16cid:durableId="131215894">
    <w:abstractNumId w:val="121"/>
  </w:num>
  <w:num w:numId="113" w16cid:durableId="1862863457">
    <w:abstractNumId w:val="68"/>
  </w:num>
  <w:num w:numId="114" w16cid:durableId="1202092722">
    <w:abstractNumId w:val="113"/>
  </w:num>
  <w:num w:numId="115" w16cid:durableId="1204170702">
    <w:abstractNumId w:val="92"/>
  </w:num>
  <w:num w:numId="116" w16cid:durableId="433325122">
    <w:abstractNumId w:val="17"/>
  </w:num>
  <w:num w:numId="117" w16cid:durableId="1027099594">
    <w:abstractNumId w:val="119"/>
  </w:num>
  <w:num w:numId="118" w16cid:durableId="383795685">
    <w:abstractNumId w:val="34"/>
  </w:num>
  <w:num w:numId="119" w16cid:durableId="1964581199">
    <w:abstractNumId w:val="58"/>
  </w:num>
  <w:num w:numId="120" w16cid:durableId="1659573913">
    <w:abstractNumId w:val="83"/>
  </w:num>
  <w:num w:numId="121" w16cid:durableId="1752116597">
    <w:abstractNumId w:val="82"/>
  </w:num>
  <w:num w:numId="122" w16cid:durableId="1214581796">
    <w:abstractNumId w:val="110"/>
  </w:num>
  <w:num w:numId="123" w16cid:durableId="1603800109">
    <w:abstractNumId w:val="107"/>
  </w:num>
  <w:num w:numId="124" w16cid:durableId="232738883">
    <w:abstractNumId w:val="84"/>
  </w:num>
  <w:num w:numId="125" w16cid:durableId="1894735852">
    <w:abstractNumId w:val="19"/>
  </w:num>
  <w:num w:numId="126" w16cid:durableId="453182221">
    <w:abstractNumId w:val="111"/>
  </w:num>
  <w:num w:numId="127" w16cid:durableId="1690714374">
    <w:abstractNumId w:val="23"/>
  </w:num>
  <w:num w:numId="128" w16cid:durableId="304049452">
    <w:abstractNumId w:val="51"/>
  </w:num>
  <w:num w:numId="129" w16cid:durableId="1737512127">
    <w:abstractNumId w:val="104"/>
  </w:num>
  <w:num w:numId="130" w16cid:durableId="585916857">
    <w:abstractNumId w:val="6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NZ" w:vendorID="64" w:dllVersion="6" w:nlCheck="1" w:checkStyle="1"/>
  <w:activeWritingStyle w:appName="MSWord" w:lang="it-IT" w:vendorID="64" w:dllVersion="4096"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zMzMwMjc3NjewNLdU0lEKTi0uzszPAykwNK4FAAsXwXUtAAAA"/>
  </w:docVars>
  <w:rsids>
    <w:rsidRoot w:val="008C4B73"/>
    <w:rsid w:val="00003341"/>
    <w:rsid w:val="00003BBE"/>
    <w:rsid w:val="000041F4"/>
    <w:rsid w:val="000049DB"/>
    <w:rsid w:val="00010C64"/>
    <w:rsid w:val="00011123"/>
    <w:rsid w:val="000114AF"/>
    <w:rsid w:val="000124CF"/>
    <w:rsid w:val="0001427D"/>
    <w:rsid w:val="00015445"/>
    <w:rsid w:val="00015A3A"/>
    <w:rsid w:val="00015E70"/>
    <w:rsid w:val="000230C0"/>
    <w:rsid w:val="000231C0"/>
    <w:rsid w:val="0002370C"/>
    <w:rsid w:val="00023A88"/>
    <w:rsid w:val="00025597"/>
    <w:rsid w:val="000259B7"/>
    <w:rsid w:val="00026026"/>
    <w:rsid w:val="000266C2"/>
    <w:rsid w:val="00026B3C"/>
    <w:rsid w:val="00041FBB"/>
    <w:rsid w:val="00043ACB"/>
    <w:rsid w:val="00045BBF"/>
    <w:rsid w:val="00045F26"/>
    <w:rsid w:val="000460FD"/>
    <w:rsid w:val="00046197"/>
    <w:rsid w:val="00050DA0"/>
    <w:rsid w:val="000510B3"/>
    <w:rsid w:val="00051955"/>
    <w:rsid w:val="00051B05"/>
    <w:rsid w:val="0005311A"/>
    <w:rsid w:val="000557CE"/>
    <w:rsid w:val="00057A16"/>
    <w:rsid w:val="000609E1"/>
    <w:rsid w:val="00060CC0"/>
    <w:rsid w:val="000612DE"/>
    <w:rsid w:val="00061B0A"/>
    <w:rsid w:val="00064724"/>
    <w:rsid w:val="00064743"/>
    <w:rsid w:val="00065328"/>
    <w:rsid w:val="00065937"/>
    <w:rsid w:val="00070E06"/>
    <w:rsid w:val="000712F5"/>
    <w:rsid w:val="0007265F"/>
    <w:rsid w:val="00072FC0"/>
    <w:rsid w:val="000737C7"/>
    <w:rsid w:val="000743F7"/>
    <w:rsid w:val="0007509E"/>
    <w:rsid w:val="00077EBF"/>
    <w:rsid w:val="00092267"/>
    <w:rsid w:val="000938F1"/>
    <w:rsid w:val="0009446B"/>
    <w:rsid w:val="00094777"/>
    <w:rsid w:val="000A0130"/>
    <w:rsid w:val="000A0418"/>
    <w:rsid w:val="000A0939"/>
    <w:rsid w:val="000A0DC1"/>
    <w:rsid w:val="000A2145"/>
    <w:rsid w:val="000A21DD"/>
    <w:rsid w:val="000A23DA"/>
    <w:rsid w:val="000A2C66"/>
    <w:rsid w:val="000A2E0C"/>
    <w:rsid w:val="000A2EA9"/>
    <w:rsid w:val="000A3D3E"/>
    <w:rsid w:val="000A47C3"/>
    <w:rsid w:val="000A4B2D"/>
    <w:rsid w:val="000A6C5F"/>
    <w:rsid w:val="000A7238"/>
    <w:rsid w:val="000B0C1A"/>
    <w:rsid w:val="000B0CCF"/>
    <w:rsid w:val="000B1F05"/>
    <w:rsid w:val="000B474B"/>
    <w:rsid w:val="000B5030"/>
    <w:rsid w:val="000B6AEF"/>
    <w:rsid w:val="000C1CB8"/>
    <w:rsid w:val="000C27D2"/>
    <w:rsid w:val="000C2B20"/>
    <w:rsid w:val="000C5EE8"/>
    <w:rsid w:val="000D0936"/>
    <w:rsid w:val="000D0989"/>
    <w:rsid w:val="000D30E8"/>
    <w:rsid w:val="000E10BF"/>
    <w:rsid w:val="000E20A5"/>
    <w:rsid w:val="000E317A"/>
    <w:rsid w:val="000E31DD"/>
    <w:rsid w:val="000E598A"/>
    <w:rsid w:val="000E640B"/>
    <w:rsid w:val="000F01FB"/>
    <w:rsid w:val="000F0D63"/>
    <w:rsid w:val="000F1859"/>
    <w:rsid w:val="000F4295"/>
    <w:rsid w:val="00102C1D"/>
    <w:rsid w:val="001039B9"/>
    <w:rsid w:val="001044E2"/>
    <w:rsid w:val="00104659"/>
    <w:rsid w:val="00106058"/>
    <w:rsid w:val="00110575"/>
    <w:rsid w:val="00111C4D"/>
    <w:rsid w:val="00114152"/>
    <w:rsid w:val="001147B0"/>
    <w:rsid w:val="00120015"/>
    <w:rsid w:val="001204A2"/>
    <w:rsid w:val="0012118D"/>
    <w:rsid w:val="001216C3"/>
    <w:rsid w:val="00121A71"/>
    <w:rsid w:val="00121E79"/>
    <w:rsid w:val="0012291E"/>
    <w:rsid w:val="001238BA"/>
    <w:rsid w:val="0012554F"/>
    <w:rsid w:val="001259AD"/>
    <w:rsid w:val="001305ED"/>
    <w:rsid w:val="00130E8F"/>
    <w:rsid w:val="001312CA"/>
    <w:rsid w:val="0013137B"/>
    <w:rsid w:val="0013481D"/>
    <w:rsid w:val="00134A78"/>
    <w:rsid w:val="00134DB1"/>
    <w:rsid w:val="001357B2"/>
    <w:rsid w:val="001367E1"/>
    <w:rsid w:val="00141696"/>
    <w:rsid w:val="001436F9"/>
    <w:rsid w:val="00143B7F"/>
    <w:rsid w:val="00144102"/>
    <w:rsid w:val="00145BA8"/>
    <w:rsid w:val="00152517"/>
    <w:rsid w:val="00153F5D"/>
    <w:rsid w:val="00155066"/>
    <w:rsid w:val="0015506E"/>
    <w:rsid w:val="00155F29"/>
    <w:rsid w:val="001570EC"/>
    <w:rsid w:val="00157B8C"/>
    <w:rsid w:val="00161135"/>
    <w:rsid w:val="00161E4D"/>
    <w:rsid w:val="00165865"/>
    <w:rsid w:val="00167B6C"/>
    <w:rsid w:val="00167C17"/>
    <w:rsid w:val="00172F74"/>
    <w:rsid w:val="00174455"/>
    <w:rsid w:val="00177348"/>
    <w:rsid w:val="001831A2"/>
    <w:rsid w:val="00183451"/>
    <w:rsid w:val="00183CFD"/>
    <w:rsid w:val="0018597D"/>
    <w:rsid w:val="0018673F"/>
    <w:rsid w:val="0019524A"/>
    <w:rsid w:val="001A1017"/>
    <w:rsid w:val="001A2C66"/>
    <w:rsid w:val="001A4860"/>
    <w:rsid w:val="001A6ECB"/>
    <w:rsid w:val="001A72EB"/>
    <w:rsid w:val="001B0787"/>
    <w:rsid w:val="001B2464"/>
    <w:rsid w:val="001B3583"/>
    <w:rsid w:val="001B40F7"/>
    <w:rsid w:val="001B4DB7"/>
    <w:rsid w:val="001B74EB"/>
    <w:rsid w:val="001B775A"/>
    <w:rsid w:val="001C07BD"/>
    <w:rsid w:val="001C0B24"/>
    <w:rsid w:val="001C12FE"/>
    <w:rsid w:val="001C4138"/>
    <w:rsid w:val="001C5EB1"/>
    <w:rsid w:val="001C7B3B"/>
    <w:rsid w:val="001D0541"/>
    <w:rsid w:val="001D2A5C"/>
    <w:rsid w:val="001D3101"/>
    <w:rsid w:val="001D3669"/>
    <w:rsid w:val="001D6504"/>
    <w:rsid w:val="001D6C9D"/>
    <w:rsid w:val="001D75C7"/>
    <w:rsid w:val="001D7C19"/>
    <w:rsid w:val="001E0B22"/>
    <w:rsid w:val="001E1CF1"/>
    <w:rsid w:val="001E2234"/>
    <w:rsid w:val="001E2FC0"/>
    <w:rsid w:val="001E3709"/>
    <w:rsid w:val="001E69E1"/>
    <w:rsid w:val="001F00C5"/>
    <w:rsid w:val="001F2844"/>
    <w:rsid w:val="001F4AB4"/>
    <w:rsid w:val="001F578C"/>
    <w:rsid w:val="001F5EF8"/>
    <w:rsid w:val="00200D4D"/>
    <w:rsid w:val="00200E1C"/>
    <w:rsid w:val="00201A86"/>
    <w:rsid w:val="00202999"/>
    <w:rsid w:val="00202A77"/>
    <w:rsid w:val="002038FE"/>
    <w:rsid w:val="00204152"/>
    <w:rsid w:val="00206905"/>
    <w:rsid w:val="002130DA"/>
    <w:rsid w:val="00213555"/>
    <w:rsid w:val="0021674F"/>
    <w:rsid w:val="0021675C"/>
    <w:rsid w:val="002167AD"/>
    <w:rsid w:val="00220C5C"/>
    <w:rsid w:val="00221F1D"/>
    <w:rsid w:val="00222031"/>
    <w:rsid w:val="0022224B"/>
    <w:rsid w:val="00232868"/>
    <w:rsid w:val="00232FCD"/>
    <w:rsid w:val="002339F4"/>
    <w:rsid w:val="00234D1A"/>
    <w:rsid w:val="0023559E"/>
    <w:rsid w:val="0024165B"/>
    <w:rsid w:val="00244BBE"/>
    <w:rsid w:val="00245257"/>
    <w:rsid w:val="00246988"/>
    <w:rsid w:val="00246F09"/>
    <w:rsid w:val="00247522"/>
    <w:rsid w:val="00247B41"/>
    <w:rsid w:val="00250491"/>
    <w:rsid w:val="00256B42"/>
    <w:rsid w:val="00261D7F"/>
    <w:rsid w:val="002624B8"/>
    <w:rsid w:val="00265D7B"/>
    <w:rsid w:val="00266FF8"/>
    <w:rsid w:val="00270078"/>
    <w:rsid w:val="002703EA"/>
    <w:rsid w:val="0027149C"/>
    <w:rsid w:val="00271CE5"/>
    <w:rsid w:val="00271DC9"/>
    <w:rsid w:val="0027296C"/>
    <w:rsid w:val="00273548"/>
    <w:rsid w:val="00274A2B"/>
    <w:rsid w:val="00281DBD"/>
    <w:rsid w:val="00282020"/>
    <w:rsid w:val="00282452"/>
    <w:rsid w:val="002833B2"/>
    <w:rsid w:val="0028348F"/>
    <w:rsid w:val="002865A5"/>
    <w:rsid w:val="002876D3"/>
    <w:rsid w:val="0029077C"/>
    <w:rsid w:val="00293137"/>
    <w:rsid w:val="00293BB9"/>
    <w:rsid w:val="0029518E"/>
    <w:rsid w:val="00295474"/>
    <w:rsid w:val="00297C98"/>
    <w:rsid w:val="002A0DCE"/>
    <w:rsid w:val="002A3807"/>
    <w:rsid w:val="002A4982"/>
    <w:rsid w:val="002A6611"/>
    <w:rsid w:val="002A7E6D"/>
    <w:rsid w:val="002B0683"/>
    <w:rsid w:val="002B3C4A"/>
    <w:rsid w:val="002B4EAB"/>
    <w:rsid w:val="002B72A8"/>
    <w:rsid w:val="002B7679"/>
    <w:rsid w:val="002C17CF"/>
    <w:rsid w:val="002C3409"/>
    <w:rsid w:val="002C3D3B"/>
    <w:rsid w:val="002C44D2"/>
    <w:rsid w:val="002D130A"/>
    <w:rsid w:val="002D1C4A"/>
    <w:rsid w:val="002D2FAA"/>
    <w:rsid w:val="002D3C86"/>
    <w:rsid w:val="002E0547"/>
    <w:rsid w:val="002E0CC6"/>
    <w:rsid w:val="002E16F7"/>
    <w:rsid w:val="002E235B"/>
    <w:rsid w:val="002E3898"/>
    <w:rsid w:val="002E42F5"/>
    <w:rsid w:val="002E4524"/>
    <w:rsid w:val="002F4B09"/>
    <w:rsid w:val="002F758F"/>
    <w:rsid w:val="00300BEC"/>
    <w:rsid w:val="00301F73"/>
    <w:rsid w:val="00303654"/>
    <w:rsid w:val="00304DD5"/>
    <w:rsid w:val="00306EEB"/>
    <w:rsid w:val="003072A9"/>
    <w:rsid w:val="00310838"/>
    <w:rsid w:val="00310ED5"/>
    <w:rsid w:val="003115A5"/>
    <w:rsid w:val="00312881"/>
    <w:rsid w:val="00312937"/>
    <w:rsid w:val="00314022"/>
    <w:rsid w:val="00314699"/>
    <w:rsid w:val="0031471A"/>
    <w:rsid w:val="003147CD"/>
    <w:rsid w:val="003213CE"/>
    <w:rsid w:val="003231A2"/>
    <w:rsid w:val="0032481F"/>
    <w:rsid w:val="003262FD"/>
    <w:rsid w:val="00326AFC"/>
    <w:rsid w:val="003322C1"/>
    <w:rsid w:val="00332F89"/>
    <w:rsid w:val="00335631"/>
    <w:rsid w:val="00335651"/>
    <w:rsid w:val="0034212D"/>
    <w:rsid w:val="0034333B"/>
    <w:rsid w:val="0034350B"/>
    <w:rsid w:val="0035034B"/>
    <w:rsid w:val="003525FD"/>
    <w:rsid w:val="00352F59"/>
    <w:rsid w:val="00357DE5"/>
    <w:rsid w:val="00360165"/>
    <w:rsid w:val="00361157"/>
    <w:rsid w:val="003636BF"/>
    <w:rsid w:val="00363966"/>
    <w:rsid w:val="00371072"/>
    <w:rsid w:val="00371411"/>
    <w:rsid w:val="00372230"/>
    <w:rsid w:val="003741CB"/>
    <w:rsid w:val="0037479F"/>
    <w:rsid w:val="00375CD6"/>
    <w:rsid w:val="00375DD8"/>
    <w:rsid w:val="00380288"/>
    <w:rsid w:val="00382BEE"/>
    <w:rsid w:val="003845B4"/>
    <w:rsid w:val="003854A3"/>
    <w:rsid w:val="00385846"/>
    <w:rsid w:val="00387B1A"/>
    <w:rsid w:val="00392E7B"/>
    <w:rsid w:val="00394564"/>
    <w:rsid w:val="00396405"/>
    <w:rsid w:val="003A08A6"/>
    <w:rsid w:val="003A21A1"/>
    <w:rsid w:val="003B3D22"/>
    <w:rsid w:val="003B6D4A"/>
    <w:rsid w:val="003C12D5"/>
    <w:rsid w:val="003C3348"/>
    <w:rsid w:val="003C3803"/>
    <w:rsid w:val="003C3B64"/>
    <w:rsid w:val="003D2447"/>
    <w:rsid w:val="003D4609"/>
    <w:rsid w:val="003D4751"/>
    <w:rsid w:val="003D4F4F"/>
    <w:rsid w:val="003D6D00"/>
    <w:rsid w:val="003D70AF"/>
    <w:rsid w:val="003E1C74"/>
    <w:rsid w:val="003E2CED"/>
    <w:rsid w:val="003E3CC1"/>
    <w:rsid w:val="003E3E0B"/>
    <w:rsid w:val="003E52D9"/>
    <w:rsid w:val="003E7B98"/>
    <w:rsid w:val="003F0DB1"/>
    <w:rsid w:val="003F4AE5"/>
    <w:rsid w:val="003F5BA8"/>
    <w:rsid w:val="003F61FD"/>
    <w:rsid w:val="003F62B8"/>
    <w:rsid w:val="003F6A4A"/>
    <w:rsid w:val="00400E16"/>
    <w:rsid w:val="004022F3"/>
    <w:rsid w:val="00404592"/>
    <w:rsid w:val="00404DC5"/>
    <w:rsid w:val="00406BBC"/>
    <w:rsid w:val="00407202"/>
    <w:rsid w:val="00412F53"/>
    <w:rsid w:val="004131DF"/>
    <w:rsid w:val="00413C1A"/>
    <w:rsid w:val="004146A1"/>
    <w:rsid w:val="0041496F"/>
    <w:rsid w:val="00420912"/>
    <w:rsid w:val="00421282"/>
    <w:rsid w:val="00422146"/>
    <w:rsid w:val="0042604A"/>
    <w:rsid w:val="004266CF"/>
    <w:rsid w:val="00426E2F"/>
    <w:rsid w:val="004307D1"/>
    <w:rsid w:val="004310C3"/>
    <w:rsid w:val="00434935"/>
    <w:rsid w:val="00435452"/>
    <w:rsid w:val="004378A1"/>
    <w:rsid w:val="004378B2"/>
    <w:rsid w:val="004412D0"/>
    <w:rsid w:val="00442452"/>
    <w:rsid w:val="004430A0"/>
    <w:rsid w:val="0044591A"/>
    <w:rsid w:val="0045272F"/>
    <w:rsid w:val="00455AE8"/>
    <w:rsid w:val="004560BE"/>
    <w:rsid w:val="0046011A"/>
    <w:rsid w:val="00460BFB"/>
    <w:rsid w:val="00462866"/>
    <w:rsid w:val="0046396D"/>
    <w:rsid w:val="00466666"/>
    <w:rsid w:val="00467FA3"/>
    <w:rsid w:val="0047080A"/>
    <w:rsid w:val="004708CD"/>
    <w:rsid w:val="0047145E"/>
    <w:rsid w:val="00472F2E"/>
    <w:rsid w:val="00473490"/>
    <w:rsid w:val="004735AC"/>
    <w:rsid w:val="004735B3"/>
    <w:rsid w:val="00475721"/>
    <w:rsid w:val="0047586F"/>
    <w:rsid w:val="00475FD1"/>
    <w:rsid w:val="004763DB"/>
    <w:rsid w:val="00476BD2"/>
    <w:rsid w:val="00476C1E"/>
    <w:rsid w:val="004910A3"/>
    <w:rsid w:val="00492818"/>
    <w:rsid w:val="00494298"/>
    <w:rsid w:val="004944C1"/>
    <w:rsid w:val="004959A2"/>
    <w:rsid w:val="004A4727"/>
    <w:rsid w:val="004A62DD"/>
    <w:rsid w:val="004A6D2A"/>
    <w:rsid w:val="004A70B6"/>
    <w:rsid w:val="004B2D77"/>
    <w:rsid w:val="004B3376"/>
    <w:rsid w:val="004B3598"/>
    <w:rsid w:val="004B4B45"/>
    <w:rsid w:val="004B5346"/>
    <w:rsid w:val="004B5A89"/>
    <w:rsid w:val="004B625F"/>
    <w:rsid w:val="004C367A"/>
    <w:rsid w:val="004C5254"/>
    <w:rsid w:val="004C62BA"/>
    <w:rsid w:val="004D3B59"/>
    <w:rsid w:val="004D53C3"/>
    <w:rsid w:val="004D54C3"/>
    <w:rsid w:val="004D6CE2"/>
    <w:rsid w:val="004E0585"/>
    <w:rsid w:val="004E2FF7"/>
    <w:rsid w:val="004E4EA1"/>
    <w:rsid w:val="004E66CD"/>
    <w:rsid w:val="004E71ED"/>
    <w:rsid w:val="004F4C8B"/>
    <w:rsid w:val="004F547A"/>
    <w:rsid w:val="004F6605"/>
    <w:rsid w:val="004F7AFA"/>
    <w:rsid w:val="00500DB2"/>
    <w:rsid w:val="0050205C"/>
    <w:rsid w:val="00502E41"/>
    <w:rsid w:val="0050319A"/>
    <w:rsid w:val="00504213"/>
    <w:rsid w:val="005155D6"/>
    <w:rsid w:val="00515632"/>
    <w:rsid w:val="00516341"/>
    <w:rsid w:val="00516C6C"/>
    <w:rsid w:val="005224ED"/>
    <w:rsid w:val="00523E84"/>
    <w:rsid w:val="005248E5"/>
    <w:rsid w:val="00526246"/>
    <w:rsid w:val="00527EB5"/>
    <w:rsid w:val="0053098D"/>
    <w:rsid w:val="00532909"/>
    <w:rsid w:val="00532BC9"/>
    <w:rsid w:val="0053371E"/>
    <w:rsid w:val="00535C65"/>
    <w:rsid w:val="0053664B"/>
    <w:rsid w:val="00537C34"/>
    <w:rsid w:val="005404D3"/>
    <w:rsid w:val="0054051A"/>
    <w:rsid w:val="005424F2"/>
    <w:rsid w:val="005435D1"/>
    <w:rsid w:val="00545769"/>
    <w:rsid w:val="00545C02"/>
    <w:rsid w:val="00546287"/>
    <w:rsid w:val="00547567"/>
    <w:rsid w:val="00550751"/>
    <w:rsid w:val="00550CD6"/>
    <w:rsid w:val="00552007"/>
    <w:rsid w:val="00554603"/>
    <w:rsid w:val="00554A07"/>
    <w:rsid w:val="00554A9A"/>
    <w:rsid w:val="00555390"/>
    <w:rsid w:val="0055685C"/>
    <w:rsid w:val="00556A20"/>
    <w:rsid w:val="00560BD2"/>
    <w:rsid w:val="00560CE3"/>
    <w:rsid w:val="005647BB"/>
    <w:rsid w:val="00564870"/>
    <w:rsid w:val="00567106"/>
    <w:rsid w:val="005701B8"/>
    <w:rsid w:val="005712A3"/>
    <w:rsid w:val="005716D1"/>
    <w:rsid w:val="005718ED"/>
    <w:rsid w:val="00572167"/>
    <w:rsid w:val="00573CC4"/>
    <w:rsid w:val="005745EE"/>
    <w:rsid w:val="00575175"/>
    <w:rsid w:val="0057778B"/>
    <w:rsid w:val="00577B8C"/>
    <w:rsid w:val="005810B7"/>
    <w:rsid w:val="005836C0"/>
    <w:rsid w:val="005846EF"/>
    <w:rsid w:val="005864C9"/>
    <w:rsid w:val="00586D52"/>
    <w:rsid w:val="0058714D"/>
    <w:rsid w:val="00590038"/>
    <w:rsid w:val="00592AE5"/>
    <w:rsid w:val="00595FC7"/>
    <w:rsid w:val="0059781B"/>
    <w:rsid w:val="00597AC7"/>
    <w:rsid w:val="005A038E"/>
    <w:rsid w:val="005A0D1C"/>
    <w:rsid w:val="005A1345"/>
    <w:rsid w:val="005A22BB"/>
    <w:rsid w:val="005A47FC"/>
    <w:rsid w:val="005A61E4"/>
    <w:rsid w:val="005A62F9"/>
    <w:rsid w:val="005B00B6"/>
    <w:rsid w:val="005B019E"/>
    <w:rsid w:val="005B38FE"/>
    <w:rsid w:val="005B6F5A"/>
    <w:rsid w:val="005B7714"/>
    <w:rsid w:val="005B7A6A"/>
    <w:rsid w:val="005C02C2"/>
    <w:rsid w:val="005C0615"/>
    <w:rsid w:val="005C17E3"/>
    <w:rsid w:val="005C2A87"/>
    <w:rsid w:val="005C2B74"/>
    <w:rsid w:val="005C41BF"/>
    <w:rsid w:val="005C4B5B"/>
    <w:rsid w:val="005C6AF3"/>
    <w:rsid w:val="005D15AC"/>
    <w:rsid w:val="005D391A"/>
    <w:rsid w:val="005D5B87"/>
    <w:rsid w:val="005E01D9"/>
    <w:rsid w:val="005E08FE"/>
    <w:rsid w:val="005E1D3C"/>
    <w:rsid w:val="005E2EC8"/>
    <w:rsid w:val="005E317F"/>
    <w:rsid w:val="005E345C"/>
    <w:rsid w:val="005E36EE"/>
    <w:rsid w:val="005E64EA"/>
    <w:rsid w:val="005E6C77"/>
    <w:rsid w:val="005E6E45"/>
    <w:rsid w:val="005E7866"/>
    <w:rsid w:val="005E7D79"/>
    <w:rsid w:val="005F3087"/>
    <w:rsid w:val="005F30AC"/>
    <w:rsid w:val="005F4253"/>
    <w:rsid w:val="005F445E"/>
    <w:rsid w:val="005F6151"/>
    <w:rsid w:val="005F69C4"/>
    <w:rsid w:val="005F710B"/>
    <w:rsid w:val="006014F3"/>
    <w:rsid w:val="006016C1"/>
    <w:rsid w:val="00603C82"/>
    <w:rsid w:val="0061321B"/>
    <w:rsid w:val="0061486A"/>
    <w:rsid w:val="00614B77"/>
    <w:rsid w:val="00616FCD"/>
    <w:rsid w:val="0061737D"/>
    <w:rsid w:val="00621504"/>
    <w:rsid w:val="00622A4E"/>
    <w:rsid w:val="00624C80"/>
    <w:rsid w:val="00627427"/>
    <w:rsid w:val="00631172"/>
    <w:rsid w:val="00632253"/>
    <w:rsid w:val="006335BA"/>
    <w:rsid w:val="00636FC3"/>
    <w:rsid w:val="00637EB2"/>
    <w:rsid w:val="00637F45"/>
    <w:rsid w:val="0064074B"/>
    <w:rsid w:val="00641E09"/>
    <w:rsid w:val="00642456"/>
    <w:rsid w:val="00642714"/>
    <w:rsid w:val="006455CE"/>
    <w:rsid w:val="006461A9"/>
    <w:rsid w:val="006516E1"/>
    <w:rsid w:val="00651FCC"/>
    <w:rsid w:val="00652A9D"/>
    <w:rsid w:val="00653095"/>
    <w:rsid w:val="006533EA"/>
    <w:rsid w:val="00654A2E"/>
    <w:rsid w:val="006557C7"/>
    <w:rsid w:val="00655AEF"/>
    <w:rsid w:val="00657184"/>
    <w:rsid w:val="00657BAC"/>
    <w:rsid w:val="00661F97"/>
    <w:rsid w:val="00665456"/>
    <w:rsid w:val="00666138"/>
    <w:rsid w:val="00667547"/>
    <w:rsid w:val="00667594"/>
    <w:rsid w:val="00667CAA"/>
    <w:rsid w:val="00671D8C"/>
    <w:rsid w:val="006730A9"/>
    <w:rsid w:val="006764EE"/>
    <w:rsid w:val="00676CB9"/>
    <w:rsid w:val="0068184D"/>
    <w:rsid w:val="006856F7"/>
    <w:rsid w:val="00690142"/>
    <w:rsid w:val="00690193"/>
    <w:rsid w:val="00690C78"/>
    <w:rsid w:val="00690D03"/>
    <w:rsid w:val="00694AC5"/>
    <w:rsid w:val="0069599A"/>
    <w:rsid w:val="006961F6"/>
    <w:rsid w:val="006A0A57"/>
    <w:rsid w:val="006A0D28"/>
    <w:rsid w:val="006A1CE3"/>
    <w:rsid w:val="006A24BE"/>
    <w:rsid w:val="006A29CE"/>
    <w:rsid w:val="006A5BEA"/>
    <w:rsid w:val="006A64F4"/>
    <w:rsid w:val="006A6FC6"/>
    <w:rsid w:val="006B1F6D"/>
    <w:rsid w:val="006B2B83"/>
    <w:rsid w:val="006B2CD3"/>
    <w:rsid w:val="006B3C0A"/>
    <w:rsid w:val="006B4842"/>
    <w:rsid w:val="006B7993"/>
    <w:rsid w:val="006C01FC"/>
    <w:rsid w:val="006C1B70"/>
    <w:rsid w:val="006C28EB"/>
    <w:rsid w:val="006C4D7E"/>
    <w:rsid w:val="006C5DD7"/>
    <w:rsid w:val="006D03A9"/>
    <w:rsid w:val="006D073E"/>
    <w:rsid w:val="006D2812"/>
    <w:rsid w:val="006D42D9"/>
    <w:rsid w:val="006D5125"/>
    <w:rsid w:val="006D5917"/>
    <w:rsid w:val="006D6AFF"/>
    <w:rsid w:val="006E01A7"/>
    <w:rsid w:val="006E058C"/>
    <w:rsid w:val="006E0660"/>
    <w:rsid w:val="006E0A5C"/>
    <w:rsid w:val="006E1BA6"/>
    <w:rsid w:val="006E2AF0"/>
    <w:rsid w:val="006F059B"/>
    <w:rsid w:val="006F074A"/>
    <w:rsid w:val="006F46B3"/>
    <w:rsid w:val="006F60A4"/>
    <w:rsid w:val="006F6B00"/>
    <w:rsid w:val="006F6C43"/>
    <w:rsid w:val="00700A9E"/>
    <w:rsid w:val="00701B77"/>
    <w:rsid w:val="007043CE"/>
    <w:rsid w:val="00705795"/>
    <w:rsid w:val="007058DC"/>
    <w:rsid w:val="00706400"/>
    <w:rsid w:val="00707759"/>
    <w:rsid w:val="00716067"/>
    <w:rsid w:val="007169E7"/>
    <w:rsid w:val="007176E8"/>
    <w:rsid w:val="00717ED3"/>
    <w:rsid w:val="007205B0"/>
    <w:rsid w:val="00720C44"/>
    <w:rsid w:val="007216C9"/>
    <w:rsid w:val="00721FE2"/>
    <w:rsid w:val="00722FC9"/>
    <w:rsid w:val="00725F89"/>
    <w:rsid w:val="007307E1"/>
    <w:rsid w:val="00733017"/>
    <w:rsid w:val="007335B1"/>
    <w:rsid w:val="00733C3F"/>
    <w:rsid w:val="00734197"/>
    <w:rsid w:val="00734778"/>
    <w:rsid w:val="00740392"/>
    <w:rsid w:val="00742B10"/>
    <w:rsid w:val="00742CB9"/>
    <w:rsid w:val="00746091"/>
    <w:rsid w:val="00752C4A"/>
    <w:rsid w:val="00756CDE"/>
    <w:rsid w:val="00757B29"/>
    <w:rsid w:val="00761C15"/>
    <w:rsid w:val="00762682"/>
    <w:rsid w:val="0076379B"/>
    <w:rsid w:val="00763EC2"/>
    <w:rsid w:val="007646BD"/>
    <w:rsid w:val="00766A43"/>
    <w:rsid w:val="00766C03"/>
    <w:rsid w:val="007670B0"/>
    <w:rsid w:val="007677CD"/>
    <w:rsid w:val="00770016"/>
    <w:rsid w:val="00771744"/>
    <w:rsid w:val="00772CDC"/>
    <w:rsid w:val="007732C1"/>
    <w:rsid w:val="00773604"/>
    <w:rsid w:val="00773828"/>
    <w:rsid w:val="007749B8"/>
    <w:rsid w:val="007760BB"/>
    <w:rsid w:val="00776C91"/>
    <w:rsid w:val="00777F5F"/>
    <w:rsid w:val="00782994"/>
    <w:rsid w:val="00783310"/>
    <w:rsid w:val="007860B1"/>
    <w:rsid w:val="00790879"/>
    <w:rsid w:val="00791A0C"/>
    <w:rsid w:val="00793939"/>
    <w:rsid w:val="00794308"/>
    <w:rsid w:val="007944CE"/>
    <w:rsid w:val="00796676"/>
    <w:rsid w:val="00797D43"/>
    <w:rsid w:val="007A19E7"/>
    <w:rsid w:val="007A1C12"/>
    <w:rsid w:val="007A20C0"/>
    <w:rsid w:val="007A23AA"/>
    <w:rsid w:val="007A2890"/>
    <w:rsid w:val="007A4A6D"/>
    <w:rsid w:val="007A4D8B"/>
    <w:rsid w:val="007A571B"/>
    <w:rsid w:val="007A709B"/>
    <w:rsid w:val="007A7370"/>
    <w:rsid w:val="007A783A"/>
    <w:rsid w:val="007A7CDF"/>
    <w:rsid w:val="007B06EE"/>
    <w:rsid w:val="007B17B4"/>
    <w:rsid w:val="007B34AA"/>
    <w:rsid w:val="007B3CE3"/>
    <w:rsid w:val="007B5DA1"/>
    <w:rsid w:val="007B5F0D"/>
    <w:rsid w:val="007C32CD"/>
    <w:rsid w:val="007C5F0A"/>
    <w:rsid w:val="007C62AA"/>
    <w:rsid w:val="007D0CC0"/>
    <w:rsid w:val="007D1769"/>
    <w:rsid w:val="007D1BCF"/>
    <w:rsid w:val="007D288D"/>
    <w:rsid w:val="007D33F2"/>
    <w:rsid w:val="007D6EF3"/>
    <w:rsid w:val="007D75CF"/>
    <w:rsid w:val="007E1840"/>
    <w:rsid w:val="007E35CD"/>
    <w:rsid w:val="007E6DC5"/>
    <w:rsid w:val="007E7610"/>
    <w:rsid w:val="007E7739"/>
    <w:rsid w:val="007F01CC"/>
    <w:rsid w:val="007F0F22"/>
    <w:rsid w:val="007F1BE9"/>
    <w:rsid w:val="007F21D5"/>
    <w:rsid w:val="007F5BBF"/>
    <w:rsid w:val="007F7A81"/>
    <w:rsid w:val="0080550D"/>
    <w:rsid w:val="00806654"/>
    <w:rsid w:val="00810EEA"/>
    <w:rsid w:val="00812D20"/>
    <w:rsid w:val="00813F57"/>
    <w:rsid w:val="00814213"/>
    <w:rsid w:val="00815127"/>
    <w:rsid w:val="00815FFB"/>
    <w:rsid w:val="00817BF0"/>
    <w:rsid w:val="00820448"/>
    <w:rsid w:val="00820B27"/>
    <w:rsid w:val="00820F4D"/>
    <w:rsid w:val="00825CE0"/>
    <w:rsid w:val="00830660"/>
    <w:rsid w:val="00831298"/>
    <w:rsid w:val="0083281A"/>
    <w:rsid w:val="008349DE"/>
    <w:rsid w:val="0083639D"/>
    <w:rsid w:val="00842BBD"/>
    <w:rsid w:val="008448B4"/>
    <w:rsid w:val="0084527A"/>
    <w:rsid w:val="00846BC5"/>
    <w:rsid w:val="0085091D"/>
    <w:rsid w:val="00854273"/>
    <w:rsid w:val="008547CA"/>
    <w:rsid w:val="0085625C"/>
    <w:rsid w:val="00856825"/>
    <w:rsid w:val="00857461"/>
    <w:rsid w:val="00861A1F"/>
    <w:rsid w:val="008630BE"/>
    <w:rsid w:val="008630F7"/>
    <w:rsid w:val="008644C1"/>
    <w:rsid w:val="008650E7"/>
    <w:rsid w:val="00866B61"/>
    <w:rsid w:val="008713F5"/>
    <w:rsid w:val="00871AD3"/>
    <w:rsid w:val="00871CC7"/>
    <w:rsid w:val="00872C07"/>
    <w:rsid w:val="008735EA"/>
    <w:rsid w:val="008768FB"/>
    <w:rsid w:val="0087736B"/>
    <w:rsid w:val="00877440"/>
    <w:rsid w:val="00877F58"/>
    <w:rsid w:val="0088043C"/>
    <w:rsid w:val="00881434"/>
    <w:rsid w:val="008824FE"/>
    <w:rsid w:val="00882574"/>
    <w:rsid w:val="00883205"/>
    <w:rsid w:val="0088761D"/>
    <w:rsid w:val="008906C9"/>
    <w:rsid w:val="008927A5"/>
    <w:rsid w:val="008927FC"/>
    <w:rsid w:val="0089297B"/>
    <w:rsid w:val="008941A1"/>
    <w:rsid w:val="00895042"/>
    <w:rsid w:val="0089583E"/>
    <w:rsid w:val="008A1859"/>
    <w:rsid w:val="008A1FD6"/>
    <w:rsid w:val="008A5871"/>
    <w:rsid w:val="008B065F"/>
    <w:rsid w:val="008B0D7A"/>
    <w:rsid w:val="008B21EE"/>
    <w:rsid w:val="008B2578"/>
    <w:rsid w:val="008B3DA8"/>
    <w:rsid w:val="008B4296"/>
    <w:rsid w:val="008B5A05"/>
    <w:rsid w:val="008B60A5"/>
    <w:rsid w:val="008B6285"/>
    <w:rsid w:val="008B6F01"/>
    <w:rsid w:val="008C014D"/>
    <w:rsid w:val="008C2D45"/>
    <w:rsid w:val="008C33E6"/>
    <w:rsid w:val="008C4689"/>
    <w:rsid w:val="008C4B73"/>
    <w:rsid w:val="008C5738"/>
    <w:rsid w:val="008C716E"/>
    <w:rsid w:val="008D04F0"/>
    <w:rsid w:val="008D208D"/>
    <w:rsid w:val="008D4ECB"/>
    <w:rsid w:val="008D5056"/>
    <w:rsid w:val="008D6918"/>
    <w:rsid w:val="008E15CD"/>
    <w:rsid w:val="008E1F04"/>
    <w:rsid w:val="008E3313"/>
    <w:rsid w:val="008E3C5C"/>
    <w:rsid w:val="008E420E"/>
    <w:rsid w:val="008E67BC"/>
    <w:rsid w:val="008E689C"/>
    <w:rsid w:val="008E6DB0"/>
    <w:rsid w:val="008E77D7"/>
    <w:rsid w:val="008E7C55"/>
    <w:rsid w:val="008E7D91"/>
    <w:rsid w:val="008F3027"/>
    <w:rsid w:val="008F3500"/>
    <w:rsid w:val="008F4562"/>
    <w:rsid w:val="008F7E54"/>
    <w:rsid w:val="0090005A"/>
    <w:rsid w:val="00904688"/>
    <w:rsid w:val="00905C99"/>
    <w:rsid w:val="00905CD7"/>
    <w:rsid w:val="00907DDA"/>
    <w:rsid w:val="00911F7C"/>
    <w:rsid w:val="00913706"/>
    <w:rsid w:val="00915A10"/>
    <w:rsid w:val="009163AC"/>
    <w:rsid w:val="0091671C"/>
    <w:rsid w:val="00917DF3"/>
    <w:rsid w:val="00917DFB"/>
    <w:rsid w:val="00921A21"/>
    <w:rsid w:val="00924E3C"/>
    <w:rsid w:val="00927510"/>
    <w:rsid w:val="0093353F"/>
    <w:rsid w:val="00935717"/>
    <w:rsid w:val="009365B6"/>
    <w:rsid w:val="00936991"/>
    <w:rsid w:val="00937EBD"/>
    <w:rsid w:val="009415EB"/>
    <w:rsid w:val="00942792"/>
    <w:rsid w:val="00942932"/>
    <w:rsid w:val="00944E37"/>
    <w:rsid w:val="00945AE8"/>
    <w:rsid w:val="00946C49"/>
    <w:rsid w:val="00946D7C"/>
    <w:rsid w:val="009478A0"/>
    <w:rsid w:val="00954EB3"/>
    <w:rsid w:val="009571A8"/>
    <w:rsid w:val="00960B9C"/>
    <w:rsid w:val="009612BB"/>
    <w:rsid w:val="009623C6"/>
    <w:rsid w:val="00963B81"/>
    <w:rsid w:val="00964D8D"/>
    <w:rsid w:val="009675F4"/>
    <w:rsid w:val="009707B1"/>
    <w:rsid w:val="009809AC"/>
    <w:rsid w:val="0098290A"/>
    <w:rsid w:val="00983F5C"/>
    <w:rsid w:val="00985344"/>
    <w:rsid w:val="00985C35"/>
    <w:rsid w:val="00985EF8"/>
    <w:rsid w:val="009864F2"/>
    <w:rsid w:val="0098679D"/>
    <w:rsid w:val="009914FA"/>
    <w:rsid w:val="00992974"/>
    <w:rsid w:val="009976CA"/>
    <w:rsid w:val="009A0639"/>
    <w:rsid w:val="009A1D23"/>
    <w:rsid w:val="009A2291"/>
    <w:rsid w:val="009B02AB"/>
    <w:rsid w:val="009B0401"/>
    <w:rsid w:val="009B0B8A"/>
    <w:rsid w:val="009B0F67"/>
    <w:rsid w:val="009B2262"/>
    <w:rsid w:val="009B27AA"/>
    <w:rsid w:val="009B74B8"/>
    <w:rsid w:val="009B7BDB"/>
    <w:rsid w:val="009C0EF1"/>
    <w:rsid w:val="009C172A"/>
    <w:rsid w:val="009C21DE"/>
    <w:rsid w:val="009C2243"/>
    <w:rsid w:val="009C2FD1"/>
    <w:rsid w:val="009C5893"/>
    <w:rsid w:val="009C5F85"/>
    <w:rsid w:val="009C687B"/>
    <w:rsid w:val="009D0910"/>
    <w:rsid w:val="009D0FCD"/>
    <w:rsid w:val="009D1FA7"/>
    <w:rsid w:val="009D211D"/>
    <w:rsid w:val="009D3624"/>
    <w:rsid w:val="009D3790"/>
    <w:rsid w:val="009D3AA6"/>
    <w:rsid w:val="009D4C46"/>
    <w:rsid w:val="009D6885"/>
    <w:rsid w:val="009D712D"/>
    <w:rsid w:val="009D79E0"/>
    <w:rsid w:val="009E3977"/>
    <w:rsid w:val="009E3BCC"/>
    <w:rsid w:val="009E567F"/>
    <w:rsid w:val="009E773A"/>
    <w:rsid w:val="009F1E6F"/>
    <w:rsid w:val="009F709A"/>
    <w:rsid w:val="009F723E"/>
    <w:rsid w:val="00A00E6D"/>
    <w:rsid w:val="00A039B3"/>
    <w:rsid w:val="00A04999"/>
    <w:rsid w:val="00A06C9D"/>
    <w:rsid w:val="00A06DC9"/>
    <w:rsid w:val="00A078A4"/>
    <w:rsid w:val="00A11A88"/>
    <w:rsid w:val="00A125C5"/>
    <w:rsid w:val="00A13054"/>
    <w:rsid w:val="00A141B0"/>
    <w:rsid w:val="00A1499C"/>
    <w:rsid w:val="00A15E9D"/>
    <w:rsid w:val="00A16F8E"/>
    <w:rsid w:val="00A232E3"/>
    <w:rsid w:val="00A2345C"/>
    <w:rsid w:val="00A263EB"/>
    <w:rsid w:val="00A27571"/>
    <w:rsid w:val="00A303E0"/>
    <w:rsid w:val="00A30932"/>
    <w:rsid w:val="00A31CD1"/>
    <w:rsid w:val="00A3228C"/>
    <w:rsid w:val="00A35BD6"/>
    <w:rsid w:val="00A43B35"/>
    <w:rsid w:val="00A46465"/>
    <w:rsid w:val="00A469B4"/>
    <w:rsid w:val="00A5039D"/>
    <w:rsid w:val="00A50D59"/>
    <w:rsid w:val="00A50ED3"/>
    <w:rsid w:val="00A52187"/>
    <w:rsid w:val="00A61B9F"/>
    <w:rsid w:val="00A657A9"/>
    <w:rsid w:val="00A65EE7"/>
    <w:rsid w:val="00A67786"/>
    <w:rsid w:val="00A70133"/>
    <w:rsid w:val="00A70487"/>
    <w:rsid w:val="00A70C99"/>
    <w:rsid w:val="00A73D9E"/>
    <w:rsid w:val="00A76423"/>
    <w:rsid w:val="00A76D5E"/>
    <w:rsid w:val="00A80EB4"/>
    <w:rsid w:val="00A81074"/>
    <w:rsid w:val="00A82208"/>
    <w:rsid w:val="00A8529E"/>
    <w:rsid w:val="00A86BCC"/>
    <w:rsid w:val="00A91302"/>
    <w:rsid w:val="00A92C62"/>
    <w:rsid w:val="00A93325"/>
    <w:rsid w:val="00A9522A"/>
    <w:rsid w:val="00AA18FC"/>
    <w:rsid w:val="00AA19E1"/>
    <w:rsid w:val="00AA328B"/>
    <w:rsid w:val="00AA3444"/>
    <w:rsid w:val="00AA411A"/>
    <w:rsid w:val="00AA738F"/>
    <w:rsid w:val="00AA7991"/>
    <w:rsid w:val="00AB4074"/>
    <w:rsid w:val="00AB4EDB"/>
    <w:rsid w:val="00AB58B8"/>
    <w:rsid w:val="00AB648E"/>
    <w:rsid w:val="00AB6605"/>
    <w:rsid w:val="00AB6FDE"/>
    <w:rsid w:val="00AC560F"/>
    <w:rsid w:val="00AC57D5"/>
    <w:rsid w:val="00AC589A"/>
    <w:rsid w:val="00AC64B7"/>
    <w:rsid w:val="00AC6E9B"/>
    <w:rsid w:val="00AD061A"/>
    <w:rsid w:val="00AD318A"/>
    <w:rsid w:val="00AD616B"/>
    <w:rsid w:val="00AD6D0A"/>
    <w:rsid w:val="00AD7E41"/>
    <w:rsid w:val="00AE0955"/>
    <w:rsid w:val="00AE2541"/>
    <w:rsid w:val="00AE3E18"/>
    <w:rsid w:val="00AE49C4"/>
    <w:rsid w:val="00AE639A"/>
    <w:rsid w:val="00AE72A9"/>
    <w:rsid w:val="00AF0D38"/>
    <w:rsid w:val="00AF40CA"/>
    <w:rsid w:val="00AF4265"/>
    <w:rsid w:val="00B00AE9"/>
    <w:rsid w:val="00B03033"/>
    <w:rsid w:val="00B17141"/>
    <w:rsid w:val="00B17376"/>
    <w:rsid w:val="00B173B3"/>
    <w:rsid w:val="00B21747"/>
    <w:rsid w:val="00B22A18"/>
    <w:rsid w:val="00B23BFA"/>
    <w:rsid w:val="00B277DA"/>
    <w:rsid w:val="00B31575"/>
    <w:rsid w:val="00B3252B"/>
    <w:rsid w:val="00B4179D"/>
    <w:rsid w:val="00B4185D"/>
    <w:rsid w:val="00B4208D"/>
    <w:rsid w:val="00B43F37"/>
    <w:rsid w:val="00B448B5"/>
    <w:rsid w:val="00B4619F"/>
    <w:rsid w:val="00B470B4"/>
    <w:rsid w:val="00B50040"/>
    <w:rsid w:val="00B50B06"/>
    <w:rsid w:val="00B532B8"/>
    <w:rsid w:val="00B5449B"/>
    <w:rsid w:val="00B54D08"/>
    <w:rsid w:val="00B623F6"/>
    <w:rsid w:val="00B63F1E"/>
    <w:rsid w:val="00B648EE"/>
    <w:rsid w:val="00B66784"/>
    <w:rsid w:val="00B67E52"/>
    <w:rsid w:val="00B70DBB"/>
    <w:rsid w:val="00B76818"/>
    <w:rsid w:val="00B8184C"/>
    <w:rsid w:val="00B82174"/>
    <w:rsid w:val="00B836B0"/>
    <w:rsid w:val="00B8463B"/>
    <w:rsid w:val="00B84B82"/>
    <w:rsid w:val="00B8547D"/>
    <w:rsid w:val="00B86447"/>
    <w:rsid w:val="00B91959"/>
    <w:rsid w:val="00B91FE0"/>
    <w:rsid w:val="00B927C0"/>
    <w:rsid w:val="00B92BD1"/>
    <w:rsid w:val="00B93DFB"/>
    <w:rsid w:val="00B9601C"/>
    <w:rsid w:val="00BA062E"/>
    <w:rsid w:val="00BA40AF"/>
    <w:rsid w:val="00BA4A27"/>
    <w:rsid w:val="00BA59F2"/>
    <w:rsid w:val="00BA5AAD"/>
    <w:rsid w:val="00BA5F8D"/>
    <w:rsid w:val="00BA659A"/>
    <w:rsid w:val="00BA7395"/>
    <w:rsid w:val="00BA7D09"/>
    <w:rsid w:val="00BB12AC"/>
    <w:rsid w:val="00BB1D19"/>
    <w:rsid w:val="00BB20A1"/>
    <w:rsid w:val="00BB255E"/>
    <w:rsid w:val="00BB27D8"/>
    <w:rsid w:val="00BB4024"/>
    <w:rsid w:val="00BB5385"/>
    <w:rsid w:val="00BB58CE"/>
    <w:rsid w:val="00BB7BC0"/>
    <w:rsid w:val="00BC115F"/>
    <w:rsid w:val="00BC1D65"/>
    <w:rsid w:val="00BC2399"/>
    <w:rsid w:val="00BC32C0"/>
    <w:rsid w:val="00BC3C94"/>
    <w:rsid w:val="00BC696E"/>
    <w:rsid w:val="00BC71DC"/>
    <w:rsid w:val="00BC7E11"/>
    <w:rsid w:val="00BD046B"/>
    <w:rsid w:val="00BD2228"/>
    <w:rsid w:val="00BD5284"/>
    <w:rsid w:val="00BD66AF"/>
    <w:rsid w:val="00BE07DE"/>
    <w:rsid w:val="00BE49F1"/>
    <w:rsid w:val="00BE67C5"/>
    <w:rsid w:val="00BE76BC"/>
    <w:rsid w:val="00BE77B9"/>
    <w:rsid w:val="00BF51EB"/>
    <w:rsid w:val="00BF628D"/>
    <w:rsid w:val="00C016FE"/>
    <w:rsid w:val="00C01EDD"/>
    <w:rsid w:val="00C03566"/>
    <w:rsid w:val="00C03CBB"/>
    <w:rsid w:val="00C0536E"/>
    <w:rsid w:val="00C05472"/>
    <w:rsid w:val="00C06465"/>
    <w:rsid w:val="00C07DC9"/>
    <w:rsid w:val="00C11073"/>
    <w:rsid w:val="00C11D58"/>
    <w:rsid w:val="00C12BC5"/>
    <w:rsid w:val="00C13E59"/>
    <w:rsid w:val="00C14454"/>
    <w:rsid w:val="00C15EF9"/>
    <w:rsid w:val="00C170D6"/>
    <w:rsid w:val="00C177A1"/>
    <w:rsid w:val="00C2004B"/>
    <w:rsid w:val="00C20912"/>
    <w:rsid w:val="00C250D5"/>
    <w:rsid w:val="00C262CE"/>
    <w:rsid w:val="00C32456"/>
    <w:rsid w:val="00C33DF1"/>
    <w:rsid w:val="00C34A3D"/>
    <w:rsid w:val="00C37596"/>
    <w:rsid w:val="00C37D5B"/>
    <w:rsid w:val="00C417E6"/>
    <w:rsid w:val="00C41BEC"/>
    <w:rsid w:val="00C44758"/>
    <w:rsid w:val="00C4493E"/>
    <w:rsid w:val="00C471DB"/>
    <w:rsid w:val="00C5009C"/>
    <w:rsid w:val="00C52AF0"/>
    <w:rsid w:val="00C552AC"/>
    <w:rsid w:val="00C56243"/>
    <w:rsid w:val="00C57A59"/>
    <w:rsid w:val="00C6204E"/>
    <w:rsid w:val="00C630CB"/>
    <w:rsid w:val="00C63F7A"/>
    <w:rsid w:val="00C648C7"/>
    <w:rsid w:val="00C7351C"/>
    <w:rsid w:val="00C758F9"/>
    <w:rsid w:val="00C81793"/>
    <w:rsid w:val="00C83A78"/>
    <w:rsid w:val="00C83DF3"/>
    <w:rsid w:val="00C854AE"/>
    <w:rsid w:val="00C86FE4"/>
    <w:rsid w:val="00C87CCE"/>
    <w:rsid w:val="00C90052"/>
    <w:rsid w:val="00C910FC"/>
    <w:rsid w:val="00C91773"/>
    <w:rsid w:val="00C927E2"/>
    <w:rsid w:val="00C92898"/>
    <w:rsid w:val="00C9337F"/>
    <w:rsid w:val="00C93A8B"/>
    <w:rsid w:val="00C95765"/>
    <w:rsid w:val="00C96AF5"/>
    <w:rsid w:val="00C96C9C"/>
    <w:rsid w:val="00C97118"/>
    <w:rsid w:val="00C97463"/>
    <w:rsid w:val="00C97B08"/>
    <w:rsid w:val="00CA0105"/>
    <w:rsid w:val="00CA1C02"/>
    <w:rsid w:val="00CA23DA"/>
    <w:rsid w:val="00CA2B1B"/>
    <w:rsid w:val="00CA5802"/>
    <w:rsid w:val="00CA583C"/>
    <w:rsid w:val="00CB2BDC"/>
    <w:rsid w:val="00CB3342"/>
    <w:rsid w:val="00CB4653"/>
    <w:rsid w:val="00CC1BF7"/>
    <w:rsid w:val="00CC368D"/>
    <w:rsid w:val="00CC4F46"/>
    <w:rsid w:val="00CC584C"/>
    <w:rsid w:val="00CD428B"/>
    <w:rsid w:val="00CE7514"/>
    <w:rsid w:val="00CF12BA"/>
    <w:rsid w:val="00CF1E79"/>
    <w:rsid w:val="00CF633E"/>
    <w:rsid w:val="00CF6538"/>
    <w:rsid w:val="00CF7437"/>
    <w:rsid w:val="00CF77AE"/>
    <w:rsid w:val="00D01787"/>
    <w:rsid w:val="00D0261F"/>
    <w:rsid w:val="00D0324E"/>
    <w:rsid w:val="00D05EF0"/>
    <w:rsid w:val="00D07866"/>
    <w:rsid w:val="00D079BE"/>
    <w:rsid w:val="00D13754"/>
    <w:rsid w:val="00D154E9"/>
    <w:rsid w:val="00D15F49"/>
    <w:rsid w:val="00D16717"/>
    <w:rsid w:val="00D167CB"/>
    <w:rsid w:val="00D227B6"/>
    <w:rsid w:val="00D23514"/>
    <w:rsid w:val="00D2429B"/>
    <w:rsid w:val="00D248DE"/>
    <w:rsid w:val="00D26558"/>
    <w:rsid w:val="00D31518"/>
    <w:rsid w:val="00D32558"/>
    <w:rsid w:val="00D32615"/>
    <w:rsid w:val="00D3291B"/>
    <w:rsid w:val="00D3748E"/>
    <w:rsid w:val="00D40663"/>
    <w:rsid w:val="00D41FDE"/>
    <w:rsid w:val="00D42667"/>
    <w:rsid w:val="00D43F61"/>
    <w:rsid w:val="00D445F5"/>
    <w:rsid w:val="00D46012"/>
    <w:rsid w:val="00D520BA"/>
    <w:rsid w:val="00D53803"/>
    <w:rsid w:val="00D53E7A"/>
    <w:rsid w:val="00D53F60"/>
    <w:rsid w:val="00D544EC"/>
    <w:rsid w:val="00D54FE3"/>
    <w:rsid w:val="00D609DE"/>
    <w:rsid w:val="00D60B16"/>
    <w:rsid w:val="00D60C56"/>
    <w:rsid w:val="00D60D3E"/>
    <w:rsid w:val="00D63D34"/>
    <w:rsid w:val="00D63F1F"/>
    <w:rsid w:val="00D64DCF"/>
    <w:rsid w:val="00D73737"/>
    <w:rsid w:val="00D766B5"/>
    <w:rsid w:val="00D81E92"/>
    <w:rsid w:val="00D82809"/>
    <w:rsid w:val="00D835C9"/>
    <w:rsid w:val="00D8542D"/>
    <w:rsid w:val="00D87384"/>
    <w:rsid w:val="00D879FA"/>
    <w:rsid w:val="00D92F62"/>
    <w:rsid w:val="00D94967"/>
    <w:rsid w:val="00D95C97"/>
    <w:rsid w:val="00D95EC1"/>
    <w:rsid w:val="00D96119"/>
    <w:rsid w:val="00D96817"/>
    <w:rsid w:val="00D96820"/>
    <w:rsid w:val="00D97A47"/>
    <w:rsid w:val="00DA01DC"/>
    <w:rsid w:val="00DA08FB"/>
    <w:rsid w:val="00DA3043"/>
    <w:rsid w:val="00DA34B3"/>
    <w:rsid w:val="00DA34F5"/>
    <w:rsid w:val="00DA471C"/>
    <w:rsid w:val="00DA51AA"/>
    <w:rsid w:val="00DB1F4F"/>
    <w:rsid w:val="00DB6550"/>
    <w:rsid w:val="00DB7F20"/>
    <w:rsid w:val="00DC04D2"/>
    <w:rsid w:val="00DC2652"/>
    <w:rsid w:val="00DC5272"/>
    <w:rsid w:val="00DC6A71"/>
    <w:rsid w:val="00DC7A12"/>
    <w:rsid w:val="00DD2A05"/>
    <w:rsid w:val="00DD3538"/>
    <w:rsid w:val="00DD6271"/>
    <w:rsid w:val="00DE1C04"/>
    <w:rsid w:val="00DE2D36"/>
    <w:rsid w:val="00DE551C"/>
    <w:rsid w:val="00DE5B46"/>
    <w:rsid w:val="00DE6121"/>
    <w:rsid w:val="00DE771A"/>
    <w:rsid w:val="00DE790E"/>
    <w:rsid w:val="00DF117E"/>
    <w:rsid w:val="00DF70A2"/>
    <w:rsid w:val="00DF743D"/>
    <w:rsid w:val="00E01E79"/>
    <w:rsid w:val="00E0357D"/>
    <w:rsid w:val="00E05843"/>
    <w:rsid w:val="00E05EFA"/>
    <w:rsid w:val="00E0783D"/>
    <w:rsid w:val="00E12900"/>
    <w:rsid w:val="00E16F38"/>
    <w:rsid w:val="00E24877"/>
    <w:rsid w:val="00E24EC2"/>
    <w:rsid w:val="00E26693"/>
    <w:rsid w:val="00E2693B"/>
    <w:rsid w:val="00E327A8"/>
    <w:rsid w:val="00E34240"/>
    <w:rsid w:val="00E40804"/>
    <w:rsid w:val="00E42C62"/>
    <w:rsid w:val="00E44978"/>
    <w:rsid w:val="00E45D5C"/>
    <w:rsid w:val="00E46E4C"/>
    <w:rsid w:val="00E478EC"/>
    <w:rsid w:val="00E5150A"/>
    <w:rsid w:val="00E51ACE"/>
    <w:rsid w:val="00E555C9"/>
    <w:rsid w:val="00E56B05"/>
    <w:rsid w:val="00E57BD3"/>
    <w:rsid w:val="00E6024A"/>
    <w:rsid w:val="00E62459"/>
    <w:rsid w:val="00E62FE5"/>
    <w:rsid w:val="00E64F7A"/>
    <w:rsid w:val="00E667E9"/>
    <w:rsid w:val="00E7150D"/>
    <w:rsid w:val="00E71E15"/>
    <w:rsid w:val="00E72695"/>
    <w:rsid w:val="00E73780"/>
    <w:rsid w:val="00E74480"/>
    <w:rsid w:val="00E74A19"/>
    <w:rsid w:val="00E76A12"/>
    <w:rsid w:val="00E80C97"/>
    <w:rsid w:val="00E90D01"/>
    <w:rsid w:val="00E90EAC"/>
    <w:rsid w:val="00E90F0A"/>
    <w:rsid w:val="00E920B6"/>
    <w:rsid w:val="00E94D5D"/>
    <w:rsid w:val="00E960DF"/>
    <w:rsid w:val="00E97945"/>
    <w:rsid w:val="00EA1194"/>
    <w:rsid w:val="00EA2133"/>
    <w:rsid w:val="00EA2738"/>
    <w:rsid w:val="00EA28A4"/>
    <w:rsid w:val="00EA2D31"/>
    <w:rsid w:val="00EA3C1C"/>
    <w:rsid w:val="00EA405B"/>
    <w:rsid w:val="00EA60EF"/>
    <w:rsid w:val="00EA631B"/>
    <w:rsid w:val="00EB0150"/>
    <w:rsid w:val="00EB230A"/>
    <w:rsid w:val="00EB4B15"/>
    <w:rsid w:val="00EB64C9"/>
    <w:rsid w:val="00EC0549"/>
    <w:rsid w:val="00EC0818"/>
    <w:rsid w:val="00EC6553"/>
    <w:rsid w:val="00ED0C8F"/>
    <w:rsid w:val="00ED5F2B"/>
    <w:rsid w:val="00ED6763"/>
    <w:rsid w:val="00ED7C0C"/>
    <w:rsid w:val="00EE4EC2"/>
    <w:rsid w:val="00EF038B"/>
    <w:rsid w:val="00EF36AB"/>
    <w:rsid w:val="00F008F5"/>
    <w:rsid w:val="00F035D2"/>
    <w:rsid w:val="00F03AB7"/>
    <w:rsid w:val="00F043FA"/>
    <w:rsid w:val="00F05263"/>
    <w:rsid w:val="00F06F27"/>
    <w:rsid w:val="00F07472"/>
    <w:rsid w:val="00F07940"/>
    <w:rsid w:val="00F116FA"/>
    <w:rsid w:val="00F1196A"/>
    <w:rsid w:val="00F12415"/>
    <w:rsid w:val="00F13E59"/>
    <w:rsid w:val="00F14D63"/>
    <w:rsid w:val="00F16246"/>
    <w:rsid w:val="00F17447"/>
    <w:rsid w:val="00F17530"/>
    <w:rsid w:val="00F205B9"/>
    <w:rsid w:val="00F22FC1"/>
    <w:rsid w:val="00F240BB"/>
    <w:rsid w:val="00F261E1"/>
    <w:rsid w:val="00F26F28"/>
    <w:rsid w:val="00F3362A"/>
    <w:rsid w:val="00F33824"/>
    <w:rsid w:val="00F36137"/>
    <w:rsid w:val="00F362C2"/>
    <w:rsid w:val="00F4139B"/>
    <w:rsid w:val="00F4399D"/>
    <w:rsid w:val="00F4497E"/>
    <w:rsid w:val="00F44FE2"/>
    <w:rsid w:val="00F4592E"/>
    <w:rsid w:val="00F46595"/>
    <w:rsid w:val="00F46724"/>
    <w:rsid w:val="00F47FBD"/>
    <w:rsid w:val="00F51E77"/>
    <w:rsid w:val="00F52413"/>
    <w:rsid w:val="00F53AA8"/>
    <w:rsid w:val="00F54B4D"/>
    <w:rsid w:val="00F54E37"/>
    <w:rsid w:val="00F561B1"/>
    <w:rsid w:val="00F56E40"/>
    <w:rsid w:val="00F57066"/>
    <w:rsid w:val="00F57DDC"/>
    <w:rsid w:val="00F57FED"/>
    <w:rsid w:val="00F6243F"/>
    <w:rsid w:val="00F63785"/>
    <w:rsid w:val="00F63889"/>
    <w:rsid w:val="00F644EF"/>
    <w:rsid w:val="00F662E3"/>
    <w:rsid w:val="00F672E5"/>
    <w:rsid w:val="00F71758"/>
    <w:rsid w:val="00F738E3"/>
    <w:rsid w:val="00F7710F"/>
    <w:rsid w:val="00F81F84"/>
    <w:rsid w:val="00F824A0"/>
    <w:rsid w:val="00F83C33"/>
    <w:rsid w:val="00F846BC"/>
    <w:rsid w:val="00F91EFB"/>
    <w:rsid w:val="00F93E94"/>
    <w:rsid w:val="00FA2B0E"/>
    <w:rsid w:val="00FA37AF"/>
    <w:rsid w:val="00FB2756"/>
    <w:rsid w:val="00FB3090"/>
    <w:rsid w:val="00FB34FE"/>
    <w:rsid w:val="00FB4CF4"/>
    <w:rsid w:val="00FB604D"/>
    <w:rsid w:val="00FC0617"/>
    <w:rsid w:val="00FC3731"/>
    <w:rsid w:val="00FC4048"/>
    <w:rsid w:val="00FC5F6F"/>
    <w:rsid w:val="00FC6550"/>
    <w:rsid w:val="00FC7498"/>
    <w:rsid w:val="00FC768C"/>
    <w:rsid w:val="00FC7DCE"/>
    <w:rsid w:val="00FD04CE"/>
    <w:rsid w:val="00FD1C1F"/>
    <w:rsid w:val="00FD2900"/>
    <w:rsid w:val="00FD3538"/>
    <w:rsid w:val="00FD3E81"/>
    <w:rsid w:val="00FD44D4"/>
    <w:rsid w:val="00FD5A31"/>
    <w:rsid w:val="00FD6532"/>
    <w:rsid w:val="00FD6589"/>
    <w:rsid w:val="00FE20AC"/>
    <w:rsid w:val="00FE2AFF"/>
    <w:rsid w:val="00FE3574"/>
    <w:rsid w:val="00FE5690"/>
    <w:rsid w:val="00FE6272"/>
    <w:rsid w:val="00FE6E28"/>
    <w:rsid w:val="00FE7A74"/>
    <w:rsid w:val="00FE7B78"/>
    <w:rsid w:val="00FF2774"/>
    <w:rsid w:val="00FF3AFC"/>
    <w:rsid w:val="00FF41E3"/>
    <w:rsid w:val="00FF650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1F6BAB09"/>
  <w15:docId w15:val="{E3173DFD-115A-499B-9AE4-C9D000FE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461A9"/>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autoRedefine/>
    <w:qFormat/>
    <w:rsid w:val="00232868"/>
    <w:pPr>
      <w:keepNext/>
      <w:keepLines/>
      <w:numPr>
        <w:ilvl w:val="1"/>
      </w:numPr>
      <w:tabs>
        <w:tab w:val="num" w:pos="0"/>
        <w:tab w:val="center" w:pos="6237"/>
      </w:tabs>
      <w:suppressAutoHyphens/>
      <w:spacing w:line="240" w:lineRule="auto"/>
      <w:jc w:val="center"/>
      <w:outlineLvl w:val="1"/>
    </w:pPr>
    <w:rPr>
      <w:rFonts w:cs="Arial"/>
      <w:bCs/>
      <w:szCs w:val="20"/>
    </w:rPr>
  </w:style>
  <w:style w:type="paragraph" w:styleId="Naslov3">
    <w:name w:val="heading 3"/>
    <w:basedOn w:val="Navaden"/>
    <w:next w:val="Navaden"/>
    <w:link w:val="Naslov3Znak"/>
    <w:autoRedefine/>
    <w:qFormat/>
    <w:rsid w:val="00A30932"/>
    <w:pPr>
      <w:keepNext/>
      <w:keepLines/>
      <w:spacing w:before="200" w:line="240" w:lineRule="auto"/>
      <w:contextualSpacing/>
      <w:jc w:val="center"/>
      <w:outlineLvl w:val="2"/>
    </w:pPr>
    <w:rPr>
      <w:rFonts w:eastAsia="Calibri"/>
      <w:b/>
      <w:sz w:val="24"/>
      <w:szCs w:val="22"/>
    </w:rPr>
  </w:style>
  <w:style w:type="paragraph" w:styleId="Naslov4">
    <w:name w:val="heading 4"/>
    <w:basedOn w:val="Navaden"/>
    <w:next w:val="Navaden"/>
    <w:link w:val="Naslov4Znak"/>
    <w:unhideWhenUsed/>
    <w:qFormat/>
    <w:rsid w:val="00A30932"/>
    <w:pPr>
      <w:keepNext/>
      <w:spacing w:before="240" w:after="60" w:line="240" w:lineRule="auto"/>
      <w:jc w:val="both"/>
      <w:outlineLvl w:val="3"/>
    </w:pPr>
    <w:rPr>
      <w:b/>
      <w:bCs/>
      <w:sz w:val="22"/>
      <w:szCs w:val="28"/>
    </w:rPr>
  </w:style>
  <w:style w:type="paragraph" w:styleId="Naslov5">
    <w:name w:val="heading 5"/>
    <w:basedOn w:val="Navaden"/>
    <w:next w:val="Navaden"/>
    <w:link w:val="Naslov5Znak"/>
    <w:uiPriority w:val="9"/>
    <w:unhideWhenUsed/>
    <w:qFormat/>
    <w:rsid w:val="00A30932"/>
    <w:pPr>
      <w:numPr>
        <w:numId w:val="8"/>
      </w:numPr>
      <w:spacing w:before="240" w:after="60" w:line="240" w:lineRule="auto"/>
      <w:jc w:val="both"/>
      <w:outlineLvl w:val="4"/>
    </w:pPr>
    <w:rPr>
      <w:bCs/>
      <w:i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rPr>
      <w:lang w:val="en-US"/>
    </w:r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en1">
    <w:name w:val="len1"/>
    <w:basedOn w:val="Navaden"/>
    <w:rsid w:val="000E640B"/>
    <w:pPr>
      <w:spacing w:before="480" w:line="240" w:lineRule="auto"/>
      <w:jc w:val="center"/>
    </w:pPr>
    <w:rPr>
      <w:rFonts w:cs="Arial"/>
      <w:b/>
      <w:bCs/>
      <w:sz w:val="22"/>
      <w:szCs w:val="22"/>
      <w:lang w:eastAsia="sl-SI"/>
    </w:rPr>
  </w:style>
  <w:style w:type="paragraph" w:customStyle="1" w:styleId="odstavek1">
    <w:name w:val="odstavek1"/>
    <w:basedOn w:val="Navaden"/>
    <w:rsid w:val="000E640B"/>
    <w:pPr>
      <w:spacing w:before="240" w:line="240" w:lineRule="auto"/>
      <w:ind w:firstLine="1021"/>
      <w:jc w:val="both"/>
    </w:pPr>
    <w:rPr>
      <w:rFonts w:cs="Arial"/>
      <w:sz w:val="22"/>
      <w:szCs w:val="22"/>
      <w:lang w:eastAsia="sl-SI"/>
    </w:rPr>
  </w:style>
  <w:style w:type="paragraph" w:customStyle="1" w:styleId="lennaslov1">
    <w:name w:val="lennaslov1"/>
    <w:basedOn w:val="Navaden"/>
    <w:rsid w:val="000E640B"/>
    <w:pPr>
      <w:spacing w:line="240" w:lineRule="auto"/>
      <w:jc w:val="center"/>
    </w:pPr>
    <w:rPr>
      <w:rFonts w:cs="Arial"/>
      <w:b/>
      <w:bCs/>
      <w:sz w:val="22"/>
      <w:szCs w:val="22"/>
      <w:lang w:eastAsia="sl-SI"/>
    </w:rPr>
  </w:style>
  <w:style w:type="paragraph" w:customStyle="1" w:styleId="tevilnatoka1">
    <w:name w:val="tevilnatoka1"/>
    <w:basedOn w:val="Navaden"/>
    <w:rsid w:val="000E640B"/>
    <w:pPr>
      <w:spacing w:line="240" w:lineRule="auto"/>
      <w:ind w:left="425" w:hanging="425"/>
      <w:jc w:val="both"/>
    </w:pPr>
    <w:rPr>
      <w:rFonts w:cs="Arial"/>
      <w:sz w:val="22"/>
      <w:szCs w:val="22"/>
      <w:lang w:eastAsia="sl-SI"/>
    </w:rPr>
  </w:style>
  <w:style w:type="paragraph" w:styleId="Besedilooblaka">
    <w:name w:val="Balloon Text"/>
    <w:basedOn w:val="Navaden"/>
    <w:link w:val="BesedilooblakaZnak"/>
    <w:uiPriority w:val="99"/>
    <w:rsid w:val="00F57DDC"/>
    <w:pPr>
      <w:spacing w:line="240" w:lineRule="auto"/>
    </w:pPr>
    <w:rPr>
      <w:rFonts w:ascii="Tahoma" w:hAnsi="Tahoma"/>
      <w:sz w:val="16"/>
      <w:szCs w:val="16"/>
      <w:lang w:val="x-none"/>
    </w:rPr>
  </w:style>
  <w:style w:type="character" w:customStyle="1" w:styleId="BesedilooblakaZnak">
    <w:name w:val="Besedilo oblačka Znak"/>
    <w:link w:val="Besedilooblaka"/>
    <w:uiPriority w:val="99"/>
    <w:rsid w:val="00F57DDC"/>
    <w:rPr>
      <w:rFonts w:ascii="Tahoma" w:hAnsi="Tahoma" w:cs="Tahoma"/>
      <w:sz w:val="16"/>
      <w:szCs w:val="16"/>
      <w:lang w:eastAsia="en-US"/>
    </w:rPr>
  </w:style>
  <w:style w:type="paragraph" w:customStyle="1" w:styleId="alineazaodstavkom1">
    <w:name w:val="alineazaodstavkom1"/>
    <w:basedOn w:val="Navaden"/>
    <w:rsid w:val="008768FB"/>
    <w:pPr>
      <w:spacing w:line="240" w:lineRule="auto"/>
      <w:ind w:left="425" w:hanging="425"/>
      <w:jc w:val="both"/>
    </w:pPr>
    <w:rPr>
      <w:rFonts w:cs="Arial"/>
      <w:sz w:val="22"/>
      <w:szCs w:val="22"/>
      <w:lang w:val="en-US"/>
    </w:rPr>
  </w:style>
  <w:style w:type="paragraph" w:customStyle="1" w:styleId="Default">
    <w:name w:val="Default"/>
    <w:rsid w:val="000F0D63"/>
    <w:pPr>
      <w:autoSpaceDE w:val="0"/>
      <w:autoSpaceDN w:val="0"/>
      <w:adjustRightInd w:val="0"/>
    </w:pPr>
    <w:rPr>
      <w:rFonts w:ascii="Arial" w:hAnsi="Arial" w:cs="Arial"/>
      <w:color w:val="000000"/>
      <w:sz w:val="24"/>
      <w:szCs w:val="24"/>
      <w:lang w:val="en-US" w:eastAsia="en-US"/>
    </w:rPr>
  </w:style>
  <w:style w:type="paragraph" w:customStyle="1" w:styleId="Poglavje">
    <w:name w:val="Poglavje"/>
    <w:basedOn w:val="Navaden"/>
    <w:qFormat/>
    <w:rsid w:val="003D4609"/>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
    <w:qFormat/>
    <w:rsid w:val="003D4609"/>
    <w:pPr>
      <w:numPr>
        <w:numId w:val="1"/>
      </w:numPr>
      <w:suppressAutoHyphens/>
      <w:overflowPunct w:val="0"/>
      <w:autoSpaceDE w:val="0"/>
      <w:autoSpaceDN w:val="0"/>
      <w:adjustRightInd w:val="0"/>
      <w:spacing w:before="280" w:after="60" w:line="200" w:lineRule="exact"/>
      <w:jc w:val="center"/>
      <w:textAlignment w:val="baseline"/>
      <w:outlineLvl w:val="3"/>
    </w:pPr>
    <w:rPr>
      <w:b/>
      <w:sz w:val="24"/>
      <w:lang w:val="x-none" w:eastAsia="x-none"/>
    </w:rPr>
  </w:style>
  <w:style w:type="character" w:customStyle="1" w:styleId="OddelekZnak">
    <w:name w:val="Oddelek Znak"/>
    <w:link w:val="Oddelek"/>
    <w:locked/>
    <w:rsid w:val="003D4609"/>
    <w:rPr>
      <w:rFonts w:ascii="Arial" w:hAnsi="Arial"/>
      <w:b/>
      <w:sz w:val="24"/>
      <w:szCs w:val="24"/>
      <w:lang w:val="x-none" w:eastAsia="x-none"/>
    </w:rPr>
  </w:style>
  <w:style w:type="paragraph" w:customStyle="1" w:styleId="Naslovpredpisa">
    <w:name w:val="Naslov_predpisa"/>
    <w:basedOn w:val="Navaden"/>
    <w:link w:val="NaslovpredpisaZnak"/>
    <w:qFormat/>
    <w:rsid w:val="003D4609"/>
    <w:pPr>
      <w:suppressAutoHyphens/>
      <w:overflowPunct w:val="0"/>
      <w:autoSpaceDE w:val="0"/>
      <w:autoSpaceDN w:val="0"/>
      <w:adjustRightInd w:val="0"/>
      <w:spacing w:before="120" w:after="160" w:line="200" w:lineRule="exact"/>
      <w:jc w:val="center"/>
    </w:pPr>
    <w:rPr>
      <w:b/>
      <w:sz w:val="24"/>
      <w:lang w:val="x-none" w:eastAsia="x-none"/>
    </w:rPr>
  </w:style>
  <w:style w:type="character" w:customStyle="1" w:styleId="NaslovpredpisaZnak">
    <w:name w:val="Naslov_predpisa Znak"/>
    <w:link w:val="Naslovpredpisa"/>
    <w:rsid w:val="003D4609"/>
    <w:rPr>
      <w:rFonts w:ascii="Arial" w:hAnsi="Arial"/>
      <w:b/>
      <w:sz w:val="24"/>
      <w:szCs w:val="24"/>
      <w:lang w:val="x-none" w:eastAsia="x-none"/>
    </w:rPr>
  </w:style>
  <w:style w:type="paragraph" w:customStyle="1" w:styleId="Neotevilenodstavek">
    <w:name w:val="Neoštevilčen odstavek"/>
    <w:basedOn w:val="Navaden"/>
    <w:link w:val="NeotevilenodstavekZnak"/>
    <w:qFormat/>
    <w:rsid w:val="003D4609"/>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3D4609"/>
    <w:rPr>
      <w:rFonts w:ascii="Arial" w:hAnsi="Arial"/>
      <w:sz w:val="22"/>
      <w:szCs w:val="22"/>
      <w:lang w:val="x-none" w:eastAsia="x-none"/>
    </w:rPr>
  </w:style>
  <w:style w:type="paragraph" w:styleId="Odstavekseznama">
    <w:name w:val="List Paragraph"/>
    <w:basedOn w:val="Navaden"/>
    <w:link w:val="OdstavekseznamaZnak"/>
    <w:uiPriority w:val="34"/>
    <w:qFormat/>
    <w:rsid w:val="003D4609"/>
    <w:pPr>
      <w:ind w:left="708"/>
    </w:pPr>
  </w:style>
  <w:style w:type="paragraph" w:styleId="Brezrazmikov">
    <w:name w:val="No Spacing"/>
    <w:uiPriority w:val="99"/>
    <w:qFormat/>
    <w:rsid w:val="003D4609"/>
    <w:rPr>
      <w:rFonts w:ascii="Arial" w:hAnsi="Arial"/>
      <w:szCs w:val="24"/>
      <w:lang w:eastAsia="en-US"/>
    </w:rPr>
  </w:style>
  <w:style w:type="character" w:styleId="Pripombasklic">
    <w:name w:val="annotation reference"/>
    <w:uiPriority w:val="99"/>
    <w:qFormat/>
    <w:rsid w:val="00CA0105"/>
    <w:rPr>
      <w:sz w:val="16"/>
      <w:szCs w:val="16"/>
    </w:rPr>
  </w:style>
  <w:style w:type="paragraph" w:styleId="Pripombabesedilo">
    <w:name w:val="annotation text"/>
    <w:basedOn w:val="Navaden"/>
    <w:link w:val="PripombabesediloZnak"/>
    <w:uiPriority w:val="99"/>
    <w:qFormat/>
    <w:rsid w:val="00CA0105"/>
    <w:rPr>
      <w:szCs w:val="20"/>
      <w:lang w:val="x-none"/>
    </w:rPr>
  </w:style>
  <w:style w:type="character" w:customStyle="1" w:styleId="PripombabesediloZnak">
    <w:name w:val="Pripomba – besedilo Znak"/>
    <w:link w:val="Pripombabesedilo"/>
    <w:uiPriority w:val="99"/>
    <w:rsid w:val="00CA0105"/>
    <w:rPr>
      <w:rFonts w:ascii="Arial" w:hAnsi="Arial"/>
      <w:lang w:eastAsia="en-US"/>
    </w:rPr>
  </w:style>
  <w:style w:type="paragraph" w:styleId="Zadevapripombe">
    <w:name w:val="annotation subject"/>
    <w:basedOn w:val="Pripombabesedilo"/>
    <w:next w:val="Pripombabesedilo"/>
    <w:link w:val="ZadevapripombeZnak"/>
    <w:uiPriority w:val="99"/>
    <w:rsid w:val="00CA0105"/>
    <w:rPr>
      <w:b/>
      <w:bCs/>
    </w:rPr>
  </w:style>
  <w:style w:type="character" w:customStyle="1" w:styleId="ZadevapripombeZnak">
    <w:name w:val="Zadeva pripombe Znak"/>
    <w:link w:val="Zadevapripombe"/>
    <w:uiPriority w:val="99"/>
    <w:rsid w:val="00CA0105"/>
    <w:rPr>
      <w:rFonts w:ascii="Arial" w:hAnsi="Arial"/>
      <w:b/>
      <w:bCs/>
      <w:lang w:eastAsia="en-US"/>
    </w:rPr>
  </w:style>
  <w:style w:type="paragraph" w:customStyle="1" w:styleId="CVTitle">
    <w:name w:val="CV Title"/>
    <w:basedOn w:val="Navaden"/>
    <w:uiPriority w:val="99"/>
    <w:rsid w:val="004F4C8B"/>
    <w:pPr>
      <w:suppressAutoHyphens/>
      <w:spacing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avaden"/>
    <w:next w:val="Navaden"/>
    <w:uiPriority w:val="99"/>
    <w:rsid w:val="004F4C8B"/>
    <w:pPr>
      <w:suppressAutoHyphens/>
      <w:spacing w:before="74"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avaden"/>
    <w:uiPriority w:val="99"/>
    <w:rsid w:val="004F4C8B"/>
    <w:pPr>
      <w:spacing w:before="0"/>
    </w:pPr>
    <w:rPr>
      <w:b w:val="0"/>
      <w:sz w:val="22"/>
    </w:rPr>
  </w:style>
  <w:style w:type="paragraph" w:customStyle="1" w:styleId="CVHeading2-FirstLine">
    <w:name w:val="CV Heading 2 - First Line"/>
    <w:basedOn w:val="CVHeading2"/>
    <w:next w:val="CVHeading2"/>
    <w:uiPriority w:val="99"/>
    <w:rsid w:val="004F4C8B"/>
    <w:pPr>
      <w:spacing w:before="74"/>
    </w:pPr>
  </w:style>
  <w:style w:type="paragraph" w:customStyle="1" w:styleId="CVHeading3">
    <w:name w:val="CV Heading 3"/>
    <w:basedOn w:val="Navaden"/>
    <w:next w:val="Navaden"/>
    <w:uiPriority w:val="99"/>
    <w:rsid w:val="004F4C8B"/>
    <w:pPr>
      <w:suppressAutoHyphens/>
      <w:spacing w:line="240" w:lineRule="auto"/>
      <w:ind w:left="113" w:right="113"/>
      <w:jc w:val="right"/>
      <w:textAlignment w:val="center"/>
    </w:pPr>
    <w:rPr>
      <w:rFonts w:ascii="Arial Narrow" w:hAnsi="Arial Narrow"/>
      <w:szCs w:val="20"/>
      <w:lang w:eastAsia="ar-SA"/>
    </w:rPr>
  </w:style>
  <w:style w:type="paragraph" w:customStyle="1" w:styleId="CVHeading3-FirstLine">
    <w:name w:val="CV Heading 3 - First Line"/>
    <w:basedOn w:val="CVHeading3"/>
    <w:next w:val="CVHeading3"/>
    <w:uiPriority w:val="99"/>
    <w:rsid w:val="004F4C8B"/>
    <w:pPr>
      <w:spacing w:before="74"/>
    </w:pPr>
  </w:style>
  <w:style w:type="paragraph" w:customStyle="1" w:styleId="CVHeadingLanguage">
    <w:name w:val="CV Heading Language"/>
    <w:basedOn w:val="CVHeading2"/>
    <w:next w:val="LevelAssessment-Code"/>
    <w:uiPriority w:val="99"/>
    <w:rsid w:val="004F4C8B"/>
    <w:rPr>
      <w:b/>
    </w:rPr>
  </w:style>
  <w:style w:type="paragraph" w:customStyle="1" w:styleId="LevelAssessment-Code">
    <w:name w:val="Level Assessment - Code"/>
    <w:basedOn w:val="Navaden"/>
    <w:next w:val="LevelAssessment-Description"/>
    <w:uiPriority w:val="99"/>
    <w:rsid w:val="004F4C8B"/>
    <w:pPr>
      <w:suppressAutoHyphens/>
      <w:spacing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uiPriority w:val="99"/>
    <w:rsid w:val="004F4C8B"/>
    <w:pPr>
      <w:textAlignment w:val="bottom"/>
    </w:pPr>
  </w:style>
  <w:style w:type="paragraph" w:customStyle="1" w:styleId="CVHeadingLevel">
    <w:name w:val="CV Heading Level"/>
    <w:basedOn w:val="CVHeading3"/>
    <w:next w:val="Navaden"/>
    <w:uiPriority w:val="99"/>
    <w:rsid w:val="004F4C8B"/>
    <w:rPr>
      <w:i/>
    </w:rPr>
  </w:style>
  <w:style w:type="paragraph" w:customStyle="1" w:styleId="LevelAssessment-Heading1">
    <w:name w:val="Level Assessment - Heading 1"/>
    <w:basedOn w:val="LevelAssessment-Code"/>
    <w:uiPriority w:val="99"/>
    <w:rsid w:val="004F4C8B"/>
    <w:pPr>
      <w:ind w:left="57" w:right="57"/>
    </w:pPr>
    <w:rPr>
      <w:b/>
      <w:sz w:val="22"/>
    </w:rPr>
  </w:style>
  <w:style w:type="paragraph" w:customStyle="1" w:styleId="LevelAssessment-Heading2">
    <w:name w:val="Level Assessment - Heading 2"/>
    <w:basedOn w:val="Navaden"/>
    <w:uiPriority w:val="99"/>
    <w:rsid w:val="004F4C8B"/>
    <w:pPr>
      <w:suppressAutoHyphens/>
      <w:spacing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uiPriority w:val="99"/>
    <w:rsid w:val="004F4C8B"/>
    <w:pPr>
      <w:ind w:left="113"/>
      <w:jc w:val="left"/>
    </w:pPr>
    <w:rPr>
      <w:i/>
    </w:rPr>
  </w:style>
  <w:style w:type="paragraph" w:customStyle="1" w:styleId="CVMajor-FirstLine">
    <w:name w:val="CV Major - First Line"/>
    <w:basedOn w:val="Navaden"/>
    <w:next w:val="Navaden"/>
    <w:uiPriority w:val="99"/>
    <w:rsid w:val="004F4C8B"/>
    <w:pPr>
      <w:suppressAutoHyphens/>
      <w:spacing w:before="74" w:line="240" w:lineRule="auto"/>
      <w:ind w:left="113" w:right="113"/>
    </w:pPr>
    <w:rPr>
      <w:rFonts w:ascii="Arial Narrow" w:hAnsi="Arial Narrow"/>
      <w:b/>
      <w:sz w:val="24"/>
      <w:szCs w:val="20"/>
      <w:lang w:eastAsia="ar-SA"/>
    </w:rPr>
  </w:style>
  <w:style w:type="paragraph" w:customStyle="1" w:styleId="CVMedium-FirstLine">
    <w:name w:val="CV Medium - First Line"/>
    <w:basedOn w:val="Navaden"/>
    <w:next w:val="Navaden"/>
    <w:uiPriority w:val="99"/>
    <w:rsid w:val="004F4C8B"/>
    <w:pPr>
      <w:suppressAutoHyphens/>
      <w:spacing w:before="74" w:line="240" w:lineRule="auto"/>
      <w:ind w:left="113" w:right="113"/>
    </w:pPr>
    <w:rPr>
      <w:rFonts w:ascii="Arial Narrow" w:hAnsi="Arial Narrow"/>
      <w:b/>
      <w:sz w:val="22"/>
      <w:szCs w:val="20"/>
      <w:lang w:eastAsia="ar-SA"/>
    </w:rPr>
  </w:style>
  <w:style w:type="paragraph" w:customStyle="1" w:styleId="CVNormal">
    <w:name w:val="CV Normal"/>
    <w:basedOn w:val="Navaden"/>
    <w:rsid w:val="004F4C8B"/>
    <w:pPr>
      <w:suppressAutoHyphens/>
      <w:spacing w:line="240" w:lineRule="auto"/>
      <w:ind w:left="113" w:right="113"/>
    </w:pPr>
    <w:rPr>
      <w:rFonts w:ascii="Arial Narrow" w:hAnsi="Arial Narrow"/>
      <w:szCs w:val="20"/>
      <w:lang w:eastAsia="ar-SA"/>
    </w:rPr>
  </w:style>
  <w:style w:type="paragraph" w:customStyle="1" w:styleId="CVSpacer">
    <w:name w:val="CV Spacer"/>
    <w:basedOn w:val="CVNormal"/>
    <w:uiPriority w:val="99"/>
    <w:rsid w:val="004F4C8B"/>
    <w:rPr>
      <w:sz w:val="4"/>
    </w:rPr>
  </w:style>
  <w:style w:type="paragraph" w:customStyle="1" w:styleId="CVNormal-FirstLine">
    <w:name w:val="CV Normal - First Line"/>
    <w:basedOn w:val="CVNormal"/>
    <w:next w:val="CVNormal"/>
    <w:uiPriority w:val="99"/>
    <w:rsid w:val="004F4C8B"/>
    <w:pPr>
      <w:spacing w:before="74"/>
    </w:pPr>
  </w:style>
  <w:style w:type="paragraph" w:styleId="Telobesedila">
    <w:name w:val="Body Text"/>
    <w:basedOn w:val="Navaden"/>
    <w:link w:val="TelobesedilaZnak"/>
    <w:rsid w:val="00905CD7"/>
    <w:pPr>
      <w:widowControl w:val="0"/>
      <w:suppressAutoHyphens/>
      <w:spacing w:line="100" w:lineRule="atLeast"/>
    </w:pPr>
    <w:rPr>
      <w:rFonts w:eastAsia="SimSun" w:cs="Arial"/>
      <w:color w:val="3F3A38"/>
      <w:spacing w:val="-6"/>
      <w:kern w:val="1"/>
      <w:sz w:val="16"/>
      <w:lang w:val="x-none" w:eastAsia="hi-IN" w:bidi="hi-IN"/>
    </w:rPr>
  </w:style>
  <w:style w:type="character" w:customStyle="1" w:styleId="TelobesedilaZnak">
    <w:name w:val="Telo besedila Znak"/>
    <w:link w:val="Telobesedila"/>
    <w:rsid w:val="00905CD7"/>
    <w:rPr>
      <w:rFonts w:ascii="Arial" w:eastAsia="SimSun" w:hAnsi="Arial" w:cs="Arial"/>
      <w:color w:val="3F3A38"/>
      <w:spacing w:val="-6"/>
      <w:kern w:val="1"/>
      <w:sz w:val="16"/>
      <w:szCs w:val="24"/>
      <w:lang w:eastAsia="hi-IN" w:bidi="hi-IN"/>
    </w:rPr>
  </w:style>
  <w:style w:type="paragraph" w:customStyle="1" w:styleId="ECVLeftHeading">
    <w:name w:val="_ECV_LeftHeading"/>
    <w:basedOn w:val="Navaden"/>
    <w:rsid w:val="00905CD7"/>
    <w:pPr>
      <w:widowControl w:val="0"/>
      <w:suppressLineNumbers/>
      <w:suppressAutoHyphens/>
      <w:spacing w:line="240" w:lineRule="auto"/>
      <w:ind w:right="283"/>
      <w:jc w:val="right"/>
    </w:pPr>
    <w:rPr>
      <w:rFonts w:eastAsia="SimSun" w:cs="Arial"/>
      <w:caps/>
      <w:color w:val="0E4194"/>
      <w:spacing w:val="-6"/>
      <w:kern w:val="1"/>
      <w:sz w:val="18"/>
      <w:lang w:eastAsia="hi-IN" w:bidi="hi-IN"/>
    </w:rPr>
  </w:style>
  <w:style w:type="paragraph" w:customStyle="1" w:styleId="ECVRightColumn">
    <w:name w:val="_ECV_RightColumn"/>
    <w:basedOn w:val="Navaden"/>
    <w:rsid w:val="00905CD7"/>
    <w:pPr>
      <w:widowControl w:val="0"/>
      <w:suppressLineNumbers/>
      <w:suppressAutoHyphens/>
      <w:spacing w:before="62" w:line="240" w:lineRule="auto"/>
    </w:pPr>
    <w:rPr>
      <w:rFonts w:eastAsia="SimSun" w:cs="Arial"/>
      <w:color w:val="404040"/>
      <w:spacing w:val="-6"/>
      <w:kern w:val="1"/>
      <w:sz w:val="16"/>
      <w:lang w:eastAsia="hi-IN" w:bidi="hi-IN"/>
    </w:rPr>
  </w:style>
  <w:style w:type="paragraph" w:customStyle="1" w:styleId="ECVNameField">
    <w:name w:val="_ECV_NameField"/>
    <w:basedOn w:val="ECVRightColumn"/>
    <w:rsid w:val="00905CD7"/>
    <w:pPr>
      <w:spacing w:before="0" w:line="100" w:lineRule="atLeast"/>
    </w:pPr>
    <w:rPr>
      <w:color w:val="3F3A38"/>
      <w:sz w:val="26"/>
      <w:szCs w:val="18"/>
    </w:rPr>
  </w:style>
  <w:style w:type="paragraph" w:customStyle="1" w:styleId="ECVRightHeading">
    <w:name w:val="_ECV_RightHeading"/>
    <w:basedOn w:val="ECVNameField"/>
    <w:rsid w:val="00905CD7"/>
    <w:pPr>
      <w:spacing w:before="62"/>
      <w:jc w:val="right"/>
    </w:pPr>
    <w:rPr>
      <w:color w:val="1593CB"/>
      <w:sz w:val="15"/>
    </w:rPr>
  </w:style>
  <w:style w:type="paragraph" w:customStyle="1" w:styleId="ECVContactDetails">
    <w:name w:val="_ECV_ContactDetails"/>
    <w:basedOn w:val="Navaden"/>
    <w:rsid w:val="00905CD7"/>
    <w:pPr>
      <w:widowControl w:val="0"/>
      <w:suppressAutoHyphens/>
      <w:spacing w:line="240" w:lineRule="auto"/>
    </w:pPr>
    <w:rPr>
      <w:rFonts w:eastAsia="SimSun" w:cs="Mangal"/>
      <w:color w:val="3F3A38"/>
      <w:spacing w:val="-6"/>
      <w:sz w:val="18"/>
      <w:lang w:eastAsia="hi-IN" w:bidi="hi-IN"/>
    </w:rPr>
  </w:style>
  <w:style w:type="paragraph" w:customStyle="1" w:styleId="ECVComments">
    <w:name w:val="_ECV_Comments"/>
    <w:basedOn w:val="ECVText"/>
    <w:rsid w:val="00905CD7"/>
    <w:pPr>
      <w:jc w:val="center"/>
    </w:pPr>
    <w:rPr>
      <w:color w:val="FF0000"/>
    </w:rPr>
  </w:style>
  <w:style w:type="paragraph" w:customStyle="1" w:styleId="ECVSubSectionHeading">
    <w:name w:val="_ECV_SubSectionHeading"/>
    <w:basedOn w:val="ECVRightColumn"/>
    <w:rsid w:val="00905CD7"/>
    <w:pPr>
      <w:spacing w:before="0" w:line="100" w:lineRule="atLeast"/>
    </w:pPr>
    <w:rPr>
      <w:color w:val="0E4194"/>
      <w:sz w:val="22"/>
    </w:rPr>
  </w:style>
  <w:style w:type="paragraph" w:customStyle="1" w:styleId="ECVOrganisationDetails">
    <w:name w:val="_ECV_OrganisationDetails"/>
    <w:basedOn w:val="ECVRightColumn"/>
    <w:rsid w:val="00905CD7"/>
    <w:pPr>
      <w:spacing w:before="57" w:after="85" w:line="100" w:lineRule="atLeast"/>
    </w:pPr>
    <w:rPr>
      <w:rFonts w:eastAsia="Arial"/>
      <w:color w:val="3F3A38"/>
      <w:sz w:val="18"/>
      <w:szCs w:val="18"/>
    </w:rPr>
  </w:style>
  <w:style w:type="paragraph" w:customStyle="1" w:styleId="ECVSectionDetails">
    <w:name w:val="_ECV_SectionDetails"/>
    <w:basedOn w:val="Navaden"/>
    <w:rsid w:val="00905CD7"/>
    <w:pPr>
      <w:widowControl w:val="0"/>
      <w:suppressLineNumbers/>
      <w:suppressAutoHyphens/>
      <w:spacing w:before="28" w:line="100" w:lineRule="atLeast"/>
    </w:pPr>
    <w:rPr>
      <w:rFonts w:eastAsia="SimSun" w:cs="Arial"/>
      <w:color w:val="3F3A38"/>
      <w:spacing w:val="-6"/>
      <w:kern w:val="1"/>
      <w:sz w:val="18"/>
      <w:lang w:eastAsia="hi-IN" w:bidi="hi-IN"/>
    </w:rPr>
  </w:style>
  <w:style w:type="paragraph" w:customStyle="1" w:styleId="ECVSectionBullet">
    <w:name w:val="_ECV_SectionBullet"/>
    <w:basedOn w:val="ECVSectionDetails"/>
    <w:rsid w:val="00905CD7"/>
    <w:pPr>
      <w:spacing w:before="0"/>
    </w:pPr>
  </w:style>
  <w:style w:type="paragraph" w:customStyle="1" w:styleId="ECVDate">
    <w:name w:val="_ECV_Date"/>
    <w:basedOn w:val="ECVLeftHeading"/>
    <w:rsid w:val="00905CD7"/>
    <w:pPr>
      <w:spacing w:before="28" w:line="100" w:lineRule="atLeast"/>
    </w:pPr>
    <w:rPr>
      <w:caps w:val="0"/>
    </w:rPr>
  </w:style>
  <w:style w:type="paragraph" w:customStyle="1" w:styleId="ECVLeftDetails">
    <w:name w:val="_ECV_LeftDetails"/>
    <w:basedOn w:val="ECVLeftHeading"/>
    <w:rsid w:val="00905CD7"/>
    <w:pPr>
      <w:spacing w:before="23"/>
    </w:pPr>
    <w:rPr>
      <w:caps w:val="0"/>
    </w:rPr>
  </w:style>
  <w:style w:type="paragraph" w:customStyle="1" w:styleId="ECVLanguageHeading">
    <w:name w:val="_ECV_LanguageHeading"/>
    <w:basedOn w:val="ECVRightColumn"/>
    <w:rsid w:val="00905CD7"/>
    <w:pPr>
      <w:spacing w:before="0"/>
      <w:jc w:val="center"/>
    </w:pPr>
    <w:rPr>
      <w:caps/>
      <w:color w:val="0E4194"/>
      <w:sz w:val="14"/>
    </w:rPr>
  </w:style>
  <w:style w:type="paragraph" w:customStyle="1" w:styleId="ECVLanguageSubHeading">
    <w:name w:val="_ECV_LanguageSubHeading"/>
    <w:basedOn w:val="ECVLanguageHeading"/>
    <w:rsid w:val="00905CD7"/>
    <w:pPr>
      <w:spacing w:line="100" w:lineRule="atLeast"/>
    </w:pPr>
    <w:rPr>
      <w:caps w:val="0"/>
      <w:sz w:val="16"/>
    </w:rPr>
  </w:style>
  <w:style w:type="paragraph" w:customStyle="1" w:styleId="ECVLanguageLevel">
    <w:name w:val="_ECV_LanguageLevel"/>
    <w:basedOn w:val="ECVSectionDetails"/>
    <w:rsid w:val="00905CD7"/>
    <w:pPr>
      <w:jc w:val="center"/>
    </w:pPr>
    <w:rPr>
      <w:caps/>
    </w:rPr>
  </w:style>
  <w:style w:type="paragraph" w:customStyle="1" w:styleId="ECVLanguageCertificate">
    <w:name w:val="_ECV_LanguageCertificate"/>
    <w:basedOn w:val="ECVRightColumn"/>
    <w:rsid w:val="00905CD7"/>
    <w:pPr>
      <w:spacing w:before="0" w:line="100" w:lineRule="atLeast"/>
      <w:ind w:right="283"/>
      <w:jc w:val="center"/>
    </w:pPr>
    <w:rPr>
      <w:color w:val="3F3A38"/>
    </w:rPr>
  </w:style>
  <w:style w:type="paragraph" w:customStyle="1" w:styleId="ECVLanguageExplanation">
    <w:name w:val="_ECV_LanguageExplanation"/>
    <w:basedOn w:val="Navaden"/>
    <w:rsid w:val="00905CD7"/>
    <w:pPr>
      <w:widowControl w:val="0"/>
      <w:suppressAutoHyphens/>
      <w:spacing w:line="100" w:lineRule="atLeast"/>
    </w:pPr>
    <w:rPr>
      <w:rFonts w:eastAsia="SimSun" w:cs="Arial"/>
      <w:color w:val="0E4194"/>
      <w:spacing w:val="-6"/>
      <w:kern w:val="1"/>
      <w:sz w:val="15"/>
      <w:lang w:eastAsia="hi-IN" w:bidi="hi-IN"/>
    </w:rPr>
  </w:style>
  <w:style w:type="paragraph" w:customStyle="1" w:styleId="ECVText">
    <w:name w:val="_ECV_Text"/>
    <w:basedOn w:val="Telobesedila"/>
    <w:rsid w:val="00905CD7"/>
  </w:style>
  <w:style w:type="paragraph" w:customStyle="1" w:styleId="ECVLanguageName">
    <w:name w:val="_ECV_LanguageName"/>
    <w:basedOn w:val="ECVLanguageCertificate"/>
    <w:rsid w:val="00905CD7"/>
    <w:pPr>
      <w:jc w:val="right"/>
    </w:pPr>
    <w:rPr>
      <w:sz w:val="18"/>
    </w:rPr>
  </w:style>
  <w:style w:type="paragraph" w:customStyle="1" w:styleId="ECVPersonalInfoHeading">
    <w:name w:val="_ECV_PersonalInfoHeading"/>
    <w:basedOn w:val="ECVLeftHeading"/>
    <w:rsid w:val="00905CD7"/>
    <w:pPr>
      <w:spacing w:before="57"/>
    </w:pPr>
  </w:style>
  <w:style w:type="paragraph" w:customStyle="1" w:styleId="ECVGenderRow">
    <w:name w:val="_ECV_GenderRow"/>
    <w:basedOn w:val="Navaden"/>
    <w:rsid w:val="00905CD7"/>
    <w:pPr>
      <w:widowControl w:val="0"/>
      <w:suppressAutoHyphens/>
      <w:spacing w:before="85" w:line="240" w:lineRule="auto"/>
    </w:pPr>
    <w:rPr>
      <w:rFonts w:eastAsia="SimSun" w:cs="Mangal"/>
      <w:color w:val="1593CB"/>
      <w:spacing w:val="-6"/>
      <w:kern w:val="1"/>
      <w:sz w:val="16"/>
      <w:lang w:eastAsia="hi-IN" w:bidi="hi-IN"/>
    </w:rPr>
  </w:style>
  <w:style w:type="paragraph" w:customStyle="1" w:styleId="ECVBusinessSectorRow">
    <w:name w:val="_ECV_BusinessSectorRow"/>
    <w:basedOn w:val="Navaden"/>
    <w:rsid w:val="00905CD7"/>
    <w:pPr>
      <w:widowControl w:val="0"/>
      <w:suppressAutoHyphens/>
      <w:spacing w:line="240" w:lineRule="auto"/>
    </w:pPr>
    <w:rPr>
      <w:rFonts w:eastAsia="SimSun" w:cs="Mangal"/>
      <w:color w:val="3F3A38"/>
      <w:spacing w:val="-6"/>
      <w:kern w:val="1"/>
      <w:sz w:val="16"/>
      <w:lang w:eastAsia="hi-IN" w:bidi="hi-IN"/>
    </w:rPr>
  </w:style>
  <w:style w:type="paragraph" w:customStyle="1" w:styleId="ECVBlueBox">
    <w:name w:val="_ECV_BlueBox"/>
    <w:basedOn w:val="Navaden"/>
    <w:rsid w:val="00905CD7"/>
    <w:pPr>
      <w:widowControl w:val="0"/>
      <w:suppressLineNumbers/>
      <w:suppressAutoHyphens/>
      <w:spacing w:line="240" w:lineRule="auto"/>
      <w:jc w:val="right"/>
    </w:pPr>
    <w:rPr>
      <w:rFonts w:eastAsia="SimSun" w:cs="Arial"/>
      <w:color w:val="402C24"/>
      <w:kern w:val="1"/>
      <w:sz w:val="8"/>
      <w:szCs w:val="10"/>
      <w:lang w:eastAsia="hi-IN" w:bidi="hi-IN"/>
    </w:rPr>
  </w:style>
  <w:style w:type="character" w:customStyle="1" w:styleId="ECVHeadingContactDetails">
    <w:name w:val="_ECV_HeadingContactDetails"/>
    <w:rsid w:val="004A4727"/>
    <w:rPr>
      <w:rFonts w:ascii="Arial" w:hAnsi="Arial"/>
      <w:color w:val="1593CB"/>
      <w:sz w:val="18"/>
      <w:szCs w:val="18"/>
      <w:shd w:val="clear" w:color="auto" w:fill="auto"/>
    </w:rPr>
  </w:style>
  <w:style w:type="character" w:customStyle="1" w:styleId="ECVInternetLink">
    <w:name w:val="_ECV_InternetLink"/>
    <w:rsid w:val="004A4727"/>
    <w:rPr>
      <w:rFonts w:ascii="Arial" w:hAnsi="Arial"/>
      <w:color w:val="3F3A38"/>
      <w:sz w:val="18"/>
      <w:u w:val="single"/>
      <w:shd w:val="clear" w:color="auto" w:fill="auto"/>
      <w:lang w:val="en-GB"/>
    </w:rPr>
  </w:style>
  <w:style w:type="paragraph" w:styleId="NaslovTOC">
    <w:name w:val="TOC Heading"/>
    <w:next w:val="Navaden"/>
    <w:uiPriority w:val="39"/>
    <w:qFormat/>
    <w:rsid w:val="005718ED"/>
    <w:pPr>
      <w:keepNext/>
      <w:keepLines/>
      <w:pBdr>
        <w:top w:val="nil"/>
        <w:left w:val="nil"/>
        <w:bottom w:val="nil"/>
        <w:right w:val="nil"/>
        <w:between w:val="nil"/>
        <w:bar w:val="nil"/>
      </w:pBdr>
      <w:spacing w:before="480" w:line="276" w:lineRule="auto"/>
    </w:pPr>
    <w:rPr>
      <w:rFonts w:ascii="Helvetica" w:eastAsia="Arial Unicode MS" w:hAnsi="Helvetica" w:cs="Arial Unicode MS"/>
      <w:b/>
      <w:bCs/>
      <w:color w:val="2F5496"/>
      <w:sz w:val="28"/>
      <w:szCs w:val="28"/>
      <w:u w:color="2F5496"/>
      <w:bdr w:val="nil"/>
      <w:lang w:val="en-US" w:eastAsia="en-GB"/>
    </w:rPr>
  </w:style>
  <w:style w:type="paragraph" w:styleId="Revizija">
    <w:name w:val="Revision"/>
    <w:hidden/>
    <w:uiPriority w:val="99"/>
    <w:semiHidden/>
    <w:rsid w:val="00D96119"/>
    <w:rPr>
      <w:rFonts w:ascii="Arial" w:hAnsi="Arial"/>
      <w:szCs w:val="24"/>
      <w:lang w:eastAsia="en-US"/>
    </w:rPr>
  </w:style>
  <w:style w:type="paragraph" w:customStyle="1" w:styleId="ECV1stPage">
    <w:name w:val="_ECV_1stPage"/>
    <w:basedOn w:val="Navaden"/>
    <w:rsid w:val="00EA631B"/>
    <w:pPr>
      <w:widowControl w:val="0"/>
      <w:suppressLineNumbers/>
      <w:tabs>
        <w:tab w:val="left" w:pos="2835"/>
        <w:tab w:val="right" w:pos="10205"/>
      </w:tabs>
      <w:suppressAutoHyphens/>
      <w:spacing w:before="215" w:line="100" w:lineRule="atLeast"/>
    </w:pPr>
    <w:rPr>
      <w:rFonts w:eastAsia="SimSun" w:cs="Mangal"/>
      <w:color w:val="1593CB"/>
      <w:spacing w:val="-6"/>
      <w:kern w:val="1"/>
      <w:szCs w:val="18"/>
      <w:lang w:val="en-GB" w:eastAsia="zh-CN" w:bidi="hi-IN"/>
    </w:rPr>
  </w:style>
  <w:style w:type="character" w:customStyle="1" w:styleId="Naslov2Znak">
    <w:name w:val="Naslov 2 Znak"/>
    <w:basedOn w:val="Privzetapisavaodstavka"/>
    <w:link w:val="Naslov2"/>
    <w:rsid w:val="00232868"/>
    <w:rPr>
      <w:rFonts w:ascii="Arial" w:hAnsi="Arial" w:cs="Arial"/>
      <w:bCs/>
      <w:lang w:eastAsia="en-US"/>
    </w:rPr>
  </w:style>
  <w:style w:type="character" w:customStyle="1" w:styleId="Naslov3Znak">
    <w:name w:val="Naslov 3 Znak"/>
    <w:basedOn w:val="Privzetapisavaodstavka"/>
    <w:link w:val="Naslov3"/>
    <w:rsid w:val="00A30932"/>
    <w:rPr>
      <w:rFonts w:ascii="Arial" w:eastAsia="Calibri" w:hAnsi="Arial"/>
      <w:b/>
      <w:sz w:val="24"/>
      <w:szCs w:val="22"/>
      <w:lang w:eastAsia="en-US"/>
    </w:rPr>
  </w:style>
  <w:style w:type="character" w:customStyle="1" w:styleId="Naslov4Znak">
    <w:name w:val="Naslov 4 Znak"/>
    <w:basedOn w:val="Privzetapisavaodstavka"/>
    <w:link w:val="Naslov4"/>
    <w:rsid w:val="00A30932"/>
    <w:rPr>
      <w:rFonts w:ascii="Arial" w:hAnsi="Arial"/>
      <w:b/>
      <w:bCs/>
      <w:sz w:val="22"/>
      <w:szCs w:val="28"/>
      <w:lang w:eastAsia="en-US"/>
    </w:rPr>
  </w:style>
  <w:style w:type="character" w:customStyle="1" w:styleId="Naslov5Znak">
    <w:name w:val="Naslov 5 Znak"/>
    <w:basedOn w:val="Privzetapisavaodstavka"/>
    <w:link w:val="Naslov5"/>
    <w:uiPriority w:val="9"/>
    <w:rsid w:val="00A30932"/>
    <w:rPr>
      <w:rFonts w:ascii="Arial" w:hAnsi="Arial"/>
      <w:bCs/>
      <w:iCs/>
      <w:sz w:val="24"/>
      <w:szCs w:val="24"/>
      <w:lang w:eastAsia="en-US"/>
    </w:rPr>
  </w:style>
  <w:style w:type="character" w:customStyle="1" w:styleId="Naslov1Znak">
    <w:name w:val="Naslov 1 Znak"/>
    <w:aliases w:val="NASLOV Znak"/>
    <w:link w:val="Naslov1"/>
    <w:rsid w:val="00A30932"/>
    <w:rPr>
      <w:rFonts w:ascii="Arial" w:hAnsi="Arial"/>
      <w:b/>
      <w:kern w:val="32"/>
      <w:sz w:val="28"/>
      <w:szCs w:val="32"/>
    </w:rPr>
  </w:style>
  <w:style w:type="character" w:customStyle="1" w:styleId="OdstavekseznamaZnak">
    <w:name w:val="Odstavek seznama Znak"/>
    <w:link w:val="Odstavekseznama"/>
    <w:rsid w:val="00A30932"/>
    <w:rPr>
      <w:rFonts w:ascii="Arial" w:hAnsi="Arial"/>
      <w:szCs w:val="24"/>
      <w:lang w:eastAsia="en-US"/>
    </w:rPr>
  </w:style>
  <w:style w:type="paragraph" w:customStyle="1" w:styleId="Odstavkilenov">
    <w:name w:val="Odstavki členov"/>
    <w:basedOn w:val="Odstavekseznama"/>
    <w:link w:val="OdstavkilenovZnak1"/>
    <w:qFormat/>
    <w:rsid w:val="00A30932"/>
    <w:pPr>
      <w:spacing w:line="240" w:lineRule="auto"/>
      <w:ind w:left="0"/>
      <w:contextualSpacing/>
      <w:jc w:val="both"/>
    </w:pPr>
    <w:rPr>
      <w:rFonts w:eastAsia="Calibri"/>
      <w:sz w:val="24"/>
      <w:szCs w:val="20"/>
    </w:rPr>
  </w:style>
  <w:style w:type="character" w:customStyle="1" w:styleId="OdstavkilenovZnak1">
    <w:name w:val="Odstavki členov Znak1"/>
    <w:link w:val="Odstavkilenov"/>
    <w:rsid w:val="00A30932"/>
    <w:rPr>
      <w:rFonts w:ascii="Arial" w:eastAsia="Calibri" w:hAnsi="Arial"/>
      <w:sz w:val="24"/>
      <w:lang w:eastAsia="en-US"/>
    </w:rPr>
  </w:style>
  <w:style w:type="paragraph" w:customStyle="1" w:styleId="Odstavkilena">
    <w:name w:val="Odstavki člena"/>
    <w:basedOn w:val="Odstavkilenov"/>
    <w:link w:val="OdstavkilenaZnak"/>
    <w:qFormat/>
    <w:rsid w:val="00A30932"/>
  </w:style>
  <w:style w:type="character" w:customStyle="1" w:styleId="OdstavkilenaZnak">
    <w:name w:val="Odstavki člena Znak"/>
    <w:link w:val="Odstavkilena"/>
    <w:rsid w:val="00A30932"/>
    <w:rPr>
      <w:rFonts w:ascii="Arial" w:eastAsia="Calibri" w:hAnsi="Arial"/>
      <w:sz w:val="24"/>
      <w:lang w:eastAsia="en-US"/>
    </w:rPr>
  </w:style>
  <w:style w:type="character" w:customStyle="1" w:styleId="OdstavkilenovZnak">
    <w:name w:val="Odstavki členov Znak"/>
    <w:rsid w:val="00A30932"/>
    <w:rPr>
      <w:rFonts w:ascii="Arial" w:hAnsi="Arial"/>
      <w:sz w:val="24"/>
    </w:rPr>
  </w:style>
  <w:style w:type="character" w:customStyle="1" w:styleId="NogaZnak">
    <w:name w:val="Noga Znak"/>
    <w:link w:val="Noga"/>
    <w:rsid w:val="00A30932"/>
    <w:rPr>
      <w:rFonts w:ascii="Arial" w:hAnsi="Arial"/>
      <w:szCs w:val="24"/>
      <w:lang w:eastAsia="en-US"/>
    </w:rPr>
  </w:style>
  <w:style w:type="paragraph" w:styleId="Sprotnaopomba-besedilo">
    <w:name w:val="footnote text"/>
    <w:basedOn w:val="Navaden"/>
    <w:link w:val="Sprotnaopomba-besediloZnak"/>
    <w:unhideWhenUsed/>
    <w:rsid w:val="00A30932"/>
    <w:pPr>
      <w:spacing w:line="240" w:lineRule="auto"/>
      <w:jc w:val="both"/>
    </w:pPr>
    <w:rPr>
      <w:rFonts w:eastAsia="Calibri"/>
      <w:szCs w:val="20"/>
    </w:rPr>
  </w:style>
  <w:style w:type="character" w:customStyle="1" w:styleId="Sprotnaopomba-besediloZnak">
    <w:name w:val="Sprotna opomba - besedilo Znak"/>
    <w:basedOn w:val="Privzetapisavaodstavka"/>
    <w:link w:val="Sprotnaopomba-besedilo"/>
    <w:rsid w:val="00A30932"/>
    <w:rPr>
      <w:rFonts w:ascii="Arial" w:eastAsia="Calibri" w:hAnsi="Arial"/>
      <w:lang w:eastAsia="en-US"/>
    </w:rPr>
  </w:style>
  <w:style w:type="character" w:styleId="Sprotnaopomba-sklic">
    <w:name w:val="footnote reference"/>
    <w:semiHidden/>
    <w:unhideWhenUsed/>
    <w:rsid w:val="00A30932"/>
    <w:rPr>
      <w:vertAlign w:val="superscript"/>
    </w:rPr>
  </w:style>
  <w:style w:type="paragraph" w:customStyle="1" w:styleId="Odstavekseznama1">
    <w:name w:val="Odstavek seznama1"/>
    <w:basedOn w:val="Navaden"/>
    <w:link w:val="ListParagraphChar"/>
    <w:rsid w:val="00A30932"/>
    <w:pPr>
      <w:spacing w:line="240" w:lineRule="auto"/>
      <w:ind w:left="720"/>
      <w:contextualSpacing/>
      <w:jc w:val="both"/>
    </w:pPr>
    <w:rPr>
      <w:sz w:val="24"/>
      <w:szCs w:val="20"/>
    </w:rPr>
  </w:style>
  <w:style w:type="character" w:customStyle="1" w:styleId="ListParagraphChar">
    <w:name w:val="List Paragraph Char"/>
    <w:link w:val="Odstavekseznama1"/>
    <w:locked/>
    <w:rsid w:val="00A30932"/>
    <w:rPr>
      <w:rFonts w:ascii="Arial" w:hAnsi="Arial"/>
      <w:sz w:val="24"/>
      <w:lang w:eastAsia="en-US"/>
    </w:rPr>
  </w:style>
  <w:style w:type="paragraph" w:styleId="Navadensplet">
    <w:name w:val="Normal (Web)"/>
    <w:basedOn w:val="Navaden"/>
    <w:uiPriority w:val="99"/>
    <w:rsid w:val="00A30932"/>
    <w:pPr>
      <w:spacing w:before="100" w:beforeAutospacing="1" w:after="100" w:afterAutospacing="1" w:line="240" w:lineRule="auto"/>
      <w:jc w:val="both"/>
    </w:pPr>
    <w:rPr>
      <w:rFonts w:ascii="Times New Roman" w:hAnsi="Times New Roman"/>
      <w:sz w:val="24"/>
      <w:lang w:eastAsia="sl-SI"/>
    </w:rPr>
  </w:style>
  <w:style w:type="character" w:customStyle="1" w:styleId="ListParagraphChar1">
    <w:name w:val="List Paragraph Char1"/>
    <w:link w:val="ListParagraph1"/>
    <w:locked/>
    <w:rsid w:val="00A30932"/>
    <w:rPr>
      <w:rFonts w:ascii="Arial" w:hAnsi="Arial"/>
      <w:sz w:val="24"/>
    </w:rPr>
  </w:style>
  <w:style w:type="paragraph" w:customStyle="1" w:styleId="ListParagraph1">
    <w:name w:val="List Paragraph1"/>
    <w:basedOn w:val="Navaden"/>
    <w:link w:val="ListParagraphChar1"/>
    <w:rsid w:val="00A30932"/>
    <w:pPr>
      <w:spacing w:line="240" w:lineRule="auto"/>
      <w:ind w:left="720"/>
      <w:contextualSpacing/>
      <w:jc w:val="both"/>
    </w:pPr>
    <w:rPr>
      <w:sz w:val="24"/>
      <w:szCs w:val="20"/>
      <w:lang w:eastAsia="sl-SI"/>
    </w:rPr>
  </w:style>
  <w:style w:type="character" w:customStyle="1" w:styleId="Pripombasklic1">
    <w:name w:val="Pripomba – sklic1"/>
    <w:semiHidden/>
    <w:unhideWhenUsed/>
    <w:rsid w:val="00A30932"/>
    <w:rPr>
      <w:sz w:val="16"/>
      <w:szCs w:val="16"/>
    </w:rPr>
  </w:style>
  <w:style w:type="paragraph" w:styleId="Kazalovsebine1">
    <w:name w:val="toc 1"/>
    <w:basedOn w:val="Navaden"/>
    <w:next w:val="Navaden"/>
    <w:autoRedefine/>
    <w:uiPriority w:val="39"/>
    <w:unhideWhenUsed/>
    <w:rsid w:val="00A30932"/>
    <w:pPr>
      <w:spacing w:before="360" w:line="240" w:lineRule="auto"/>
    </w:pPr>
    <w:rPr>
      <w:rFonts w:ascii="Cambria" w:eastAsia="Calibri" w:hAnsi="Cambria"/>
      <w:b/>
      <w:bCs/>
      <w:caps/>
      <w:sz w:val="24"/>
    </w:rPr>
  </w:style>
  <w:style w:type="paragraph" w:styleId="Kazalovsebine2">
    <w:name w:val="toc 2"/>
    <w:basedOn w:val="Navaden"/>
    <w:next w:val="Navaden"/>
    <w:autoRedefine/>
    <w:uiPriority w:val="39"/>
    <w:unhideWhenUsed/>
    <w:rsid w:val="00A30932"/>
    <w:pPr>
      <w:spacing w:before="240" w:line="240" w:lineRule="auto"/>
    </w:pPr>
    <w:rPr>
      <w:rFonts w:ascii="Calibri" w:eastAsia="Calibri" w:hAnsi="Calibri" w:cs="Calibri"/>
      <w:b/>
      <w:bCs/>
      <w:szCs w:val="20"/>
    </w:rPr>
  </w:style>
  <w:style w:type="paragraph" w:styleId="Kazalovsebine3">
    <w:name w:val="toc 3"/>
    <w:basedOn w:val="Navaden"/>
    <w:next w:val="Navaden"/>
    <w:autoRedefine/>
    <w:uiPriority w:val="39"/>
    <w:unhideWhenUsed/>
    <w:rsid w:val="00A30932"/>
    <w:pPr>
      <w:spacing w:line="240" w:lineRule="auto"/>
      <w:ind w:left="240"/>
    </w:pPr>
    <w:rPr>
      <w:rFonts w:ascii="Calibri" w:eastAsia="Calibri" w:hAnsi="Calibri" w:cs="Calibri"/>
      <w:szCs w:val="20"/>
    </w:rPr>
  </w:style>
  <w:style w:type="paragraph" w:styleId="Kazalovsebine5">
    <w:name w:val="toc 5"/>
    <w:basedOn w:val="Navaden"/>
    <w:next w:val="Navaden"/>
    <w:autoRedefine/>
    <w:uiPriority w:val="39"/>
    <w:unhideWhenUsed/>
    <w:rsid w:val="00A30932"/>
    <w:pPr>
      <w:spacing w:line="240" w:lineRule="auto"/>
      <w:ind w:left="720"/>
    </w:pPr>
    <w:rPr>
      <w:rFonts w:ascii="Calibri" w:eastAsia="Calibri" w:hAnsi="Calibri" w:cs="Calibri"/>
      <w:szCs w:val="20"/>
    </w:rPr>
  </w:style>
  <w:style w:type="paragraph" w:styleId="Kazalovsebine4">
    <w:name w:val="toc 4"/>
    <w:basedOn w:val="Navaden"/>
    <w:next w:val="Navaden"/>
    <w:autoRedefine/>
    <w:uiPriority w:val="39"/>
    <w:unhideWhenUsed/>
    <w:rsid w:val="00A30932"/>
    <w:pPr>
      <w:spacing w:line="240" w:lineRule="auto"/>
      <w:ind w:left="480"/>
    </w:pPr>
    <w:rPr>
      <w:rFonts w:ascii="Calibri" w:eastAsia="Calibri" w:hAnsi="Calibri" w:cs="Calibri"/>
      <w:szCs w:val="20"/>
    </w:rPr>
  </w:style>
  <w:style w:type="paragraph" w:styleId="Kazalovsebine6">
    <w:name w:val="toc 6"/>
    <w:basedOn w:val="Navaden"/>
    <w:next w:val="Navaden"/>
    <w:autoRedefine/>
    <w:uiPriority w:val="39"/>
    <w:unhideWhenUsed/>
    <w:rsid w:val="00A30932"/>
    <w:pPr>
      <w:spacing w:line="240" w:lineRule="auto"/>
      <w:ind w:left="960"/>
    </w:pPr>
    <w:rPr>
      <w:rFonts w:ascii="Calibri" w:eastAsia="Calibri" w:hAnsi="Calibri" w:cs="Calibri"/>
      <w:szCs w:val="20"/>
    </w:rPr>
  </w:style>
  <w:style w:type="paragraph" w:styleId="Kazalovsebine7">
    <w:name w:val="toc 7"/>
    <w:basedOn w:val="Navaden"/>
    <w:next w:val="Navaden"/>
    <w:autoRedefine/>
    <w:uiPriority w:val="39"/>
    <w:unhideWhenUsed/>
    <w:rsid w:val="00A30932"/>
    <w:pPr>
      <w:spacing w:line="240" w:lineRule="auto"/>
      <w:ind w:left="1200"/>
    </w:pPr>
    <w:rPr>
      <w:rFonts w:ascii="Calibri" w:eastAsia="Calibri" w:hAnsi="Calibri" w:cs="Calibri"/>
      <w:szCs w:val="20"/>
    </w:rPr>
  </w:style>
  <w:style w:type="paragraph" w:styleId="Kazalovsebine8">
    <w:name w:val="toc 8"/>
    <w:basedOn w:val="Navaden"/>
    <w:next w:val="Navaden"/>
    <w:autoRedefine/>
    <w:uiPriority w:val="39"/>
    <w:unhideWhenUsed/>
    <w:rsid w:val="00A30932"/>
    <w:pPr>
      <w:spacing w:line="240" w:lineRule="auto"/>
      <w:ind w:left="1440"/>
    </w:pPr>
    <w:rPr>
      <w:rFonts w:ascii="Calibri" w:eastAsia="Calibri" w:hAnsi="Calibri" w:cs="Calibri"/>
      <w:szCs w:val="20"/>
    </w:rPr>
  </w:style>
  <w:style w:type="paragraph" w:styleId="Kazalovsebine9">
    <w:name w:val="toc 9"/>
    <w:basedOn w:val="Navaden"/>
    <w:next w:val="Navaden"/>
    <w:autoRedefine/>
    <w:uiPriority w:val="39"/>
    <w:unhideWhenUsed/>
    <w:rsid w:val="00A30932"/>
    <w:pPr>
      <w:spacing w:line="240" w:lineRule="auto"/>
      <w:ind w:left="1680"/>
    </w:pPr>
    <w:rPr>
      <w:rFonts w:ascii="Calibri" w:eastAsia="Calibri" w:hAnsi="Calibri" w:cs="Calibri"/>
      <w:szCs w:val="20"/>
    </w:rPr>
  </w:style>
  <w:style w:type="character" w:customStyle="1" w:styleId="Komentar-besediloZnak">
    <w:name w:val="Komentar - besedilo Znak"/>
    <w:basedOn w:val="Privzetapisavaodstavka"/>
    <w:rsid w:val="00A30932"/>
  </w:style>
  <w:style w:type="paragraph" w:customStyle="1" w:styleId="Odstavekseznama2">
    <w:name w:val="Odstavek seznama2"/>
    <w:basedOn w:val="Navaden"/>
    <w:link w:val="ListParagraphChar2"/>
    <w:rsid w:val="00A30932"/>
    <w:pPr>
      <w:spacing w:line="240" w:lineRule="auto"/>
      <w:ind w:left="720"/>
      <w:contextualSpacing/>
      <w:jc w:val="both"/>
    </w:pPr>
    <w:rPr>
      <w:sz w:val="22"/>
      <w:szCs w:val="22"/>
    </w:rPr>
  </w:style>
  <w:style w:type="character" w:customStyle="1" w:styleId="ListParagraphChar2">
    <w:name w:val="List Paragraph Char2"/>
    <w:link w:val="Odstavekseznama2"/>
    <w:locked/>
    <w:rsid w:val="00A30932"/>
    <w:rPr>
      <w:rFonts w:ascii="Arial" w:hAnsi="Arial"/>
      <w:sz w:val="22"/>
      <w:szCs w:val="22"/>
      <w:lang w:eastAsia="en-US"/>
    </w:rPr>
  </w:style>
  <w:style w:type="paragraph" w:styleId="Stvarnokazalo1">
    <w:name w:val="index 1"/>
    <w:basedOn w:val="Navaden"/>
    <w:next w:val="Navaden"/>
    <w:autoRedefine/>
    <w:rsid w:val="00A30932"/>
    <w:pPr>
      <w:spacing w:line="240" w:lineRule="auto"/>
      <w:ind w:left="240" w:hanging="240"/>
      <w:jc w:val="both"/>
    </w:pPr>
    <w:rPr>
      <w:rFonts w:eastAsia="Calibri"/>
      <w:sz w:val="24"/>
      <w:szCs w:val="22"/>
    </w:rPr>
  </w:style>
  <w:style w:type="character" w:styleId="tevilkastrani">
    <w:name w:val="page number"/>
    <w:basedOn w:val="Privzetapisavaodstavka"/>
    <w:rsid w:val="00A30932"/>
  </w:style>
  <w:style w:type="paragraph" w:customStyle="1" w:styleId="CM4">
    <w:name w:val="CM4"/>
    <w:basedOn w:val="Default"/>
    <w:next w:val="Default"/>
    <w:uiPriority w:val="99"/>
    <w:rsid w:val="00A30932"/>
    <w:pPr>
      <w:spacing w:before="60" w:after="60"/>
    </w:pPr>
    <w:rPr>
      <w:rFonts w:ascii="EU Albertina" w:hAnsi="EU Albertina" w:cs="Times New Roman"/>
      <w:color w:val="auto"/>
      <w:lang w:val="sl-SI" w:eastAsia="sl-SI"/>
    </w:rPr>
  </w:style>
  <w:style w:type="paragraph" w:customStyle="1" w:styleId="Alinea">
    <w:name w:val="Alinea"/>
    <w:basedOn w:val="Navaden"/>
    <w:rsid w:val="00A30932"/>
    <w:pPr>
      <w:numPr>
        <w:numId w:val="9"/>
      </w:numPr>
      <w:spacing w:line="240" w:lineRule="auto"/>
    </w:pPr>
    <w:rPr>
      <w:rFonts w:ascii="Times New Roman" w:hAnsi="Times New Roman"/>
      <w:sz w:val="22"/>
      <w:lang w:eastAsia="sl-SI"/>
    </w:rPr>
  </w:style>
  <w:style w:type="character" w:customStyle="1" w:styleId="highlight1">
    <w:name w:val="highlight1"/>
    <w:rsid w:val="00A30932"/>
    <w:rPr>
      <w:color w:val="FF0000"/>
      <w:sz w:val="12"/>
      <w:szCs w:val="12"/>
      <w:shd w:val="clear" w:color="auto" w:fill="FFFFFF"/>
    </w:rPr>
  </w:style>
  <w:style w:type="paragraph" w:customStyle="1" w:styleId="esegmenth4">
    <w:name w:val="esegment_h4"/>
    <w:basedOn w:val="Navaden"/>
    <w:rsid w:val="00A30932"/>
    <w:pPr>
      <w:spacing w:after="142" w:line="240" w:lineRule="auto"/>
      <w:jc w:val="center"/>
    </w:pPr>
    <w:rPr>
      <w:rFonts w:ascii="Times New Roman" w:hAnsi="Times New Roman"/>
      <w:b/>
      <w:bCs/>
      <w:color w:val="333333"/>
      <w:sz w:val="12"/>
      <w:szCs w:val="12"/>
      <w:lang w:eastAsia="sl-SI"/>
    </w:rPr>
  </w:style>
  <w:style w:type="paragraph" w:customStyle="1" w:styleId="CharCharChar">
    <w:name w:val="Char Char Char"/>
    <w:basedOn w:val="Navaden"/>
    <w:rsid w:val="00A30932"/>
    <w:pPr>
      <w:spacing w:after="160" w:line="240" w:lineRule="exact"/>
    </w:pPr>
    <w:rPr>
      <w:rFonts w:ascii="Tahoma" w:hAnsi="Tahoma"/>
      <w:szCs w:val="20"/>
      <w:lang w:val="en-US"/>
    </w:rPr>
  </w:style>
  <w:style w:type="paragraph" w:customStyle="1" w:styleId="Znak1ZnakZnakCharChar">
    <w:name w:val="Znak1 Znak Znak Char Char"/>
    <w:basedOn w:val="Navaden"/>
    <w:rsid w:val="00A30932"/>
    <w:pPr>
      <w:spacing w:after="160" w:line="240" w:lineRule="exact"/>
    </w:pPr>
    <w:rPr>
      <w:rFonts w:ascii="Tahoma" w:hAnsi="Tahoma"/>
      <w:lang w:val="en-US"/>
    </w:rPr>
  </w:style>
  <w:style w:type="paragraph" w:customStyle="1" w:styleId="Point0">
    <w:name w:val="Point 0"/>
    <w:basedOn w:val="Navaden"/>
    <w:rsid w:val="00A30932"/>
    <w:pPr>
      <w:spacing w:before="120" w:after="120" w:line="360" w:lineRule="auto"/>
      <w:ind w:left="850" w:hanging="850"/>
    </w:pPr>
    <w:rPr>
      <w:rFonts w:ascii="Times New Roman" w:hAnsi="Times New Roman"/>
      <w:sz w:val="22"/>
      <w:szCs w:val="20"/>
    </w:rPr>
  </w:style>
  <w:style w:type="paragraph" w:customStyle="1" w:styleId="NormalCentered">
    <w:name w:val="Normal Centered"/>
    <w:basedOn w:val="Navaden"/>
    <w:rsid w:val="00A30932"/>
    <w:pPr>
      <w:spacing w:before="120" w:after="120" w:line="360" w:lineRule="auto"/>
      <w:jc w:val="center"/>
    </w:pPr>
    <w:rPr>
      <w:rFonts w:ascii="Times New Roman" w:hAnsi="Times New Roman"/>
      <w:sz w:val="22"/>
      <w:szCs w:val="20"/>
    </w:rPr>
  </w:style>
  <w:style w:type="paragraph" w:customStyle="1" w:styleId="Point1">
    <w:name w:val="Point 1"/>
    <w:basedOn w:val="Navaden"/>
    <w:rsid w:val="00A30932"/>
    <w:pPr>
      <w:spacing w:before="120" w:after="120" w:line="360" w:lineRule="auto"/>
      <w:ind w:left="1417" w:hanging="567"/>
    </w:pPr>
    <w:rPr>
      <w:rFonts w:ascii="Times New Roman" w:hAnsi="Times New Roman"/>
      <w:sz w:val="22"/>
      <w:szCs w:val="20"/>
    </w:rPr>
  </w:style>
  <w:style w:type="paragraph" w:customStyle="1" w:styleId="Odstavekseznama3">
    <w:name w:val="Odstavek seznama3"/>
    <w:basedOn w:val="Navaden"/>
    <w:rsid w:val="00A30932"/>
    <w:pPr>
      <w:spacing w:line="240" w:lineRule="auto"/>
      <w:ind w:left="720"/>
      <w:contextualSpacing/>
      <w:jc w:val="both"/>
    </w:pPr>
    <w:rPr>
      <w:rFonts w:ascii="Times New Roman" w:eastAsia="Calibri" w:hAnsi="Times New Roman"/>
      <w:sz w:val="22"/>
      <w:lang w:eastAsia="sl-SI"/>
    </w:rPr>
  </w:style>
  <w:style w:type="paragraph" w:customStyle="1" w:styleId="SlogNasredini">
    <w:name w:val="Slog Na sredini"/>
    <w:basedOn w:val="Navaden"/>
    <w:rsid w:val="00A30932"/>
    <w:pPr>
      <w:spacing w:line="240" w:lineRule="auto"/>
      <w:jc w:val="center"/>
    </w:pPr>
    <w:rPr>
      <w:rFonts w:ascii="Times New Roman" w:hAnsi="Times New Roman"/>
      <w:sz w:val="22"/>
      <w:szCs w:val="20"/>
      <w:lang w:eastAsia="sl-SI"/>
    </w:rPr>
  </w:style>
  <w:style w:type="paragraph" w:customStyle="1" w:styleId="NPB">
    <w:name w:val="NPB"/>
    <w:basedOn w:val="Navaden"/>
    <w:qFormat/>
    <w:rsid w:val="00A30932"/>
    <w:pPr>
      <w:suppressAutoHyphens/>
      <w:overflowPunct w:val="0"/>
      <w:autoSpaceDE w:val="0"/>
      <w:spacing w:before="480" w:line="240" w:lineRule="auto"/>
      <w:jc w:val="center"/>
      <w:textAlignment w:val="baseline"/>
    </w:pPr>
    <w:rPr>
      <w:rFonts w:cs="Arial"/>
      <w:b/>
      <w:bCs/>
      <w:color w:val="000000"/>
      <w:sz w:val="22"/>
      <w:szCs w:val="22"/>
      <w:lang w:val="x-none" w:eastAsia="ar-SA"/>
    </w:rPr>
  </w:style>
  <w:style w:type="character" w:customStyle="1" w:styleId="apple-converted-space">
    <w:name w:val="apple-converted-space"/>
    <w:basedOn w:val="Privzetapisavaodstavka"/>
    <w:rsid w:val="00A30932"/>
  </w:style>
  <w:style w:type="paragraph" w:customStyle="1" w:styleId="len">
    <w:name w:val="Člen"/>
    <w:basedOn w:val="Navaden"/>
    <w:link w:val="lenZnak"/>
    <w:qFormat/>
    <w:rsid w:val="00A30932"/>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lenZnak">
    <w:name w:val="Člen Znak"/>
    <w:link w:val="len"/>
    <w:rsid w:val="00A30932"/>
    <w:rPr>
      <w:rFonts w:ascii="Arial" w:hAnsi="Arial"/>
      <w:b/>
      <w:sz w:val="22"/>
      <w:szCs w:val="22"/>
      <w:lang w:val="x-none" w:eastAsia="x-none"/>
    </w:rPr>
  </w:style>
  <w:style w:type="paragraph" w:customStyle="1" w:styleId="Odstavek">
    <w:name w:val="Odstavek"/>
    <w:basedOn w:val="Navaden"/>
    <w:link w:val="OdstavekZnak"/>
    <w:qFormat/>
    <w:rsid w:val="00A30932"/>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A30932"/>
    <w:rPr>
      <w:rFonts w:ascii="Arial" w:hAnsi="Arial"/>
      <w:sz w:val="22"/>
      <w:szCs w:val="22"/>
      <w:lang w:val="x-none" w:eastAsia="x-none"/>
    </w:rPr>
  </w:style>
  <w:style w:type="paragraph" w:customStyle="1" w:styleId="lennaslov">
    <w:name w:val="Člen_naslov"/>
    <w:basedOn w:val="len"/>
    <w:qFormat/>
    <w:rsid w:val="00A30932"/>
    <w:pPr>
      <w:spacing w:before="0"/>
    </w:pPr>
  </w:style>
  <w:style w:type="paragraph" w:customStyle="1" w:styleId="len0">
    <w:name w:val="len"/>
    <w:basedOn w:val="Navaden"/>
    <w:rsid w:val="00A30932"/>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A30932"/>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A30932"/>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A30932"/>
    <w:pPr>
      <w:spacing w:before="100" w:beforeAutospacing="1" w:after="100" w:afterAutospacing="1" w:line="240" w:lineRule="auto"/>
    </w:pPr>
    <w:rPr>
      <w:rFonts w:ascii="Times New Roman" w:hAnsi="Times New Roman"/>
      <w:sz w:val="24"/>
      <w:lang w:val="en-US"/>
    </w:rPr>
  </w:style>
  <w:style w:type="paragraph" w:customStyle="1" w:styleId="Rimskatevilnatoka">
    <w:name w:val="Rimska številčna točka"/>
    <w:basedOn w:val="Navaden"/>
    <w:rsid w:val="00A30932"/>
    <w:pPr>
      <w:numPr>
        <w:numId w:val="11"/>
      </w:numPr>
      <w:suppressAutoHyphens/>
      <w:overflowPunct w:val="0"/>
      <w:autoSpaceDE w:val="0"/>
      <w:spacing w:line="240" w:lineRule="auto"/>
      <w:jc w:val="both"/>
      <w:textAlignment w:val="baseline"/>
    </w:pPr>
    <w:rPr>
      <w:rFonts w:cs="Arial"/>
      <w:sz w:val="22"/>
      <w:szCs w:val="16"/>
      <w:lang w:eastAsia="ar-SA"/>
    </w:rPr>
  </w:style>
  <w:style w:type="paragraph" w:customStyle="1" w:styleId="tevilnatoka">
    <w:name w:val="tevilnatoka"/>
    <w:basedOn w:val="Navaden"/>
    <w:rsid w:val="00A30932"/>
    <w:pPr>
      <w:spacing w:before="100" w:beforeAutospacing="1" w:after="100" w:afterAutospacing="1" w:line="240" w:lineRule="auto"/>
    </w:pPr>
    <w:rPr>
      <w:rFonts w:ascii="Times New Roman" w:hAnsi="Times New Roman"/>
      <w:sz w:val="24"/>
      <w:lang w:eastAsia="sl-SI"/>
    </w:rPr>
  </w:style>
  <w:style w:type="paragraph" w:customStyle="1" w:styleId="rkovnatokazatevilnotokoa0">
    <w:name w:val="rkovnatokazatevilnotokoa0"/>
    <w:basedOn w:val="Navaden"/>
    <w:rsid w:val="00A30932"/>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A30932"/>
    <w:pPr>
      <w:spacing w:before="100" w:beforeAutospacing="1" w:after="100" w:afterAutospacing="1" w:line="240" w:lineRule="auto"/>
    </w:pPr>
    <w:rPr>
      <w:rFonts w:ascii="Times New Roman" w:hAnsi="Times New Roman"/>
      <w:sz w:val="24"/>
      <w:lang w:eastAsia="sl-SI"/>
    </w:rPr>
  </w:style>
  <w:style w:type="paragraph" w:customStyle="1" w:styleId="oddelek0">
    <w:name w:val="oddelek"/>
    <w:basedOn w:val="Navaden"/>
    <w:rsid w:val="00A30932"/>
    <w:pPr>
      <w:spacing w:before="100" w:beforeAutospacing="1" w:after="100" w:afterAutospacing="1" w:line="240" w:lineRule="auto"/>
    </w:pPr>
    <w:rPr>
      <w:rFonts w:ascii="Times New Roman" w:hAnsi="Times New Roman"/>
      <w:sz w:val="24"/>
      <w:lang w:eastAsia="sl-SI"/>
    </w:rPr>
  </w:style>
  <w:style w:type="numbering" w:customStyle="1" w:styleId="Brezseznama1">
    <w:name w:val="Brez seznama1"/>
    <w:next w:val="Brezseznama"/>
    <w:uiPriority w:val="99"/>
    <w:semiHidden/>
    <w:unhideWhenUsed/>
    <w:rsid w:val="00A30932"/>
  </w:style>
  <w:style w:type="table" w:customStyle="1" w:styleId="Tabelamrea1">
    <w:name w:val="Tabela – mreža1"/>
    <w:basedOn w:val="Navadnatabela"/>
    <w:next w:val="Tabelamrea"/>
    <w:uiPriority w:val="39"/>
    <w:rsid w:val="00A309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uiPriority w:val="99"/>
    <w:semiHidden/>
    <w:unhideWhenUsed/>
    <w:rsid w:val="00A30932"/>
  </w:style>
  <w:style w:type="table" w:customStyle="1" w:styleId="Tabelamrea2">
    <w:name w:val="Tabela – mreža2"/>
    <w:basedOn w:val="Navadnatabela"/>
    <w:next w:val="Tabelamrea"/>
    <w:uiPriority w:val="39"/>
    <w:rsid w:val="00A309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stapredpisa">
    <w:name w:val="vrstapredpisa"/>
    <w:basedOn w:val="Navaden"/>
    <w:rsid w:val="00A30932"/>
    <w:pPr>
      <w:spacing w:before="100" w:beforeAutospacing="1" w:after="100" w:afterAutospacing="1" w:line="240" w:lineRule="auto"/>
    </w:pPr>
    <w:rPr>
      <w:rFonts w:ascii="Times New Roman" w:hAnsi="Times New Roman"/>
      <w:sz w:val="24"/>
      <w:lang w:eastAsia="sl-SI"/>
    </w:rPr>
  </w:style>
  <w:style w:type="paragraph" w:customStyle="1" w:styleId="naslovpredpisa0">
    <w:name w:val="naslovpredpisa"/>
    <w:basedOn w:val="Navaden"/>
    <w:rsid w:val="00A30932"/>
    <w:pPr>
      <w:spacing w:before="100" w:beforeAutospacing="1" w:after="100" w:afterAutospacing="1" w:line="240" w:lineRule="auto"/>
    </w:pPr>
    <w:rPr>
      <w:rFonts w:ascii="Times New Roman" w:hAnsi="Times New Roman"/>
      <w:sz w:val="24"/>
      <w:lang w:eastAsia="sl-SI"/>
    </w:rPr>
  </w:style>
  <w:style w:type="paragraph" w:customStyle="1" w:styleId="npb0">
    <w:name w:val="npb"/>
    <w:basedOn w:val="Navaden"/>
    <w:rsid w:val="00A30932"/>
    <w:pPr>
      <w:spacing w:before="100" w:beforeAutospacing="1" w:after="100" w:afterAutospacing="1" w:line="240" w:lineRule="auto"/>
    </w:pPr>
    <w:rPr>
      <w:rFonts w:ascii="Times New Roman" w:hAnsi="Times New Roman"/>
      <w:sz w:val="24"/>
      <w:lang w:eastAsia="sl-SI"/>
    </w:rPr>
  </w:style>
  <w:style w:type="character" w:customStyle="1" w:styleId="st">
    <w:name w:val="st"/>
    <w:rsid w:val="00A30932"/>
  </w:style>
  <w:style w:type="character" w:styleId="Krepko">
    <w:name w:val="Strong"/>
    <w:uiPriority w:val="22"/>
    <w:qFormat/>
    <w:rsid w:val="00A30932"/>
    <w:rPr>
      <w:b/>
      <w:bCs/>
    </w:rPr>
  </w:style>
  <w:style w:type="paragraph" w:customStyle="1" w:styleId="Alineazaodstavkom">
    <w:name w:val="Alinea za odstavkom"/>
    <w:basedOn w:val="Navaden"/>
    <w:link w:val="AlineazaodstavkomZnak"/>
    <w:qFormat/>
    <w:rsid w:val="00A30932"/>
    <w:pPr>
      <w:numPr>
        <w:numId w:val="38"/>
      </w:numPr>
      <w:spacing w:line="240" w:lineRule="auto"/>
      <w:jc w:val="both"/>
    </w:pPr>
    <w:rPr>
      <w:rFonts w:eastAsia="Calibri" w:cs="Arial"/>
      <w:sz w:val="22"/>
      <w:szCs w:val="22"/>
      <w:lang w:eastAsia="sl-SI"/>
    </w:rPr>
  </w:style>
  <w:style w:type="character" w:customStyle="1" w:styleId="AlineazaodstavkomZnak">
    <w:name w:val="Alinea za odstavkom Znak"/>
    <w:link w:val="Alineazaodstavkom"/>
    <w:rsid w:val="00A30932"/>
    <w:rPr>
      <w:rFonts w:ascii="Arial" w:eastAsia="Calibri" w:hAnsi="Arial" w:cs="Arial"/>
      <w:sz w:val="22"/>
      <w:szCs w:val="22"/>
    </w:rPr>
  </w:style>
  <w:style w:type="paragraph" w:customStyle="1" w:styleId="CM1">
    <w:name w:val="CM1"/>
    <w:basedOn w:val="Default"/>
    <w:next w:val="Default"/>
    <w:uiPriority w:val="99"/>
    <w:rsid w:val="00A30932"/>
    <w:rPr>
      <w:rFonts w:ascii="Times New Roman" w:eastAsia="Calibri" w:hAnsi="Times New Roman" w:cs="Times New Roman"/>
      <w:color w:val="auto"/>
      <w:lang w:val="sl-SI" w:eastAsia="sl-SI"/>
    </w:rPr>
  </w:style>
  <w:style w:type="paragraph" w:customStyle="1" w:styleId="CM3">
    <w:name w:val="CM3"/>
    <w:basedOn w:val="Default"/>
    <w:next w:val="Default"/>
    <w:uiPriority w:val="99"/>
    <w:rsid w:val="00A30932"/>
    <w:rPr>
      <w:rFonts w:ascii="Times New Roman" w:eastAsia="Calibri" w:hAnsi="Times New Roman" w:cs="Times New Roman"/>
      <w:color w:val="auto"/>
      <w:lang w:val="sl-SI" w:eastAsia="sl-SI"/>
    </w:rPr>
  </w:style>
  <w:style w:type="paragraph" w:customStyle="1" w:styleId="Vrstapredpisa0">
    <w:name w:val="Vrsta predpisa"/>
    <w:basedOn w:val="Navaden"/>
    <w:link w:val="VrstapredpisaZnak"/>
    <w:qFormat/>
    <w:rsid w:val="00A30932"/>
    <w:pPr>
      <w:suppressAutoHyphens/>
      <w:overflowPunct w:val="0"/>
      <w:autoSpaceDE w:val="0"/>
      <w:autoSpaceDN w:val="0"/>
      <w:adjustRightInd w:val="0"/>
      <w:spacing w:before="480" w:line="240" w:lineRule="auto"/>
      <w:jc w:val="center"/>
      <w:textAlignment w:val="baseline"/>
    </w:pPr>
    <w:rPr>
      <w:b/>
      <w:bCs/>
      <w:color w:val="000000"/>
      <w:spacing w:val="40"/>
      <w:sz w:val="22"/>
      <w:szCs w:val="22"/>
      <w:lang w:val="x-none" w:eastAsia="x-none"/>
    </w:rPr>
  </w:style>
  <w:style w:type="character" w:customStyle="1" w:styleId="VrstapredpisaZnak">
    <w:name w:val="Vrsta predpisa Znak"/>
    <w:link w:val="Vrstapredpisa0"/>
    <w:rsid w:val="00A30932"/>
    <w:rPr>
      <w:rFonts w:ascii="Arial" w:hAnsi="Arial"/>
      <w:b/>
      <w:bCs/>
      <w:color w:val="000000"/>
      <w:spacing w:val="40"/>
      <w:sz w:val="22"/>
      <w:szCs w:val="22"/>
      <w:lang w:val="x-none" w:eastAsia="x-none"/>
    </w:rPr>
  </w:style>
  <w:style w:type="paragraph" w:customStyle="1" w:styleId="Opozorilo">
    <w:name w:val="Opozorilo"/>
    <w:basedOn w:val="Navaden"/>
    <w:link w:val="OpozoriloZnak"/>
    <w:qFormat/>
    <w:rsid w:val="00A30932"/>
    <w:pPr>
      <w:overflowPunct w:val="0"/>
      <w:autoSpaceDE w:val="0"/>
      <w:autoSpaceDN w:val="0"/>
      <w:adjustRightInd w:val="0"/>
      <w:spacing w:before="240" w:after="360" w:line="200" w:lineRule="exact"/>
      <w:jc w:val="both"/>
      <w:textAlignment w:val="baseline"/>
    </w:pPr>
    <w:rPr>
      <w:color w:val="808080"/>
      <w:sz w:val="17"/>
      <w:szCs w:val="17"/>
      <w:lang w:val="x-none" w:eastAsia="x-none"/>
    </w:rPr>
  </w:style>
  <w:style w:type="character" w:customStyle="1" w:styleId="OpozoriloZnak">
    <w:name w:val="Opozorilo Znak"/>
    <w:link w:val="Opozorilo"/>
    <w:rsid w:val="00A30932"/>
    <w:rPr>
      <w:rFonts w:ascii="Arial" w:hAnsi="Arial"/>
      <w:color w:val="808080"/>
      <w:sz w:val="17"/>
      <w:szCs w:val="17"/>
      <w:lang w:val="x-none" w:eastAsia="x-none"/>
    </w:rPr>
  </w:style>
  <w:style w:type="paragraph" w:customStyle="1" w:styleId="lennovele">
    <w:name w:val="Člen_novele"/>
    <w:basedOn w:val="len"/>
    <w:link w:val="lennoveleZnak"/>
    <w:qFormat/>
    <w:rsid w:val="00A30932"/>
  </w:style>
  <w:style w:type="character" w:customStyle="1" w:styleId="lennoveleZnak">
    <w:name w:val="Člen_novele Znak"/>
    <w:link w:val="lennovele"/>
    <w:rsid w:val="00A30932"/>
    <w:rPr>
      <w:rFonts w:ascii="Arial" w:hAnsi="Arial"/>
      <w:b/>
      <w:sz w:val="22"/>
      <w:szCs w:val="22"/>
      <w:lang w:val="x-none" w:eastAsia="x-none"/>
    </w:rPr>
  </w:style>
  <w:style w:type="paragraph" w:customStyle="1" w:styleId="rta">
    <w:name w:val="Črta"/>
    <w:basedOn w:val="Navaden"/>
    <w:link w:val="rtaZnak"/>
    <w:qFormat/>
    <w:rsid w:val="00A30932"/>
    <w:pPr>
      <w:overflowPunct w:val="0"/>
      <w:autoSpaceDE w:val="0"/>
      <w:autoSpaceDN w:val="0"/>
      <w:adjustRightInd w:val="0"/>
      <w:spacing w:before="360" w:line="240" w:lineRule="auto"/>
      <w:jc w:val="center"/>
      <w:textAlignment w:val="baseline"/>
    </w:pPr>
    <w:rPr>
      <w:sz w:val="22"/>
      <w:szCs w:val="22"/>
      <w:lang w:val="x-none" w:eastAsia="x-none"/>
    </w:rPr>
  </w:style>
  <w:style w:type="character" w:customStyle="1" w:styleId="rtaZnak">
    <w:name w:val="Črta Znak"/>
    <w:link w:val="rta"/>
    <w:rsid w:val="00A30932"/>
    <w:rPr>
      <w:rFonts w:ascii="Arial" w:hAnsi="Arial"/>
      <w:sz w:val="22"/>
      <w:szCs w:val="22"/>
      <w:lang w:val="x-none" w:eastAsia="x-none"/>
    </w:rPr>
  </w:style>
  <w:style w:type="paragraph" w:customStyle="1" w:styleId="Prehodneinkoncnedolocbe">
    <w:name w:val="Prehodne in koncne dolocbe"/>
    <w:basedOn w:val="Navaden"/>
    <w:rsid w:val="00A30932"/>
    <w:pPr>
      <w:overflowPunct w:val="0"/>
      <w:autoSpaceDE w:val="0"/>
      <w:autoSpaceDN w:val="0"/>
      <w:adjustRightInd w:val="0"/>
      <w:spacing w:before="400" w:after="600" w:line="240" w:lineRule="auto"/>
      <w:jc w:val="both"/>
      <w:textAlignment w:val="baseline"/>
    </w:pPr>
    <w:rPr>
      <w:b/>
      <w:sz w:val="22"/>
      <w:szCs w:val="16"/>
      <w:lang w:eastAsia="sl-SI"/>
    </w:rPr>
  </w:style>
  <w:style w:type="paragraph" w:customStyle="1" w:styleId="Alineazatoko">
    <w:name w:val="Alinea za točko"/>
    <w:basedOn w:val="Navaden"/>
    <w:link w:val="AlineazatokoZnak"/>
    <w:qFormat/>
    <w:rsid w:val="00143B7F"/>
    <w:pPr>
      <w:numPr>
        <w:numId w:val="78"/>
      </w:numPr>
      <w:overflowPunct w:val="0"/>
      <w:autoSpaceDE w:val="0"/>
      <w:autoSpaceDN w:val="0"/>
      <w:adjustRightInd w:val="0"/>
      <w:spacing w:line="200" w:lineRule="exact"/>
      <w:jc w:val="both"/>
      <w:textAlignment w:val="baseline"/>
    </w:pPr>
    <w:rPr>
      <w:szCs w:val="20"/>
      <w:lang w:val="x-none" w:eastAsia="x-none"/>
    </w:rPr>
  </w:style>
  <w:style w:type="character" w:customStyle="1" w:styleId="AlineazatokoZnak">
    <w:name w:val="Alinea za točko Znak"/>
    <w:link w:val="Alineazatoko"/>
    <w:rsid w:val="00143B7F"/>
    <w:rPr>
      <w:rFonts w:ascii="Arial" w:hAnsi="Arial"/>
      <w:lang w:val="x-none" w:eastAsia="x-none"/>
    </w:rPr>
  </w:style>
  <w:style w:type="character" w:customStyle="1" w:styleId="rkovnatokazaodstavkomZnak">
    <w:name w:val="Črkovna točka_za odstavkom Znak"/>
    <w:link w:val="rkovnatokazaodstavkom"/>
    <w:rsid w:val="00B4185D"/>
    <w:rPr>
      <w:rFonts w:ascii="Arial" w:hAnsi="Arial" w:cs="Arial"/>
    </w:rPr>
  </w:style>
  <w:style w:type="paragraph" w:customStyle="1" w:styleId="rkovnatokazaodstavkom">
    <w:name w:val="Črkovna točka_za odstavkom"/>
    <w:basedOn w:val="Navaden"/>
    <w:link w:val="rkovnatokazaodstavkomZnak"/>
    <w:qFormat/>
    <w:rsid w:val="00B4185D"/>
    <w:pPr>
      <w:numPr>
        <w:numId w:val="80"/>
      </w:numPr>
      <w:overflowPunct w:val="0"/>
      <w:autoSpaceDE w:val="0"/>
      <w:autoSpaceDN w:val="0"/>
      <w:adjustRightInd w:val="0"/>
      <w:spacing w:line="200" w:lineRule="exact"/>
      <w:jc w:val="both"/>
      <w:textAlignment w:val="baseline"/>
    </w:pPr>
    <w:rPr>
      <w:rFonts w:cs="Arial"/>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780">
      <w:bodyDiv w:val="1"/>
      <w:marLeft w:val="0"/>
      <w:marRight w:val="0"/>
      <w:marTop w:val="0"/>
      <w:marBottom w:val="0"/>
      <w:divBdr>
        <w:top w:val="none" w:sz="0" w:space="0" w:color="auto"/>
        <w:left w:val="none" w:sz="0" w:space="0" w:color="auto"/>
        <w:bottom w:val="none" w:sz="0" w:space="0" w:color="auto"/>
        <w:right w:val="none" w:sz="0" w:space="0" w:color="auto"/>
      </w:divBdr>
    </w:div>
    <w:div w:id="137693747">
      <w:bodyDiv w:val="1"/>
      <w:marLeft w:val="0"/>
      <w:marRight w:val="0"/>
      <w:marTop w:val="0"/>
      <w:marBottom w:val="0"/>
      <w:divBdr>
        <w:top w:val="none" w:sz="0" w:space="0" w:color="auto"/>
        <w:left w:val="none" w:sz="0" w:space="0" w:color="auto"/>
        <w:bottom w:val="none" w:sz="0" w:space="0" w:color="auto"/>
        <w:right w:val="none" w:sz="0" w:space="0" w:color="auto"/>
      </w:divBdr>
    </w:div>
    <w:div w:id="172381925">
      <w:bodyDiv w:val="1"/>
      <w:marLeft w:val="0"/>
      <w:marRight w:val="0"/>
      <w:marTop w:val="0"/>
      <w:marBottom w:val="0"/>
      <w:divBdr>
        <w:top w:val="none" w:sz="0" w:space="0" w:color="auto"/>
        <w:left w:val="none" w:sz="0" w:space="0" w:color="auto"/>
        <w:bottom w:val="none" w:sz="0" w:space="0" w:color="auto"/>
        <w:right w:val="none" w:sz="0" w:space="0" w:color="auto"/>
      </w:divBdr>
      <w:divsChild>
        <w:div w:id="1695810010">
          <w:marLeft w:val="0"/>
          <w:marRight w:val="0"/>
          <w:marTop w:val="0"/>
          <w:marBottom w:val="0"/>
          <w:divBdr>
            <w:top w:val="none" w:sz="0" w:space="0" w:color="auto"/>
            <w:left w:val="none" w:sz="0" w:space="0" w:color="auto"/>
            <w:bottom w:val="none" w:sz="0" w:space="0" w:color="auto"/>
            <w:right w:val="none" w:sz="0" w:space="0" w:color="auto"/>
          </w:divBdr>
          <w:divsChild>
            <w:div w:id="1854412787">
              <w:marLeft w:val="0"/>
              <w:marRight w:val="0"/>
              <w:marTop w:val="100"/>
              <w:marBottom w:val="100"/>
              <w:divBdr>
                <w:top w:val="none" w:sz="0" w:space="0" w:color="auto"/>
                <w:left w:val="none" w:sz="0" w:space="0" w:color="auto"/>
                <w:bottom w:val="none" w:sz="0" w:space="0" w:color="auto"/>
                <w:right w:val="none" w:sz="0" w:space="0" w:color="auto"/>
              </w:divBdr>
              <w:divsChild>
                <w:div w:id="1849173534">
                  <w:marLeft w:val="0"/>
                  <w:marRight w:val="0"/>
                  <w:marTop w:val="0"/>
                  <w:marBottom w:val="0"/>
                  <w:divBdr>
                    <w:top w:val="none" w:sz="0" w:space="0" w:color="auto"/>
                    <w:left w:val="none" w:sz="0" w:space="0" w:color="auto"/>
                    <w:bottom w:val="none" w:sz="0" w:space="0" w:color="auto"/>
                    <w:right w:val="none" w:sz="0" w:space="0" w:color="auto"/>
                  </w:divBdr>
                  <w:divsChild>
                    <w:div w:id="1295481781">
                      <w:marLeft w:val="0"/>
                      <w:marRight w:val="0"/>
                      <w:marTop w:val="0"/>
                      <w:marBottom w:val="0"/>
                      <w:divBdr>
                        <w:top w:val="none" w:sz="0" w:space="0" w:color="auto"/>
                        <w:left w:val="none" w:sz="0" w:space="0" w:color="auto"/>
                        <w:bottom w:val="none" w:sz="0" w:space="0" w:color="auto"/>
                        <w:right w:val="none" w:sz="0" w:space="0" w:color="auto"/>
                      </w:divBdr>
                      <w:divsChild>
                        <w:div w:id="1309171073">
                          <w:marLeft w:val="0"/>
                          <w:marRight w:val="0"/>
                          <w:marTop w:val="0"/>
                          <w:marBottom w:val="0"/>
                          <w:divBdr>
                            <w:top w:val="none" w:sz="0" w:space="0" w:color="auto"/>
                            <w:left w:val="none" w:sz="0" w:space="0" w:color="auto"/>
                            <w:bottom w:val="none" w:sz="0" w:space="0" w:color="auto"/>
                            <w:right w:val="none" w:sz="0" w:space="0" w:color="auto"/>
                          </w:divBdr>
                          <w:divsChild>
                            <w:div w:id="72169144">
                              <w:marLeft w:val="0"/>
                              <w:marRight w:val="0"/>
                              <w:marTop w:val="0"/>
                              <w:marBottom w:val="0"/>
                              <w:divBdr>
                                <w:top w:val="none" w:sz="0" w:space="0" w:color="auto"/>
                                <w:left w:val="none" w:sz="0" w:space="0" w:color="auto"/>
                                <w:bottom w:val="none" w:sz="0" w:space="0" w:color="auto"/>
                                <w:right w:val="none" w:sz="0" w:space="0" w:color="auto"/>
                              </w:divBdr>
                              <w:divsChild>
                                <w:div w:id="580874318">
                                  <w:marLeft w:val="0"/>
                                  <w:marRight w:val="0"/>
                                  <w:marTop w:val="0"/>
                                  <w:marBottom w:val="0"/>
                                  <w:divBdr>
                                    <w:top w:val="none" w:sz="0" w:space="0" w:color="auto"/>
                                    <w:left w:val="none" w:sz="0" w:space="0" w:color="auto"/>
                                    <w:bottom w:val="none" w:sz="0" w:space="0" w:color="auto"/>
                                    <w:right w:val="none" w:sz="0" w:space="0" w:color="auto"/>
                                  </w:divBdr>
                                  <w:divsChild>
                                    <w:div w:id="1261259295">
                                      <w:marLeft w:val="0"/>
                                      <w:marRight w:val="0"/>
                                      <w:marTop w:val="0"/>
                                      <w:marBottom w:val="0"/>
                                      <w:divBdr>
                                        <w:top w:val="none" w:sz="0" w:space="0" w:color="auto"/>
                                        <w:left w:val="none" w:sz="0" w:space="0" w:color="auto"/>
                                        <w:bottom w:val="none" w:sz="0" w:space="0" w:color="auto"/>
                                        <w:right w:val="none" w:sz="0" w:space="0" w:color="auto"/>
                                      </w:divBdr>
                                      <w:divsChild>
                                        <w:div w:id="46859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88843">
      <w:bodyDiv w:val="1"/>
      <w:marLeft w:val="0"/>
      <w:marRight w:val="0"/>
      <w:marTop w:val="0"/>
      <w:marBottom w:val="0"/>
      <w:divBdr>
        <w:top w:val="none" w:sz="0" w:space="0" w:color="auto"/>
        <w:left w:val="none" w:sz="0" w:space="0" w:color="auto"/>
        <w:bottom w:val="none" w:sz="0" w:space="0" w:color="auto"/>
        <w:right w:val="none" w:sz="0" w:space="0" w:color="auto"/>
      </w:divBdr>
    </w:div>
    <w:div w:id="497309042">
      <w:bodyDiv w:val="1"/>
      <w:marLeft w:val="0"/>
      <w:marRight w:val="0"/>
      <w:marTop w:val="0"/>
      <w:marBottom w:val="0"/>
      <w:divBdr>
        <w:top w:val="none" w:sz="0" w:space="0" w:color="auto"/>
        <w:left w:val="none" w:sz="0" w:space="0" w:color="auto"/>
        <w:bottom w:val="none" w:sz="0" w:space="0" w:color="auto"/>
        <w:right w:val="none" w:sz="0" w:space="0" w:color="auto"/>
      </w:divBdr>
    </w:div>
    <w:div w:id="680162724">
      <w:bodyDiv w:val="1"/>
      <w:marLeft w:val="0"/>
      <w:marRight w:val="0"/>
      <w:marTop w:val="0"/>
      <w:marBottom w:val="0"/>
      <w:divBdr>
        <w:top w:val="none" w:sz="0" w:space="0" w:color="auto"/>
        <w:left w:val="none" w:sz="0" w:space="0" w:color="auto"/>
        <w:bottom w:val="none" w:sz="0" w:space="0" w:color="auto"/>
        <w:right w:val="none" w:sz="0" w:space="0" w:color="auto"/>
      </w:divBdr>
      <w:divsChild>
        <w:div w:id="719212280">
          <w:marLeft w:val="0"/>
          <w:marRight w:val="0"/>
          <w:marTop w:val="0"/>
          <w:marBottom w:val="0"/>
          <w:divBdr>
            <w:top w:val="none" w:sz="0" w:space="0" w:color="auto"/>
            <w:left w:val="none" w:sz="0" w:space="0" w:color="auto"/>
            <w:bottom w:val="none" w:sz="0" w:space="0" w:color="auto"/>
            <w:right w:val="none" w:sz="0" w:space="0" w:color="auto"/>
          </w:divBdr>
          <w:divsChild>
            <w:div w:id="1210605269">
              <w:marLeft w:val="0"/>
              <w:marRight w:val="0"/>
              <w:marTop w:val="100"/>
              <w:marBottom w:val="100"/>
              <w:divBdr>
                <w:top w:val="none" w:sz="0" w:space="0" w:color="auto"/>
                <w:left w:val="none" w:sz="0" w:space="0" w:color="auto"/>
                <w:bottom w:val="none" w:sz="0" w:space="0" w:color="auto"/>
                <w:right w:val="none" w:sz="0" w:space="0" w:color="auto"/>
              </w:divBdr>
              <w:divsChild>
                <w:div w:id="540441687">
                  <w:marLeft w:val="0"/>
                  <w:marRight w:val="0"/>
                  <w:marTop w:val="0"/>
                  <w:marBottom w:val="0"/>
                  <w:divBdr>
                    <w:top w:val="none" w:sz="0" w:space="0" w:color="auto"/>
                    <w:left w:val="none" w:sz="0" w:space="0" w:color="auto"/>
                    <w:bottom w:val="none" w:sz="0" w:space="0" w:color="auto"/>
                    <w:right w:val="none" w:sz="0" w:space="0" w:color="auto"/>
                  </w:divBdr>
                  <w:divsChild>
                    <w:div w:id="694621760">
                      <w:marLeft w:val="0"/>
                      <w:marRight w:val="0"/>
                      <w:marTop w:val="0"/>
                      <w:marBottom w:val="0"/>
                      <w:divBdr>
                        <w:top w:val="none" w:sz="0" w:space="0" w:color="auto"/>
                        <w:left w:val="none" w:sz="0" w:space="0" w:color="auto"/>
                        <w:bottom w:val="none" w:sz="0" w:space="0" w:color="auto"/>
                        <w:right w:val="none" w:sz="0" w:space="0" w:color="auto"/>
                      </w:divBdr>
                      <w:divsChild>
                        <w:div w:id="1771896863">
                          <w:marLeft w:val="0"/>
                          <w:marRight w:val="0"/>
                          <w:marTop w:val="0"/>
                          <w:marBottom w:val="0"/>
                          <w:divBdr>
                            <w:top w:val="none" w:sz="0" w:space="0" w:color="auto"/>
                            <w:left w:val="none" w:sz="0" w:space="0" w:color="auto"/>
                            <w:bottom w:val="none" w:sz="0" w:space="0" w:color="auto"/>
                            <w:right w:val="none" w:sz="0" w:space="0" w:color="auto"/>
                          </w:divBdr>
                          <w:divsChild>
                            <w:div w:id="1167284867">
                              <w:marLeft w:val="0"/>
                              <w:marRight w:val="0"/>
                              <w:marTop w:val="0"/>
                              <w:marBottom w:val="0"/>
                              <w:divBdr>
                                <w:top w:val="none" w:sz="0" w:space="0" w:color="auto"/>
                                <w:left w:val="none" w:sz="0" w:space="0" w:color="auto"/>
                                <w:bottom w:val="none" w:sz="0" w:space="0" w:color="auto"/>
                                <w:right w:val="none" w:sz="0" w:space="0" w:color="auto"/>
                              </w:divBdr>
                              <w:divsChild>
                                <w:div w:id="64576246">
                                  <w:marLeft w:val="0"/>
                                  <w:marRight w:val="0"/>
                                  <w:marTop w:val="0"/>
                                  <w:marBottom w:val="0"/>
                                  <w:divBdr>
                                    <w:top w:val="none" w:sz="0" w:space="0" w:color="auto"/>
                                    <w:left w:val="none" w:sz="0" w:space="0" w:color="auto"/>
                                    <w:bottom w:val="none" w:sz="0" w:space="0" w:color="auto"/>
                                    <w:right w:val="none" w:sz="0" w:space="0" w:color="auto"/>
                                  </w:divBdr>
                                  <w:divsChild>
                                    <w:div w:id="1099759833">
                                      <w:marLeft w:val="0"/>
                                      <w:marRight w:val="0"/>
                                      <w:marTop w:val="0"/>
                                      <w:marBottom w:val="0"/>
                                      <w:divBdr>
                                        <w:top w:val="none" w:sz="0" w:space="0" w:color="auto"/>
                                        <w:left w:val="none" w:sz="0" w:space="0" w:color="auto"/>
                                        <w:bottom w:val="none" w:sz="0" w:space="0" w:color="auto"/>
                                        <w:right w:val="none" w:sz="0" w:space="0" w:color="auto"/>
                                      </w:divBdr>
                                      <w:divsChild>
                                        <w:div w:id="20317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386198">
      <w:bodyDiv w:val="1"/>
      <w:marLeft w:val="0"/>
      <w:marRight w:val="0"/>
      <w:marTop w:val="0"/>
      <w:marBottom w:val="0"/>
      <w:divBdr>
        <w:top w:val="none" w:sz="0" w:space="0" w:color="auto"/>
        <w:left w:val="none" w:sz="0" w:space="0" w:color="auto"/>
        <w:bottom w:val="none" w:sz="0" w:space="0" w:color="auto"/>
        <w:right w:val="none" w:sz="0" w:space="0" w:color="auto"/>
      </w:divBdr>
    </w:div>
    <w:div w:id="1100759023">
      <w:bodyDiv w:val="1"/>
      <w:marLeft w:val="0"/>
      <w:marRight w:val="0"/>
      <w:marTop w:val="0"/>
      <w:marBottom w:val="0"/>
      <w:divBdr>
        <w:top w:val="none" w:sz="0" w:space="0" w:color="auto"/>
        <w:left w:val="none" w:sz="0" w:space="0" w:color="auto"/>
        <w:bottom w:val="none" w:sz="0" w:space="0" w:color="auto"/>
        <w:right w:val="none" w:sz="0" w:space="0" w:color="auto"/>
      </w:divBdr>
    </w:div>
    <w:div w:id="1101223984">
      <w:bodyDiv w:val="1"/>
      <w:marLeft w:val="0"/>
      <w:marRight w:val="0"/>
      <w:marTop w:val="0"/>
      <w:marBottom w:val="0"/>
      <w:divBdr>
        <w:top w:val="none" w:sz="0" w:space="0" w:color="auto"/>
        <w:left w:val="none" w:sz="0" w:space="0" w:color="auto"/>
        <w:bottom w:val="none" w:sz="0" w:space="0" w:color="auto"/>
        <w:right w:val="none" w:sz="0" w:space="0" w:color="auto"/>
      </w:divBdr>
    </w:div>
    <w:div w:id="1103186839">
      <w:bodyDiv w:val="1"/>
      <w:marLeft w:val="0"/>
      <w:marRight w:val="0"/>
      <w:marTop w:val="0"/>
      <w:marBottom w:val="0"/>
      <w:divBdr>
        <w:top w:val="none" w:sz="0" w:space="0" w:color="auto"/>
        <w:left w:val="none" w:sz="0" w:space="0" w:color="auto"/>
        <w:bottom w:val="none" w:sz="0" w:space="0" w:color="auto"/>
        <w:right w:val="none" w:sz="0" w:space="0" w:color="auto"/>
      </w:divBdr>
    </w:div>
    <w:div w:id="1256129202">
      <w:bodyDiv w:val="1"/>
      <w:marLeft w:val="0"/>
      <w:marRight w:val="0"/>
      <w:marTop w:val="0"/>
      <w:marBottom w:val="0"/>
      <w:divBdr>
        <w:top w:val="none" w:sz="0" w:space="0" w:color="auto"/>
        <w:left w:val="none" w:sz="0" w:space="0" w:color="auto"/>
        <w:bottom w:val="none" w:sz="0" w:space="0" w:color="auto"/>
        <w:right w:val="none" w:sz="0" w:space="0" w:color="auto"/>
      </w:divBdr>
    </w:div>
    <w:div w:id="1274247240">
      <w:bodyDiv w:val="1"/>
      <w:marLeft w:val="0"/>
      <w:marRight w:val="0"/>
      <w:marTop w:val="0"/>
      <w:marBottom w:val="0"/>
      <w:divBdr>
        <w:top w:val="none" w:sz="0" w:space="0" w:color="auto"/>
        <w:left w:val="none" w:sz="0" w:space="0" w:color="auto"/>
        <w:bottom w:val="none" w:sz="0" w:space="0" w:color="auto"/>
        <w:right w:val="none" w:sz="0" w:space="0" w:color="auto"/>
      </w:divBdr>
      <w:divsChild>
        <w:div w:id="13508689">
          <w:marLeft w:val="0"/>
          <w:marRight w:val="0"/>
          <w:marTop w:val="0"/>
          <w:marBottom w:val="0"/>
          <w:divBdr>
            <w:top w:val="none" w:sz="0" w:space="0" w:color="auto"/>
            <w:left w:val="none" w:sz="0" w:space="0" w:color="auto"/>
            <w:bottom w:val="none" w:sz="0" w:space="0" w:color="auto"/>
            <w:right w:val="none" w:sz="0" w:space="0" w:color="auto"/>
          </w:divBdr>
          <w:divsChild>
            <w:div w:id="1467696793">
              <w:marLeft w:val="0"/>
              <w:marRight w:val="0"/>
              <w:marTop w:val="100"/>
              <w:marBottom w:val="100"/>
              <w:divBdr>
                <w:top w:val="none" w:sz="0" w:space="0" w:color="auto"/>
                <w:left w:val="none" w:sz="0" w:space="0" w:color="auto"/>
                <w:bottom w:val="none" w:sz="0" w:space="0" w:color="auto"/>
                <w:right w:val="none" w:sz="0" w:space="0" w:color="auto"/>
              </w:divBdr>
              <w:divsChild>
                <w:div w:id="587275141">
                  <w:marLeft w:val="0"/>
                  <w:marRight w:val="0"/>
                  <w:marTop w:val="0"/>
                  <w:marBottom w:val="0"/>
                  <w:divBdr>
                    <w:top w:val="none" w:sz="0" w:space="0" w:color="auto"/>
                    <w:left w:val="none" w:sz="0" w:space="0" w:color="auto"/>
                    <w:bottom w:val="none" w:sz="0" w:space="0" w:color="auto"/>
                    <w:right w:val="none" w:sz="0" w:space="0" w:color="auto"/>
                  </w:divBdr>
                  <w:divsChild>
                    <w:div w:id="1089044199">
                      <w:marLeft w:val="0"/>
                      <w:marRight w:val="0"/>
                      <w:marTop w:val="0"/>
                      <w:marBottom w:val="0"/>
                      <w:divBdr>
                        <w:top w:val="none" w:sz="0" w:space="0" w:color="auto"/>
                        <w:left w:val="none" w:sz="0" w:space="0" w:color="auto"/>
                        <w:bottom w:val="none" w:sz="0" w:space="0" w:color="auto"/>
                        <w:right w:val="none" w:sz="0" w:space="0" w:color="auto"/>
                      </w:divBdr>
                      <w:divsChild>
                        <w:div w:id="1792821074">
                          <w:marLeft w:val="0"/>
                          <w:marRight w:val="0"/>
                          <w:marTop w:val="0"/>
                          <w:marBottom w:val="0"/>
                          <w:divBdr>
                            <w:top w:val="none" w:sz="0" w:space="0" w:color="auto"/>
                            <w:left w:val="none" w:sz="0" w:space="0" w:color="auto"/>
                            <w:bottom w:val="none" w:sz="0" w:space="0" w:color="auto"/>
                            <w:right w:val="none" w:sz="0" w:space="0" w:color="auto"/>
                          </w:divBdr>
                          <w:divsChild>
                            <w:div w:id="207106117">
                              <w:marLeft w:val="0"/>
                              <w:marRight w:val="0"/>
                              <w:marTop w:val="0"/>
                              <w:marBottom w:val="0"/>
                              <w:divBdr>
                                <w:top w:val="none" w:sz="0" w:space="0" w:color="auto"/>
                                <w:left w:val="none" w:sz="0" w:space="0" w:color="auto"/>
                                <w:bottom w:val="none" w:sz="0" w:space="0" w:color="auto"/>
                                <w:right w:val="none" w:sz="0" w:space="0" w:color="auto"/>
                              </w:divBdr>
                              <w:divsChild>
                                <w:div w:id="876355863">
                                  <w:marLeft w:val="0"/>
                                  <w:marRight w:val="0"/>
                                  <w:marTop w:val="0"/>
                                  <w:marBottom w:val="0"/>
                                  <w:divBdr>
                                    <w:top w:val="none" w:sz="0" w:space="0" w:color="auto"/>
                                    <w:left w:val="none" w:sz="0" w:space="0" w:color="auto"/>
                                    <w:bottom w:val="none" w:sz="0" w:space="0" w:color="auto"/>
                                    <w:right w:val="none" w:sz="0" w:space="0" w:color="auto"/>
                                  </w:divBdr>
                                  <w:divsChild>
                                    <w:div w:id="1034310940">
                                      <w:marLeft w:val="0"/>
                                      <w:marRight w:val="0"/>
                                      <w:marTop w:val="0"/>
                                      <w:marBottom w:val="0"/>
                                      <w:divBdr>
                                        <w:top w:val="none" w:sz="0" w:space="0" w:color="auto"/>
                                        <w:left w:val="none" w:sz="0" w:space="0" w:color="auto"/>
                                        <w:bottom w:val="none" w:sz="0" w:space="0" w:color="auto"/>
                                        <w:right w:val="none" w:sz="0" w:space="0" w:color="auto"/>
                                      </w:divBdr>
                                      <w:divsChild>
                                        <w:div w:id="30763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636276">
      <w:bodyDiv w:val="1"/>
      <w:marLeft w:val="0"/>
      <w:marRight w:val="0"/>
      <w:marTop w:val="0"/>
      <w:marBottom w:val="0"/>
      <w:divBdr>
        <w:top w:val="none" w:sz="0" w:space="0" w:color="auto"/>
        <w:left w:val="none" w:sz="0" w:space="0" w:color="auto"/>
        <w:bottom w:val="none" w:sz="0" w:space="0" w:color="auto"/>
        <w:right w:val="none" w:sz="0" w:space="0" w:color="auto"/>
      </w:divBdr>
    </w:div>
    <w:div w:id="1579094325">
      <w:bodyDiv w:val="1"/>
      <w:marLeft w:val="0"/>
      <w:marRight w:val="0"/>
      <w:marTop w:val="0"/>
      <w:marBottom w:val="0"/>
      <w:divBdr>
        <w:top w:val="none" w:sz="0" w:space="0" w:color="auto"/>
        <w:left w:val="none" w:sz="0" w:space="0" w:color="auto"/>
        <w:bottom w:val="none" w:sz="0" w:space="0" w:color="auto"/>
        <w:right w:val="none" w:sz="0" w:space="0" w:color="auto"/>
      </w:divBdr>
    </w:div>
    <w:div w:id="1580603784">
      <w:bodyDiv w:val="1"/>
      <w:marLeft w:val="0"/>
      <w:marRight w:val="0"/>
      <w:marTop w:val="0"/>
      <w:marBottom w:val="0"/>
      <w:divBdr>
        <w:top w:val="none" w:sz="0" w:space="0" w:color="auto"/>
        <w:left w:val="none" w:sz="0" w:space="0" w:color="auto"/>
        <w:bottom w:val="none" w:sz="0" w:space="0" w:color="auto"/>
        <w:right w:val="none" w:sz="0" w:space="0" w:color="auto"/>
      </w:divBdr>
    </w:div>
    <w:div w:id="1919052238">
      <w:bodyDiv w:val="1"/>
      <w:marLeft w:val="0"/>
      <w:marRight w:val="0"/>
      <w:marTop w:val="0"/>
      <w:marBottom w:val="0"/>
      <w:divBdr>
        <w:top w:val="none" w:sz="0" w:space="0" w:color="auto"/>
        <w:left w:val="none" w:sz="0" w:space="0" w:color="auto"/>
        <w:bottom w:val="none" w:sz="0" w:space="0" w:color="auto"/>
        <w:right w:val="none" w:sz="0" w:space="0" w:color="auto"/>
      </w:divBdr>
    </w:div>
    <w:div w:id="1982954718">
      <w:bodyDiv w:val="1"/>
      <w:marLeft w:val="0"/>
      <w:marRight w:val="0"/>
      <w:marTop w:val="0"/>
      <w:marBottom w:val="0"/>
      <w:divBdr>
        <w:top w:val="none" w:sz="0" w:space="0" w:color="auto"/>
        <w:left w:val="none" w:sz="0" w:space="0" w:color="auto"/>
        <w:bottom w:val="none" w:sz="0" w:space="0" w:color="auto"/>
        <w:right w:val="none" w:sz="0" w:space="0" w:color="auto"/>
      </w:divBdr>
      <w:divsChild>
        <w:div w:id="675379191">
          <w:marLeft w:val="0"/>
          <w:marRight w:val="0"/>
          <w:marTop w:val="0"/>
          <w:marBottom w:val="0"/>
          <w:divBdr>
            <w:top w:val="none" w:sz="0" w:space="0" w:color="auto"/>
            <w:left w:val="none" w:sz="0" w:space="0" w:color="auto"/>
            <w:bottom w:val="none" w:sz="0" w:space="0" w:color="auto"/>
            <w:right w:val="none" w:sz="0" w:space="0" w:color="auto"/>
          </w:divBdr>
          <w:divsChild>
            <w:div w:id="710878899">
              <w:marLeft w:val="0"/>
              <w:marRight w:val="0"/>
              <w:marTop w:val="100"/>
              <w:marBottom w:val="100"/>
              <w:divBdr>
                <w:top w:val="none" w:sz="0" w:space="0" w:color="auto"/>
                <w:left w:val="none" w:sz="0" w:space="0" w:color="auto"/>
                <w:bottom w:val="none" w:sz="0" w:space="0" w:color="auto"/>
                <w:right w:val="none" w:sz="0" w:space="0" w:color="auto"/>
              </w:divBdr>
              <w:divsChild>
                <w:div w:id="2027636408">
                  <w:marLeft w:val="0"/>
                  <w:marRight w:val="0"/>
                  <w:marTop w:val="0"/>
                  <w:marBottom w:val="0"/>
                  <w:divBdr>
                    <w:top w:val="none" w:sz="0" w:space="0" w:color="auto"/>
                    <w:left w:val="none" w:sz="0" w:space="0" w:color="auto"/>
                    <w:bottom w:val="none" w:sz="0" w:space="0" w:color="auto"/>
                    <w:right w:val="none" w:sz="0" w:space="0" w:color="auto"/>
                  </w:divBdr>
                  <w:divsChild>
                    <w:div w:id="726685899">
                      <w:marLeft w:val="0"/>
                      <w:marRight w:val="0"/>
                      <w:marTop w:val="0"/>
                      <w:marBottom w:val="0"/>
                      <w:divBdr>
                        <w:top w:val="none" w:sz="0" w:space="0" w:color="auto"/>
                        <w:left w:val="none" w:sz="0" w:space="0" w:color="auto"/>
                        <w:bottom w:val="none" w:sz="0" w:space="0" w:color="auto"/>
                        <w:right w:val="none" w:sz="0" w:space="0" w:color="auto"/>
                      </w:divBdr>
                      <w:divsChild>
                        <w:div w:id="2005863176">
                          <w:marLeft w:val="0"/>
                          <w:marRight w:val="0"/>
                          <w:marTop w:val="0"/>
                          <w:marBottom w:val="0"/>
                          <w:divBdr>
                            <w:top w:val="none" w:sz="0" w:space="0" w:color="auto"/>
                            <w:left w:val="none" w:sz="0" w:space="0" w:color="auto"/>
                            <w:bottom w:val="none" w:sz="0" w:space="0" w:color="auto"/>
                            <w:right w:val="none" w:sz="0" w:space="0" w:color="auto"/>
                          </w:divBdr>
                          <w:divsChild>
                            <w:div w:id="232814306">
                              <w:marLeft w:val="0"/>
                              <w:marRight w:val="0"/>
                              <w:marTop w:val="0"/>
                              <w:marBottom w:val="0"/>
                              <w:divBdr>
                                <w:top w:val="none" w:sz="0" w:space="0" w:color="auto"/>
                                <w:left w:val="none" w:sz="0" w:space="0" w:color="auto"/>
                                <w:bottom w:val="none" w:sz="0" w:space="0" w:color="auto"/>
                                <w:right w:val="none" w:sz="0" w:space="0" w:color="auto"/>
                              </w:divBdr>
                              <w:divsChild>
                                <w:div w:id="1176961131">
                                  <w:marLeft w:val="0"/>
                                  <w:marRight w:val="0"/>
                                  <w:marTop w:val="0"/>
                                  <w:marBottom w:val="0"/>
                                  <w:divBdr>
                                    <w:top w:val="none" w:sz="0" w:space="0" w:color="auto"/>
                                    <w:left w:val="none" w:sz="0" w:space="0" w:color="auto"/>
                                    <w:bottom w:val="none" w:sz="0" w:space="0" w:color="auto"/>
                                    <w:right w:val="none" w:sz="0" w:space="0" w:color="auto"/>
                                  </w:divBdr>
                                  <w:divsChild>
                                    <w:div w:id="722950435">
                                      <w:marLeft w:val="0"/>
                                      <w:marRight w:val="0"/>
                                      <w:marTop w:val="0"/>
                                      <w:marBottom w:val="0"/>
                                      <w:divBdr>
                                        <w:top w:val="none" w:sz="0" w:space="0" w:color="auto"/>
                                        <w:left w:val="none" w:sz="0" w:space="0" w:color="auto"/>
                                        <w:bottom w:val="none" w:sz="0" w:space="0" w:color="auto"/>
                                        <w:right w:val="none" w:sz="0" w:space="0" w:color="auto"/>
                                      </w:divBdr>
                                      <w:divsChild>
                                        <w:div w:id="19248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9816065">
      <w:bodyDiv w:val="1"/>
      <w:marLeft w:val="0"/>
      <w:marRight w:val="0"/>
      <w:marTop w:val="0"/>
      <w:marBottom w:val="0"/>
      <w:divBdr>
        <w:top w:val="none" w:sz="0" w:space="0" w:color="auto"/>
        <w:left w:val="none" w:sz="0" w:space="0" w:color="auto"/>
        <w:bottom w:val="none" w:sz="0" w:space="0" w:color="auto"/>
        <w:right w:val="none" w:sz="0" w:space="0" w:color="auto"/>
      </w:divBdr>
    </w:div>
    <w:div w:id="2103597524">
      <w:bodyDiv w:val="1"/>
      <w:marLeft w:val="0"/>
      <w:marRight w:val="0"/>
      <w:marTop w:val="0"/>
      <w:marBottom w:val="0"/>
      <w:divBdr>
        <w:top w:val="none" w:sz="0" w:space="0" w:color="auto"/>
        <w:left w:val="none" w:sz="0" w:space="0" w:color="auto"/>
        <w:bottom w:val="none" w:sz="0" w:space="0" w:color="auto"/>
        <w:right w:val="none" w:sz="0" w:space="0" w:color="auto"/>
      </w:divBdr>
    </w:div>
    <w:div w:id="214461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4-01-2752" TargetMode="External"/><Relationship Id="rId13" Type="http://schemas.openxmlformats.org/officeDocument/2006/relationships/hyperlink" Target="http://www.uradni-list.si/1/objava.jsp?sop=2002-01-2582" TargetMode="External"/><Relationship Id="rId18" Type="http://schemas.openxmlformats.org/officeDocument/2006/relationships/hyperlink" Target="http://www.uradni-list.si/1/objava.jsp?sop=2011-01-3294" TargetMode="External"/><Relationship Id="rId26" Type="http://schemas.openxmlformats.org/officeDocument/2006/relationships/hyperlink" Target="http://www.uradni-list.si/1/objava.jsp?sop=2009-01-4179" TargetMode="External"/><Relationship Id="rId3" Type="http://schemas.openxmlformats.org/officeDocument/2006/relationships/styles" Target="styles.xml"/><Relationship Id="rId21" Type="http://schemas.openxmlformats.org/officeDocument/2006/relationships/hyperlink" Target="http://www.uradni-list.si/1/objava.jsp?sop=2014-01-3486" TargetMode="External"/><Relationship Id="rId7" Type="http://schemas.openxmlformats.org/officeDocument/2006/relationships/endnotes" Target="endnotes.xml"/><Relationship Id="rId12" Type="http://schemas.openxmlformats.org/officeDocument/2006/relationships/hyperlink" Target="http://www.uradni-list.si/1/objava.jsp?sop=2019-01-1122" TargetMode="External"/><Relationship Id="rId17" Type="http://schemas.openxmlformats.org/officeDocument/2006/relationships/hyperlink" Target="http://www.uradni-list.si/1/objava.jsp?sop=2011-01-0765" TargetMode="External"/><Relationship Id="rId25" Type="http://schemas.openxmlformats.org/officeDocument/2006/relationships/hyperlink" Target="http://www.uradni-list.si/1/objava.jsp?sop=2019-01-3208" TargetMode="External"/><Relationship Id="rId2" Type="http://schemas.openxmlformats.org/officeDocument/2006/relationships/numbering" Target="numbering.xml"/><Relationship Id="rId16" Type="http://schemas.openxmlformats.org/officeDocument/2006/relationships/hyperlink" Target="http://www.uradni-list.si/1/objava.jsp?sop=2011-01-0554" TargetMode="External"/><Relationship Id="rId20" Type="http://schemas.openxmlformats.org/officeDocument/2006/relationships/hyperlink" Target="http://www.uradni-list.si/1/objava.jsp?sop=2012-01-3288"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5-01-0386" TargetMode="External"/><Relationship Id="rId24" Type="http://schemas.openxmlformats.org/officeDocument/2006/relationships/hyperlink" Target="http://www.uradni-list.si/1/objava.jsp?sop=2019-01-2612" TargetMode="External"/><Relationship Id="rId5" Type="http://schemas.openxmlformats.org/officeDocument/2006/relationships/webSettings" Target="webSettings.xml"/><Relationship Id="rId15" Type="http://schemas.openxmlformats.org/officeDocument/2006/relationships/hyperlink" Target="http://www.uradni-list.si/1/objava.jsp?sop=2012-01-3289" TargetMode="External"/><Relationship Id="rId23" Type="http://schemas.openxmlformats.org/officeDocument/2006/relationships/hyperlink" Target="http://www.uradni-list.si/1/objava.jsp?sop=2018-01-3755" TargetMode="External"/><Relationship Id="rId28" Type="http://schemas.openxmlformats.org/officeDocument/2006/relationships/header" Target="header1.xml"/><Relationship Id="rId10" Type="http://schemas.openxmlformats.org/officeDocument/2006/relationships/hyperlink" Target="http://www.uradni-list.si/1/objava.jsp?sop=2012-01-3863" TargetMode="External"/><Relationship Id="rId19" Type="http://schemas.openxmlformats.org/officeDocument/2006/relationships/hyperlink" Target="http://www.uradni-list.si/1/objava.jsp?sop=2012-01-162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15-01-2411" TargetMode="External"/><Relationship Id="rId14" Type="http://schemas.openxmlformats.org/officeDocument/2006/relationships/hyperlink" Target="http://www.uradni-list.si/1/objava.jsp?sop=2009-01-4179" TargetMode="External"/><Relationship Id="rId22" Type="http://schemas.openxmlformats.org/officeDocument/2006/relationships/hyperlink" Target="http://www.uradni-list.si/1/objava.jsp?sop=2015-01-3505" TargetMode="External"/><Relationship Id="rId27" Type="http://schemas.openxmlformats.org/officeDocument/2006/relationships/hyperlink" Target="http://www.uradni-list.si/1/objava.jsp?sop=2012-01-3289"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gov.si" TargetMode="External"/><Relationship Id="rId2" Type="http://schemas.openxmlformats.org/officeDocument/2006/relationships/hyperlink" Target="mailto:gp.mgrt@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32CDD-1CCC-4424-BC42-4D6FFCFB9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18924</Words>
  <Characters>107871</Characters>
  <Application>Microsoft Office Word</Application>
  <DocSecurity>0</DocSecurity>
  <Lines>898</Lines>
  <Paragraphs>253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126542</CharactersWithSpaces>
  <SharedDoc>false</SharedDoc>
  <HLinks>
    <vt:vector size="90" baseType="variant">
      <vt:variant>
        <vt:i4>3801180</vt:i4>
      </vt:variant>
      <vt:variant>
        <vt:i4>36</vt:i4>
      </vt:variant>
      <vt:variant>
        <vt:i4>0</vt:i4>
      </vt:variant>
      <vt:variant>
        <vt:i4>5</vt:i4>
      </vt:variant>
      <vt:variant>
        <vt:lpwstr>mailto:gp.gs@gov.si</vt:lpwstr>
      </vt:variant>
      <vt:variant>
        <vt:lpwstr/>
      </vt:variant>
      <vt:variant>
        <vt:i4>5898276</vt:i4>
      </vt:variant>
      <vt:variant>
        <vt:i4>33</vt:i4>
      </vt:variant>
      <vt:variant>
        <vt:i4>0</vt:i4>
      </vt:variant>
      <vt:variant>
        <vt:i4>5</vt:i4>
      </vt:variant>
      <vt:variant>
        <vt:lpwstr>mailto:gp.mgrt@gov.si</vt:lpwstr>
      </vt:variant>
      <vt:variant>
        <vt:lpwstr/>
      </vt:variant>
      <vt:variant>
        <vt:i4>7733290</vt:i4>
      </vt:variant>
      <vt:variant>
        <vt:i4>30</vt:i4>
      </vt:variant>
      <vt:variant>
        <vt:i4>0</vt:i4>
      </vt:variant>
      <vt:variant>
        <vt:i4>5</vt:i4>
      </vt:variant>
      <vt:variant>
        <vt:lpwstr>http://www.uradni-list.si/1/objava.jsp?sop=2017-01-2521</vt:lpwstr>
      </vt:variant>
      <vt:variant>
        <vt:lpwstr/>
      </vt:variant>
      <vt:variant>
        <vt:i4>7274544</vt:i4>
      </vt:variant>
      <vt:variant>
        <vt:i4>27</vt:i4>
      </vt:variant>
      <vt:variant>
        <vt:i4>0</vt:i4>
      </vt:variant>
      <vt:variant>
        <vt:i4>5</vt:i4>
      </vt:variant>
      <vt:variant>
        <vt:lpwstr>http://www.uradni-list.si/1/objava.jsp?urlurid=20131783</vt:lpwstr>
      </vt:variant>
      <vt:variant>
        <vt:lpwstr/>
      </vt:variant>
      <vt:variant>
        <vt:i4>6684735</vt:i4>
      </vt:variant>
      <vt:variant>
        <vt:i4>24</vt:i4>
      </vt:variant>
      <vt:variant>
        <vt:i4>0</vt:i4>
      </vt:variant>
      <vt:variant>
        <vt:i4>5</vt:i4>
      </vt:variant>
      <vt:variant>
        <vt:lpwstr>http://www.uradni-list.si/1/objava.jsp?urlurid=2013787</vt:lpwstr>
      </vt:variant>
      <vt:variant>
        <vt:lpwstr/>
      </vt:variant>
      <vt:variant>
        <vt:i4>7077936</vt:i4>
      </vt:variant>
      <vt:variant>
        <vt:i4>21</vt:i4>
      </vt:variant>
      <vt:variant>
        <vt:i4>0</vt:i4>
      </vt:variant>
      <vt:variant>
        <vt:i4>5</vt:i4>
      </vt:variant>
      <vt:variant>
        <vt:lpwstr>http://www.uradni-list.si/1/objava.jsp?urlurid=2012268</vt:lpwstr>
      </vt:variant>
      <vt:variant>
        <vt:lpwstr/>
      </vt:variant>
      <vt:variant>
        <vt:i4>3801180</vt:i4>
      </vt:variant>
      <vt:variant>
        <vt:i4>18</vt:i4>
      </vt:variant>
      <vt:variant>
        <vt:i4>0</vt:i4>
      </vt:variant>
      <vt:variant>
        <vt:i4>5</vt:i4>
      </vt:variant>
      <vt:variant>
        <vt:lpwstr>mailto:gp.gs@gov.si</vt:lpwstr>
      </vt:variant>
      <vt:variant>
        <vt:lpwstr/>
      </vt:variant>
      <vt:variant>
        <vt:i4>5898276</vt:i4>
      </vt:variant>
      <vt:variant>
        <vt:i4>15</vt:i4>
      </vt:variant>
      <vt:variant>
        <vt:i4>0</vt:i4>
      </vt:variant>
      <vt:variant>
        <vt:i4>5</vt:i4>
      </vt:variant>
      <vt:variant>
        <vt:lpwstr>mailto:gp.mgrt@gov.si</vt:lpwstr>
      </vt:variant>
      <vt:variant>
        <vt:lpwstr/>
      </vt:variant>
      <vt:variant>
        <vt:i4>7733290</vt:i4>
      </vt:variant>
      <vt:variant>
        <vt:i4>12</vt:i4>
      </vt:variant>
      <vt:variant>
        <vt:i4>0</vt:i4>
      </vt:variant>
      <vt:variant>
        <vt:i4>5</vt:i4>
      </vt:variant>
      <vt:variant>
        <vt:lpwstr>http://www.uradni-list.si/1/objava.jsp?sop=2017-01-2521</vt:lpwstr>
      </vt:variant>
      <vt:variant>
        <vt:lpwstr/>
      </vt:variant>
      <vt:variant>
        <vt:i4>7274544</vt:i4>
      </vt:variant>
      <vt:variant>
        <vt:i4>9</vt:i4>
      </vt:variant>
      <vt:variant>
        <vt:i4>0</vt:i4>
      </vt:variant>
      <vt:variant>
        <vt:i4>5</vt:i4>
      </vt:variant>
      <vt:variant>
        <vt:lpwstr>http://www.uradni-list.si/1/objava.jsp?urlurid=20131783</vt:lpwstr>
      </vt:variant>
      <vt:variant>
        <vt:lpwstr/>
      </vt:variant>
      <vt:variant>
        <vt:i4>6684735</vt:i4>
      </vt:variant>
      <vt:variant>
        <vt:i4>6</vt:i4>
      </vt:variant>
      <vt:variant>
        <vt:i4>0</vt:i4>
      </vt:variant>
      <vt:variant>
        <vt:i4>5</vt:i4>
      </vt:variant>
      <vt:variant>
        <vt:lpwstr>http://www.uradni-list.si/1/objava.jsp?urlurid=2013787</vt:lpwstr>
      </vt:variant>
      <vt:variant>
        <vt:lpwstr/>
      </vt:variant>
      <vt:variant>
        <vt:i4>7077936</vt:i4>
      </vt:variant>
      <vt:variant>
        <vt:i4>3</vt:i4>
      </vt:variant>
      <vt:variant>
        <vt:i4>0</vt:i4>
      </vt:variant>
      <vt:variant>
        <vt:i4>5</vt:i4>
      </vt:variant>
      <vt:variant>
        <vt:lpwstr>http://www.uradni-list.si/1/objava.jsp?urlurid=2012268</vt:lpwstr>
      </vt:variant>
      <vt:variant>
        <vt:lpwstr/>
      </vt:variant>
      <vt:variant>
        <vt:i4>3801180</vt:i4>
      </vt:variant>
      <vt:variant>
        <vt:i4>0</vt:i4>
      </vt:variant>
      <vt:variant>
        <vt:i4>0</vt:i4>
      </vt:variant>
      <vt:variant>
        <vt:i4>5</vt:i4>
      </vt:variant>
      <vt:variant>
        <vt:lpwstr>mailto:Gp.gs@gov.si</vt:lpwstr>
      </vt:variant>
      <vt:variant>
        <vt:lpwstr/>
      </vt:variant>
      <vt:variant>
        <vt:i4>6684792</vt:i4>
      </vt:variant>
      <vt:variant>
        <vt:i4>3</vt:i4>
      </vt:variant>
      <vt:variant>
        <vt:i4>0</vt:i4>
      </vt:variant>
      <vt:variant>
        <vt:i4>5</vt:i4>
      </vt:variant>
      <vt:variant>
        <vt:lpwstr>http://www.gov.si/</vt:lpwstr>
      </vt:variant>
      <vt:variant>
        <vt:lpwstr/>
      </vt:variant>
      <vt:variant>
        <vt:i4>5898276</vt:i4>
      </vt:variant>
      <vt:variant>
        <vt:i4>0</vt:i4>
      </vt:variant>
      <vt:variant>
        <vt:i4>0</vt:i4>
      </vt:variant>
      <vt:variant>
        <vt:i4>5</vt:i4>
      </vt:variant>
      <vt:variant>
        <vt:lpwstr>mailto:gp.mgrt@gov.si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Mihaela Mudri</dc:creator>
  <cp:lastModifiedBy>Mateja Eržen</cp:lastModifiedBy>
  <cp:revision>2</cp:revision>
  <cp:lastPrinted>2022-12-13T08:13:00Z</cp:lastPrinted>
  <dcterms:created xsi:type="dcterms:W3CDTF">2023-01-10T07:00:00Z</dcterms:created>
  <dcterms:modified xsi:type="dcterms:W3CDTF">2023-01-10T07:00:00Z</dcterms:modified>
</cp:coreProperties>
</file>